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E7F19">
        <w:rPr>
          <w:rFonts w:eastAsia="Times New Roman" w:cs="Times New Roman"/>
          <w:b/>
          <w:szCs w:val="20"/>
        </w:rPr>
        <w:t>South Carolina General Assembly</w:t>
      </w: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E7F19">
        <w:rPr>
          <w:rFonts w:eastAsia="Times New Roman" w:cs="Times New Roman"/>
          <w:szCs w:val="20"/>
        </w:rPr>
        <w:t>120th Session, 2013-2014</w:t>
      </w: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F19" w:rsidRPr="002E7F19" w:rsidRDefault="002001BA"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A167, R180, S997</w:t>
      </w: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F19">
        <w:rPr>
          <w:rFonts w:eastAsia="Times New Roman" w:cs="Times New Roman"/>
          <w:b/>
          <w:szCs w:val="20"/>
        </w:rPr>
        <w:t>STATUS INFORMATION</w:t>
      </w: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F19">
        <w:rPr>
          <w:rFonts w:eastAsia="Times New Roman" w:cs="Times New Roman"/>
          <w:szCs w:val="20"/>
        </w:rPr>
        <w:t>General Bill</w:t>
      </w: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F19">
        <w:rPr>
          <w:rFonts w:eastAsia="Times New Roman" w:cs="Times New Roman"/>
          <w:szCs w:val="20"/>
        </w:rPr>
        <w:t>Sponsors: Senator Jackson</w:t>
      </w: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F19">
        <w:rPr>
          <w:rFonts w:eastAsia="Times New Roman" w:cs="Times New Roman"/>
          <w:szCs w:val="20"/>
        </w:rPr>
        <w:t>Document Path: l:\council\bills\agm\18095ab14.docx</w:t>
      </w: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1BC8" w:rsidRDefault="00031BC8"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5, 2014</w:t>
      </w:r>
    </w:p>
    <w:p w:rsidR="00031BC8" w:rsidRDefault="00031BC8"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27, 2014</w:t>
      </w:r>
    </w:p>
    <w:p w:rsidR="00031BC8" w:rsidRDefault="00031BC8"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25, 2014</w:t>
      </w:r>
    </w:p>
    <w:p w:rsidR="00031BC8" w:rsidRDefault="00031BC8"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2014</w:t>
      </w:r>
    </w:p>
    <w:p w:rsidR="00031BC8" w:rsidRDefault="00031BC8"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031BC8" w:rsidRDefault="00031BC8"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F19">
        <w:rPr>
          <w:rFonts w:eastAsia="Times New Roman" w:cs="Times New Roman"/>
          <w:szCs w:val="20"/>
        </w:rPr>
        <w:t>Summary: Speech pathologist and audiologist</w:t>
      </w: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F19" w:rsidRPr="002E7F19" w:rsidRDefault="002E7F19" w:rsidP="002E7F19">
      <w:pPr>
        <w:widowControl w:val="0"/>
        <w:tabs>
          <w:tab w:val="center" w:pos="590"/>
          <w:tab w:val="center" w:pos="1440"/>
          <w:tab w:val="left" w:pos="1872"/>
          <w:tab w:val="left" w:pos="9187"/>
        </w:tabs>
        <w:rPr>
          <w:rFonts w:eastAsia="Times New Roman" w:cs="Times New Roman"/>
          <w:szCs w:val="20"/>
        </w:rPr>
      </w:pPr>
      <w:r w:rsidRPr="002E7F19">
        <w:rPr>
          <w:rFonts w:eastAsia="Times New Roman" w:cs="Times New Roman"/>
          <w:b/>
          <w:szCs w:val="20"/>
        </w:rPr>
        <w:t>HISTORY OF LEGISLATIVE ACTIONS</w:t>
      </w:r>
    </w:p>
    <w:p w:rsidR="002E7F19" w:rsidRPr="002E7F19" w:rsidRDefault="002E7F19" w:rsidP="002E7F19">
      <w:pPr>
        <w:widowControl w:val="0"/>
        <w:tabs>
          <w:tab w:val="center" w:pos="590"/>
          <w:tab w:val="center" w:pos="1440"/>
          <w:tab w:val="left" w:pos="1872"/>
          <w:tab w:val="left" w:pos="9187"/>
        </w:tabs>
        <w:rPr>
          <w:rFonts w:eastAsia="Times New Roman" w:cs="Times New Roman"/>
          <w:szCs w:val="20"/>
        </w:rPr>
      </w:pPr>
    </w:p>
    <w:p w:rsidR="002E7F19" w:rsidRPr="002E7F19" w:rsidRDefault="002E7F19" w:rsidP="002E7F19">
      <w:pPr>
        <w:widowControl w:val="0"/>
        <w:tabs>
          <w:tab w:val="center" w:pos="590"/>
          <w:tab w:val="center" w:pos="1440"/>
          <w:tab w:val="left" w:pos="1872"/>
          <w:tab w:val="left" w:pos="9187"/>
        </w:tabs>
        <w:rPr>
          <w:rFonts w:eastAsia="Times New Roman" w:cs="Times New Roman"/>
          <w:szCs w:val="20"/>
        </w:rPr>
      </w:pPr>
      <w:bookmarkStart w:id="0" w:name="_GoBack"/>
      <w:r w:rsidRPr="002E7F19">
        <w:rPr>
          <w:rFonts w:eastAsia="Times New Roman" w:cs="Times New Roman"/>
          <w:szCs w:val="20"/>
          <w:u w:val="single"/>
        </w:rPr>
        <w:tab/>
        <w:t>Date</w:t>
      </w:r>
      <w:r w:rsidRPr="002E7F19">
        <w:rPr>
          <w:rFonts w:eastAsia="Times New Roman" w:cs="Times New Roman"/>
          <w:szCs w:val="20"/>
          <w:u w:val="single"/>
        </w:rPr>
        <w:tab/>
        <w:t>Body</w:t>
      </w:r>
      <w:r w:rsidRPr="002E7F19">
        <w:rPr>
          <w:rFonts w:eastAsia="Times New Roman" w:cs="Times New Roman"/>
          <w:szCs w:val="20"/>
          <w:u w:val="single"/>
        </w:rPr>
        <w:tab/>
        <w:t>Action Description with journal page number</w:t>
      </w:r>
      <w:r w:rsidRPr="002E7F19">
        <w:rPr>
          <w:rFonts w:eastAsia="Times New Roman" w:cs="Times New Roman"/>
          <w:szCs w:val="20"/>
          <w:u w:val="single"/>
        </w:rPr>
        <w:tab/>
      </w:r>
      <w:bookmarkEnd w:id="0"/>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5D72A8">
        <w:rPr>
          <w:rFonts w:cs="Times New Roman"/>
        </w:rPr>
        <w:t>Introduced and read first time (</w:t>
      </w:r>
      <w:hyperlink r:id="rId6" w:history="1">
        <w:r w:rsidRPr="005D72A8">
          <w:rPr>
            <w:rStyle w:val="Hyperlink"/>
            <w:rFonts w:cs="Times New Roman"/>
          </w:rPr>
          <w:t>Senate Journal</w:t>
        </w:r>
        <w:r w:rsidRPr="005D72A8">
          <w:rPr>
            <w:rStyle w:val="Hyperlink"/>
            <w:rFonts w:cs="Times New Roman"/>
          </w:rPr>
          <w:noBreakHyphen/>
          <w:t>page 19</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5D72A8">
        <w:rPr>
          <w:rFonts w:cs="Times New Roman"/>
        </w:rPr>
        <w:t xml:space="preserve">Referred </w:t>
      </w:r>
      <w:r>
        <w:rPr>
          <w:rFonts w:cs="Times New Roman"/>
        </w:rPr>
        <w:t xml:space="preserve">to Committee on </w:t>
      </w:r>
      <w:r w:rsidRPr="005D72A8">
        <w:rPr>
          <w:rFonts w:cs="Times New Roman"/>
          <w:b/>
        </w:rPr>
        <w:t>Medical Affairs</w:t>
      </w:r>
      <w:r>
        <w:rPr>
          <w:rFonts w:cs="Times New Roman"/>
        </w:rPr>
        <w:t xml:space="preserve"> </w:t>
      </w:r>
      <w:r w:rsidRPr="005D72A8">
        <w:rPr>
          <w:rFonts w:cs="Times New Roman"/>
        </w:rPr>
        <w:t>(</w:t>
      </w:r>
      <w:hyperlink r:id="rId7" w:history="1">
        <w:r w:rsidRPr="005D72A8">
          <w:rPr>
            <w:rStyle w:val="Hyperlink"/>
            <w:rFonts w:cs="Times New Roman"/>
          </w:rPr>
          <w:t>Senate Journal</w:t>
        </w:r>
        <w:r w:rsidRPr="005D72A8">
          <w:rPr>
            <w:rStyle w:val="Hyperlink"/>
            <w:rFonts w:cs="Times New Roman"/>
          </w:rPr>
          <w:noBreakHyphen/>
          <w:t>page 19</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Senate</w:t>
      </w:r>
      <w:r>
        <w:rPr>
          <w:rFonts w:cs="Times New Roman"/>
        </w:rPr>
        <w:tab/>
      </w:r>
      <w:r w:rsidRPr="005D72A8">
        <w:rPr>
          <w:rFonts w:cs="Times New Roman"/>
        </w:rPr>
        <w:t>Committee r</w:t>
      </w:r>
      <w:r>
        <w:rPr>
          <w:rFonts w:cs="Times New Roman"/>
        </w:rPr>
        <w:t xml:space="preserve">eport: Favorable with amendment </w:t>
      </w:r>
      <w:r w:rsidRPr="005D72A8">
        <w:rPr>
          <w:rFonts w:cs="Times New Roman"/>
          <w:b/>
        </w:rPr>
        <w:t>Medical Affairs</w:t>
      </w:r>
      <w:r w:rsidRPr="005D72A8">
        <w:rPr>
          <w:rFonts w:cs="Times New Roman"/>
        </w:rPr>
        <w:t xml:space="preserve"> (</w:t>
      </w:r>
      <w:hyperlink r:id="rId8" w:history="1">
        <w:r w:rsidRPr="005D72A8">
          <w:rPr>
            <w:rStyle w:val="Hyperlink"/>
            <w:rFonts w:cs="Times New Roman"/>
          </w:rPr>
          <w:t>Senate Journal</w:t>
        </w:r>
        <w:r w:rsidRPr="005D72A8">
          <w:rPr>
            <w:rStyle w:val="Hyperlink"/>
            <w:rFonts w:cs="Times New Roman"/>
          </w:rPr>
          <w:noBreakHyphen/>
          <w:t>page 13</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3/21/2014</w:t>
      </w:r>
      <w:r>
        <w:rPr>
          <w:rFonts w:cs="Times New Roman"/>
        </w:rPr>
        <w:tab/>
      </w:r>
      <w:r>
        <w:rPr>
          <w:rFonts w:cs="Times New Roman"/>
        </w:rPr>
        <w:tab/>
      </w:r>
      <w:r w:rsidRPr="005D72A8">
        <w:rPr>
          <w:rFonts w:cs="Times New Roman"/>
        </w:rPr>
        <w:t>Scrivener's error corrected</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Senate</w:t>
      </w:r>
      <w:r>
        <w:rPr>
          <w:rFonts w:cs="Times New Roman"/>
        </w:rPr>
        <w:tab/>
      </w:r>
      <w:r w:rsidRPr="005D72A8">
        <w:rPr>
          <w:rFonts w:cs="Times New Roman"/>
        </w:rPr>
        <w:t>Committee Amendment Adopted (</w:t>
      </w:r>
      <w:hyperlink r:id="rId9" w:history="1">
        <w:r w:rsidRPr="005D72A8">
          <w:rPr>
            <w:rStyle w:val="Hyperlink"/>
            <w:rFonts w:cs="Times New Roman"/>
          </w:rPr>
          <w:t>Senate Journal</w:t>
        </w:r>
        <w:r w:rsidRPr="005D72A8">
          <w:rPr>
            <w:rStyle w:val="Hyperlink"/>
            <w:rFonts w:cs="Times New Roman"/>
          </w:rPr>
          <w:noBreakHyphen/>
          <w:t>page 11</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Senate</w:t>
      </w:r>
      <w:r>
        <w:rPr>
          <w:rFonts w:cs="Times New Roman"/>
        </w:rPr>
        <w:tab/>
      </w:r>
      <w:r w:rsidRPr="005D72A8">
        <w:rPr>
          <w:rFonts w:cs="Times New Roman"/>
        </w:rPr>
        <w:t>Read second time (</w:t>
      </w:r>
      <w:hyperlink r:id="rId10" w:history="1">
        <w:r w:rsidRPr="005D72A8">
          <w:rPr>
            <w:rStyle w:val="Hyperlink"/>
            <w:rFonts w:cs="Times New Roman"/>
          </w:rPr>
          <w:t>Senate Journal</w:t>
        </w:r>
        <w:r w:rsidRPr="005D72A8">
          <w:rPr>
            <w:rStyle w:val="Hyperlink"/>
            <w:rFonts w:cs="Times New Roman"/>
          </w:rPr>
          <w:noBreakHyphen/>
          <w:t>page 11</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Senate</w:t>
      </w:r>
      <w:r>
        <w:rPr>
          <w:rFonts w:cs="Times New Roman"/>
        </w:rPr>
        <w:tab/>
      </w:r>
      <w:r w:rsidRPr="005D72A8">
        <w:rPr>
          <w:rFonts w:cs="Times New Roman"/>
        </w:rPr>
        <w:t>Roll call Ayes</w:t>
      </w:r>
      <w:r>
        <w:rPr>
          <w:rFonts w:cs="Times New Roman"/>
        </w:rPr>
        <w:noBreakHyphen/>
      </w:r>
      <w:r w:rsidRPr="005D72A8">
        <w:rPr>
          <w:rFonts w:cs="Times New Roman"/>
        </w:rPr>
        <w:t>43  Nays</w:t>
      </w:r>
      <w:r>
        <w:rPr>
          <w:rFonts w:cs="Times New Roman"/>
        </w:rPr>
        <w:noBreakHyphen/>
      </w:r>
      <w:r w:rsidRPr="005D72A8">
        <w:rPr>
          <w:rFonts w:cs="Times New Roman"/>
        </w:rPr>
        <w:t>0 (</w:t>
      </w:r>
      <w:hyperlink r:id="rId11" w:history="1">
        <w:r w:rsidRPr="005D72A8">
          <w:rPr>
            <w:rStyle w:val="Hyperlink"/>
            <w:rFonts w:cs="Times New Roman"/>
          </w:rPr>
          <w:t>Senate Journal</w:t>
        </w:r>
        <w:r w:rsidRPr="005D72A8">
          <w:rPr>
            <w:rStyle w:val="Hyperlink"/>
            <w:rFonts w:cs="Times New Roman"/>
          </w:rPr>
          <w:noBreakHyphen/>
          <w:t>page 11</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5D72A8">
        <w:rPr>
          <w:rFonts w:cs="Times New Roman"/>
        </w:rPr>
        <w:t>Re</w:t>
      </w:r>
      <w:r>
        <w:rPr>
          <w:rFonts w:cs="Times New Roman"/>
        </w:rPr>
        <w:t xml:space="preserve">ad third time and sent to House </w:t>
      </w:r>
      <w:r w:rsidRPr="005D72A8">
        <w:rPr>
          <w:rFonts w:cs="Times New Roman"/>
        </w:rPr>
        <w:t>(</w:t>
      </w:r>
      <w:hyperlink r:id="rId12" w:history="1">
        <w:r w:rsidRPr="005D72A8">
          <w:rPr>
            <w:rStyle w:val="Hyperlink"/>
            <w:rFonts w:cs="Times New Roman"/>
          </w:rPr>
          <w:t>Senate Journal</w:t>
        </w:r>
        <w:r w:rsidRPr="005D72A8">
          <w:rPr>
            <w:rStyle w:val="Hyperlink"/>
            <w:rFonts w:cs="Times New Roman"/>
          </w:rPr>
          <w:noBreakHyphen/>
          <w:t>page 49</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5D72A8">
        <w:rPr>
          <w:rFonts w:cs="Times New Roman"/>
        </w:rPr>
        <w:t>Introduced and read first time (</w:t>
      </w:r>
      <w:hyperlink r:id="rId13" w:history="1">
        <w:r w:rsidRPr="005D72A8">
          <w:rPr>
            <w:rStyle w:val="Hyperlink"/>
            <w:rFonts w:cs="Times New Roman"/>
          </w:rPr>
          <w:t>House Journal</w:t>
        </w:r>
        <w:r w:rsidRPr="005D72A8">
          <w:rPr>
            <w:rStyle w:val="Hyperlink"/>
            <w:rFonts w:cs="Times New Roman"/>
          </w:rPr>
          <w:noBreakHyphen/>
          <w:t>page 11</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5D72A8">
        <w:rPr>
          <w:rFonts w:cs="Times New Roman"/>
        </w:rPr>
        <w:t xml:space="preserve">Referred to </w:t>
      </w:r>
      <w:r>
        <w:rPr>
          <w:rFonts w:cs="Times New Roman"/>
        </w:rPr>
        <w:t xml:space="preserve">Committee on </w:t>
      </w:r>
      <w:r w:rsidRPr="005D72A8">
        <w:rPr>
          <w:rFonts w:cs="Times New Roman"/>
          <w:b/>
        </w:rPr>
        <w:t>Medical, Military, Public and Municipal Affairs</w:t>
      </w:r>
      <w:r w:rsidRPr="005D72A8">
        <w:rPr>
          <w:rFonts w:cs="Times New Roman"/>
        </w:rPr>
        <w:t xml:space="preserve"> (</w:t>
      </w:r>
      <w:hyperlink r:id="rId14" w:history="1">
        <w:r w:rsidRPr="005D72A8">
          <w:rPr>
            <w:rStyle w:val="Hyperlink"/>
            <w:rFonts w:cs="Times New Roman"/>
          </w:rPr>
          <w:t>House Journal</w:t>
        </w:r>
        <w:r w:rsidRPr="005D72A8">
          <w:rPr>
            <w:rStyle w:val="Hyperlink"/>
            <w:rFonts w:cs="Times New Roman"/>
          </w:rPr>
          <w:noBreakHyphen/>
          <w:t>page 11</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5D72A8">
        <w:rPr>
          <w:rFonts w:cs="Times New Roman"/>
        </w:rPr>
        <w:t>Committee repor</w:t>
      </w:r>
      <w:r>
        <w:rPr>
          <w:rFonts w:cs="Times New Roman"/>
        </w:rPr>
        <w:t xml:space="preserve">t: Favorable </w:t>
      </w:r>
      <w:r w:rsidRPr="005D72A8">
        <w:rPr>
          <w:rFonts w:cs="Times New Roman"/>
          <w:b/>
        </w:rPr>
        <w:t>Medical, Military, Public and Municipal Affairs</w:t>
      </w:r>
      <w:r w:rsidRPr="005D72A8">
        <w:rPr>
          <w:rFonts w:cs="Times New Roman"/>
        </w:rPr>
        <w:t xml:space="preserve"> (</w:t>
      </w:r>
      <w:hyperlink r:id="rId15" w:history="1">
        <w:r w:rsidRPr="005D72A8">
          <w:rPr>
            <w:rStyle w:val="Hyperlink"/>
            <w:rFonts w:cs="Times New Roman"/>
          </w:rPr>
          <w:t>House Journal</w:t>
        </w:r>
        <w:r w:rsidRPr="005D72A8">
          <w:rPr>
            <w:rStyle w:val="Hyperlink"/>
            <w:rFonts w:cs="Times New Roman"/>
          </w:rPr>
          <w:noBreakHyphen/>
          <w:t>page 3</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5D72A8">
        <w:rPr>
          <w:rFonts w:cs="Times New Roman"/>
        </w:rPr>
        <w:t>Debate</w:t>
      </w:r>
      <w:r>
        <w:rPr>
          <w:rFonts w:cs="Times New Roman"/>
        </w:rPr>
        <w:t xml:space="preserve"> adjourned until Tues., 4</w:t>
      </w:r>
      <w:r>
        <w:rPr>
          <w:rFonts w:cs="Times New Roman"/>
        </w:rPr>
        <w:noBreakHyphen/>
        <w:t>29</w:t>
      </w:r>
      <w:r>
        <w:rPr>
          <w:rFonts w:cs="Times New Roman"/>
        </w:rPr>
        <w:noBreakHyphen/>
        <w:t xml:space="preserve">14 </w:t>
      </w:r>
      <w:r w:rsidRPr="005D72A8">
        <w:rPr>
          <w:rFonts w:cs="Times New Roman"/>
        </w:rPr>
        <w:t>(</w:t>
      </w:r>
      <w:hyperlink r:id="rId16" w:history="1">
        <w:r w:rsidRPr="005D72A8">
          <w:rPr>
            <w:rStyle w:val="Hyperlink"/>
            <w:rFonts w:cs="Times New Roman"/>
          </w:rPr>
          <w:t>House Journal</w:t>
        </w:r>
        <w:r w:rsidRPr="005D72A8">
          <w:rPr>
            <w:rStyle w:val="Hyperlink"/>
            <w:rFonts w:cs="Times New Roman"/>
          </w:rPr>
          <w:noBreakHyphen/>
          <w:t>page 74</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5D72A8">
        <w:rPr>
          <w:rFonts w:cs="Times New Roman"/>
        </w:rPr>
        <w:t>Debat</w:t>
      </w:r>
      <w:r>
        <w:rPr>
          <w:rFonts w:cs="Times New Roman"/>
        </w:rPr>
        <w:t>e adjourned until Tues., 5</w:t>
      </w:r>
      <w:r>
        <w:rPr>
          <w:rFonts w:cs="Times New Roman"/>
        </w:rPr>
        <w:noBreakHyphen/>
        <w:t>6</w:t>
      </w:r>
      <w:r>
        <w:rPr>
          <w:rFonts w:cs="Times New Roman"/>
        </w:rPr>
        <w:noBreakHyphen/>
        <w:t xml:space="preserve">14 </w:t>
      </w:r>
      <w:r w:rsidRPr="005D72A8">
        <w:rPr>
          <w:rFonts w:cs="Times New Roman"/>
        </w:rPr>
        <w:t>(</w:t>
      </w:r>
      <w:hyperlink r:id="rId17" w:history="1">
        <w:r w:rsidRPr="005D72A8">
          <w:rPr>
            <w:rStyle w:val="Hyperlink"/>
            <w:rFonts w:cs="Times New Roman"/>
          </w:rPr>
          <w:t>House Journal</w:t>
        </w:r>
        <w:r w:rsidRPr="005D72A8">
          <w:rPr>
            <w:rStyle w:val="Hyperlink"/>
            <w:rFonts w:cs="Times New Roman"/>
          </w:rPr>
          <w:noBreakHyphen/>
          <w:t>page 30</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5D72A8">
        <w:rPr>
          <w:rFonts w:cs="Times New Roman"/>
        </w:rPr>
        <w:t>Read second time (</w:t>
      </w:r>
      <w:hyperlink r:id="rId18" w:history="1">
        <w:r w:rsidRPr="005D72A8">
          <w:rPr>
            <w:rStyle w:val="Hyperlink"/>
            <w:rFonts w:cs="Times New Roman"/>
          </w:rPr>
          <w:t>House Journal</w:t>
        </w:r>
        <w:r w:rsidRPr="005D72A8">
          <w:rPr>
            <w:rStyle w:val="Hyperlink"/>
            <w:rFonts w:cs="Times New Roman"/>
          </w:rPr>
          <w:noBreakHyphen/>
          <w:t>page 137</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5D72A8">
        <w:rPr>
          <w:rFonts w:cs="Times New Roman"/>
        </w:rPr>
        <w:t>Roll call Yeas</w:t>
      </w:r>
      <w:r>
        <w:rPr>
          <w:rFonts w:cs="Times New Roman"/>
        </w:rPr>
        <w:noBreakHyphen/>
      </w:r>
      <w:r w:rsidRPr="005D72A8">
        <w:rPr>
          <w:rFonts w:cs="Times New Roman"/>
        </w:rPr>
        <w:t>100  Nays</w:t>
      </w:r>
      <w:r>
        <w:rPr>
          <w:rFonts w:cs="Times New Roman"/>
        </w:rPr>
        <w:noBreakHyphen/>
      </w:r>
      <w:r w:rsidRPr="005D72A8">
        <w:rPr>
          <w:rFonts w:cs="Times New Roman"/>
        </w:rPr>
        <w:t>0 (</w:t>
      </w:r>
      <w:hyperlink r:id="rId19" w:history="1">
        <w:r w:rsidRPr="005D72A8">
          <w:rPr>
            <w:rStyle w:val="Hyperlink"/>
            <w:rFonts w:cs="Times New Roman"/>
          </w:rPr>
          <w:t>House Journal</w:t>
        </w:r>
        <w:r w:rsidRPr="005D72A8">
          <w:rPr>
            <w:rStyle w:val="Hyperlink"/>
            <w:rFonts w:cs="Times New Roman"/>
          </w:rPr>
          <w:noBreakHyphen/>
          <w:t>page 137</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5D72A8">
        <w:rPr>
          <w:rFonts w:cs="Times New Roman"/>
        </w:rPr>
        <w:t>Read third time and enrolled (</w:t>
      </w:r>
      <w:hyperlink r:id="rId20" w:history="1">
        <w:r w:rsidRPr="005D72A8">
          <w:rPr>
            <w:rStyle w:val="Hyperlink"/>
            <w:rFonts w:cs="Times New Roman"/>
          </w:rPr>
          <w:t>House Journal</w:t>
        </w:r>
        <w:r w:rsidRPr="005D72A8">
          <w:rPr>
            <w:rStyle w:val="Hyperlink"/>
            <w:rFonts w:cs="Times New Roman"/>
          </w:rPr>
          <w:noBreakHyphen/>
          <w:t>page 8</w:t>
        </w:r>
      </w:hyperlink>
      <w:r w:rsidRPr="005D72A8">
        <w:rPr>
          <w:rFonts w:cs="Times New Roman"/>
        </w:rPr>
        <w:t>)</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5D72A8">
        <w:rPr>
          <w:rFonts w:cs="Times New Roman"/>
        </w:rPr>
        <w:t>Ratified R 180</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5D72A8">
        <w:rPr>
          <w:rFonts w:cs="Times New Roman"/>
        </w:rPr>
        <w:t>Signed By Governor</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5D72A8">
        <w:rPr>
          <w:rFonts w:cs="Times New Roman"/>
        </w:rPr>
        <w:t>Effective date 05/16/14</w:t>
      </w:r>
    </w:p>
    <w:p w:rsidR="002001BA" w:rsidRDefault="002001BA" w:rsidP="002001BA">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5D72A8">
        <w:rPr>
          <w:rFonts w:cs="Times New Roman"/>
        </w:rPr>
        <w:t>Act No</w:t>
      </w:r>
      <w:r>
        <w:rPr>
          <w:rFonts w:cs="Times New Roman"/>
        </w:rPr>
        <w:t>. </w:t>
      </w:r>
      <w:r w:rsidRPr="005D72A8">
        <w:rPr>
          <w:rFonts w:cs="Times New Roman"/>
        </w:rPr>
        <w:t>167</w:t>
      </w:r>
    </w:p>
    <w:p w:rsidR="002001BA" w:rsidRDefault="002001BA" w:rsidP="002001BA">
      <w:pPr>
        <w:widowControl w:val="0"/>
        <w:tabs>
          <w:tab w:val="right" w:pos="1008"/>
          <w:tab w:val="left" w:pos="1152"/>
          <w:tab w:val="left" w:pos="1872"/>
          <w:tab w:val="left" w:pos="9187"/>
        </w:tabs>
        <w:ind w:left="2088" w:hanging="2088"/>
        <w:rPr>
          <w:rFonts w:cs="Times New Roman"/>
        </w:rPr>
      </w:pPr>
    </w:p>
    <w:p w:rsidR="002E7F19" w:rsidRPr="002E7F19" w:rsidRDefault="002E7F19" w:rsidP="002E7F19">
      <w:pPr>
        <w:widowControl w:val="0"/>
        <w:tabs>
          <w:tab w:val="right" w:pos="1008"/>
          <w:tab w:val="left" w:pos="1152"/>
          <w:tab w:val="left" w:pos="1872"/>
          <w:tab w:val="left" w:pos="9187"/>
        </w:tabs>
        <w:ind w:left="2088" w:hanging="2088"/>
        <w:rPr>
          <w:rFonts w:eastAsia="Times New Roman" w:cs="Times New Roman"/>
          <w:szCs w:val="20"/>
        </w:rPr>
      </w:pP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F19">
        <w:rPr>
          <w:rFonts w:eastAsia="Times New Roman" w:cs="Times New Roman"/>
          <w:b/>
          <w:szCs w:val="20"/>
        </w:rPr>
        <w:t>VERSIONS OF THIS BILL</w:t>
      </w:r>
    </w:p>
    <w:p w:rsidR="002E7F19" w:rsidRPr="002E7F19" w:rsidRDefault="002E7F19"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F19" w:rsidRPr="002E7F19" w:rsidRDefault="000A31C5" w:rsidP="002E7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E7F19" w:rsidRPr="002E7F19">
          <w:rPr>
            <w:rFonts w:eastAsia="Times New Roman" w:cs="Times New Roman"/>
            <w:color w:val="0000FF" w:themeColor="hyperlink"/>
            <w:szCs w:val="20"/>
            <w:u w:val="single"/>
          </w:rPr>
          <w:t>2/5/2014</w:t>
        </w:r>
      </w:hyperlink>
    </w:p>
    <w:p w:rsidR="002E7F19" w:rsidRPr="002E7F19" w:rsidRDefault="000A31C5" w:rsidP="002E7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E7F19" w:rsidRPr="002E7F19">
          <w:rPr>
            <w:rFonts w:eastAsia="Times New Roman" w:cs="Times New Roman"/>
            <w:color w:val="0000FF" w:themeColor="hyperlink"/>
            <w:szCs w:val="20"/>
            <w:u w:val="single"/>
          </w:rPr>
          <w:t>3/20/2014</w:t>
        </w:r>
      </w:hyperlink>
    </w:p>
    <w:p w:rsidR="002E7F19" w:rsidRPr="002E7F19" w:rsidRDefault="000A31C5" w:rsidP="002E7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E7F19" w:rsidRPr="002E7F19">
          <w:rPr>
            <w:rFonts w:eastAsia="Times New Roman" w:cs="Times New Roman"/>
            <w:color w:val="0000FF" w:themeColor="hyperlink"/>
            <w:szCs w:val="20"/>
            <w:u w:val="single"/>
          </w:rPr>
          <w:t>3/21/2014</w:t>
        </w:r>
      </w:hyperlink>
    </w:p>
    <w:p w:rsidR="002E7F19" w:rsidRPr="002E7F19" w:rsidRDefault="000A31C5" w:rsidP="002E7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E7F19" w:rsidRPr="002E7F19">
          <w:rPr>
            <w:rFonts w:eastAsia="Times New Roman" w:cs="Times New Roman"/>
            <w:color w:val="0000FF" w:themeColor="hyperlink"/>
            <w:szCs w:val="20"/>
            <w:u w:val="single"/>
          </w:rPr>
          <w:t>3/25/2014</w:t>
        </w:r>
      </w:hyperlink>
    </w:p>
    <w:p w:rsidR="002E7F19" w:rsidRPr="002E7F19" w:rsidRDefault="000A31C5" w:rsidP="002E7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E7F19" w:rsidRPr="002E7F19">
          <w:rPr>
            <w:rFonts w:eastAsia="Times New Roman" w:cs="Times New Roman"/>
            <w:color w:val="0000FF" w:themeColor="hyperlink"/>
            <w:szCs w:val="20"/>
            <w:u w:val="single"/>
          </w:rPr>
          <w:t>4/9/2014</w:t>
        </w:r>
      </w:hyperlink>
    </w:p>
    <w:p w:rsidR="002E7F19" w:rsidRPr="002E7F19" w:rsidRDefault="002E7F19" w:rsidP="002E7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E7F19" w:rsidRDefault="002E7F19" w:rsidP="002E7F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E7F19" w:rsidSect="002E7F19">
          <w:pgSz w:w="12240" w:h="15840" w:code="1"/>
          <w:pgMar w:top="1080" w:right="1440" w:bottom="1080" w:left="1440" w:header="720" w:footer="720" w:gutter="0"/>
          <w:pgNumType w:start="1"/>
          <w:cols w:space="720"/>
          <w:noEndnote/>
          <w:docGrid w:linePitch="360"/>
        </w:sectPr>
      </w:pPr>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(A167, R180, S997)</w:t>
      </w:r>
    </w:p>
    <w:p w:rsidR="00D45C7F" w:rsidRPr="008836A5"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45C7F" w:rsidRPr="002E7F19"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E7F19">
        <w:rPr>
          <w:rFonts w:cs="Times New Roman"/>
          <w:b/>
          <w:color w:val="000000" w:themeColor="text1"/>
          <w:szCs w:val="36"/>
        </w:rPr>
        <w:t xml:space="preserve">AN ACT </w:t>
      </w:r>
      <w:r w:rsidRPr="002E7F19">
        <w:rPr>
          <w:rFonts w:cs="Times New Roman"/>
          <w:b/>
        </w:rPr>
        <w:t>TO AMEND SECTION 40</w:t>
      </w:r>
      <w:r w:rsidRPr="002E7F19">
        <w:rPr>
          <w:rFonts w:cs="Times New Roman"/>
          <w:b/>
        </w:rPr>
        <w:noBreakHyphen/>
        <w:t>67</w:t>
      </w:r>
      <w:r w:rsidRPr="002E7F19">
        <w:rPr>
          <w:rFonts w:cs="Times New Roman"/>
          <w:b/>
        </w:rPr>
        <w:noBreakHyphen/>
        <w:t>20, CODE OF LAWS OF SOUTH CAROLINA, 1976, RELATING TO DEFINITIONS IN THE SPEECH PATHOLOGISTS AND AUDIOLOGISTS PRACTICE ACT, SO AS TO ADD, REVISE, AND DELETE DEFINITIONS; TO AMEND SECTION 40</w:t>
      </w:r>
      <w:r w:rsidRPr="002E7F19">
        <w:rPr>
          <w:rFonts w:cs="Times New Roman"/>
          <w:b/>
        </w:rPr>
        <w:noBreakHyphen/>
        <w:t>67</w:t>
      </w:r>
      <w:r w:rsidRPr="002E7F19">
        <w:rPr>
          <w:rFonts w:cs="Times New Roman"/>
          <w:b/>
        </w:rPr>
        <w:noBreakHyphen/>
        <w:t>50, RELATING TO LICENSURE FEES, SO AS TO ADD, REVISE, AND DELETE FEES; TO AMEND SECTION 40</w:t>
      </w:r>
      <w:r w:rsidRPr="002E7F19">
        <w:rPr>
          <w:rFonts w:cs="Times New Roman"/>
          <w:b/>
        </w:rPr>
        <w:noBreakHyphen/>
        <w:t>67</w:t>
      </w:r>
      <w:r w:rsidRPr="002E7F19">
        <w:rPr>
          <w:rFonts w:cs="Times New Roman"/>
          <w:b/>
        </w:rPr>
        <w:noBreakHyphen/>
        <w:t>220, RELATING TO LICENSURE REQUIREMENTS, SO AS TO REVISE THE REQUIREMENTS; TO AMEND SECTION 40</w:t>
      </w:r>
      <w:r w:rsidRPr="002E7F19">
        <w:rPr>
          <w:rFonts w:cs="Times New Roman"/>
          <w:b/>
        </w:rPr>
        <w:noBreakHyphen/>
        <w:t>67</w:t>
      </w:r>
      <w:r w:rsidRPr="002E7F19">
        <w:rPr>
          <w:rFonts w:cs="Times New Roman"/>
          <w:b/>
        </w:rPr>
        <w:noBreakHyphen/>
        <w:t>260, RELATING TO ANNUAL AUDITS OF LICENSURE RECORDS THAT THE BOARD MAY CONDUCT, SO AS TO PROVIDE THE BOARD MAY CONDUCT THESE AUDITS BIENNIALLY INSTEAD OF ANNUALLY; AND TO AMEND SECTION 40</w:t>
      </w:r>
      <w:r w:rsidRPr="002E7F19">
        <w:rPr>
          <w:rFonts w:cs="Times New Roman"/>
          <w:b/>
        </w:rPr>
        <w:noBreakHyphen/>
        <w:t>67</w:t>
      </w:r>
      <w:r w:rsidRPr="002E7F19">
        <w:rPr>
          <w:rFonts w:cs="Times New Roman"/>
          <w:b/>
        </w:rPr>
        <w:noBreakHyphen/>
        <w:t>280, RELATING TO ACTIVATION OF AN INACTIVE LICENSE, SO AS TO REQUIRE SUBMISSION OF A FORM DEVELOPED AND PROVIDED BY THE BOARD.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0C2D">
        <w:rPr>
          <w:rFonts w:cs="Times New Roman"/>
        </w:rPr>
        <w:t>Be it enacted by the General Assembly of the State of South Carolina:</w:t>
      </w:r>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C7F" w:rsidRPr="007516CA"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0C2D">
        <w:rPr>
          <w:rFonts w:cs="Times New Roman"/>
        </w:rPr>
        <w:t>SECTION</w:t>
      </w:r>
      <w:r w:rsidRPr="00480C2D">
        <w:rPr>
          <w:rFonts w:cs="Times New Roman"/>
        </w:rPr>
        <w:tab/>
        <w:t>1.</w:t>
      </w:r>
      <w:r w:rsidRPr="00480C2D">
        <w:rPr>
          <w:rFonts w:cs="Times New Roman"/>
        </w:rPr>
        <w:tab/>
        <w:t>Section 40</w:t>
      </w:r>
      <w:r>
        <w:rPr>
          <w:rFonts w:cs="Times New Roman"/>
        </w:rPr>
        <w:noBreakHyphen/>
      </w:r>
      <w:r w:rsidRPr="00480C2D">
        <w:rPr>
          <w:rFonts w:cs="Times New Roman"/>
        </w:rPr>
        <w:t>67</w:t>
      </w:r>
      <w:r>
        <w:rPr>
          <w:rFonts w:cs="Times New Roman"/>
        </w:rPr>
        <w:noBreakHyphen/>
      </w:r>
      <w:r w:rsidRPr="00480C2D">
        <w:rPr>
          <w:rFonts w:cs="Times New Roman"/>
        </w:rPr>
        <w:t>20 of the 1976 Code, as added by Act 96 of 1997, is amended to read: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rPr>
        <w:tab/>
        <w:t>“Section 40</w:t>
      </w:r>
      <w:r>
        <w:rPr>
          <w:rFonts w:cs="Times New Roman"/>
        </w:rPr>
        <w:noBreakHyphen/>
      </w:r>
      <w:r w:rsidRPr="00480C2D">
        <w:rPr>
          <w:rFonts w:cs="Times New Roman"/>
        </w:rPr>
        <w:t>67</w:t>
      </w:r>
      <w:r>
        <w:rPr>
          <w:rFonts w:cs="Times New Roman"/>
        </w:rPr>
        <w:noBreakHyphen/>
      </w:r>
      <w:r w:rsidRPr="00480C2D">
        <w:rPr>
          <w:rFonts w:cs="Times New Roman"/>
        </w:rPr>
        <w:t>20.</w:t>
      </w:r>
      <w:r w:rsidRPr="00480C2D">
        <w:rPr>
          <w:rFonts w:cs="Times New Roman"/>
        </w:rPr>
        <w:tab/>
      </w:r>
      <w:r w:rsidRPr="00480C2D">
        <w:rPr>
          <w:rFonts w:cs="Times New Roman"/>
          <w:color w:val="000000"/>
        </w:rPr>
        <w:t>As used in this chapter:</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(1)</w:t>
      </w:r>
      <w:r w:rsidRPr="00480C2D">
        <w:rPr>
          <w:rFonts w:cs="Times New Roman"/>
          <w:color w:val="000000"/>
        </w:rPr>
        <w:tab/>
      </w:r>
      <w:r w:rsidRPr="009447AB">
        <w:rPr>
          <w:rFonts w:cs="Times New Roman"/>
          <w:color w:val="000000"/>
        </w:rPr>
        <w:t>‘</w:t>
      </w:r>
      <w:r w:rsidRPr="00480C2D">
        <w:rPr>
          <w:rFonts w:cs="Times New Roman"/>
          <w:color w:val="000000"/>
        </w:rPr>
        <w:t>ASHA</w:t>
      </w:r>
      <w:r w:rsidRPr="009447AB">
        <w:rPr>
          <w:rFonts w:cs="Times New Roman"/>
          <w:color w:val="000000"/>
        </w:rPr>
        <w:t>’</w:t>
      </w:r>
      <w:r w:rsidRPr="00480C2D">
        <w:rPr>
          <w:rFonts w:cs="Times New Roman"/>
          <w:color w:val="000000"/>
        </w:rPr>
        <w:t xml:space="preserve"> means the American Speech</w:t>
      </w:r>
      <w:r>
        <w:rPr>
          <w:rFonts w:cs="Times New Roman"/>
          <w:color w:val="000000"/>
        </w:rPr>
        <w:noBreakHyphen/>
      </w:r>
      <w:r w:rsidRPr="00480C2D">
        <w:rPr>
          <w:rFonts w:cs="Times New Roman"/>
          <w:color w:val="000000"/>
        </w:rPr>
        <w:t>Language Hearing Association.</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(2)</w:t>
      </w:r>
      <w:r w:rsidRPr="00480C2D">
        <w:rPr>
          <w:rFonts w:cs="Times New Roman"/>
          <w:color w:val="000000"/>
        </w:rPr>
        <w:tab/>
      </w:r>
      <w:r w:rsidRPr="009447AB">
        <w:rPr>
          <w:rFonts w:cs="Times New Roman"/>
          <w:color w:val="000000"/>
        </w:rPr>
        <w:t>‘</w:t>
      </w:r>
      <w:r w:rsidRPr="00480C2D">
        <w:rPr>
          <w:rFonts w:cs="Times New Roman"/>
          <w:color w:val="000000"/>
        </w:rPr>
        <w:t>Audiologist</w:t>
      </w:r>
      <w:r w:rsidRPr="009447AB">
        <w:rPr>
          <w:rFonts w:cs="Times New Roman"/>
          <w:color w:val="000000"/>
        </w:rPr>
        <w:t>’</w:t>
      </w:r>
      <w:r w:rsidRPr="00480C2D">
        <w:rPr>
          <w:rFonts w:cs="Times New Roman"/>
          <w:color w:val="000000"/>
        </w:rPr>
        <w:t xml:space="preserve"> means an individual who practices audiology.</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 xml:space="preserve">A person represents himself to be an audiologist when he holds himself out to the public by any title or description of services which incorporates the words </w:t>
      </w:r>
      <w:r w:rsidRPr="009447AB">
        <w:rPr>
          <w:rFonts w:cs="Times New Roman"/>
          <w:color w:val="000000"/>
        </w:rPr>
        <w:t>‘</w:t>
      </w:r>
      <w:r w:rsidRPr="00480C2D">
        <w:rPr>
          <w:rFonts w:cs="Times New Roman"/>
          <w:color w:val="000000"/>
        </w:rPr>
        <w:t>audiologist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audiology</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acoustician</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auditory integrative trainer</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hearing clinician</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hearing therapist</w:t>
      </w:r>
      <w:r w:rsidRPr="009447AB">
        <w:rPr>
          <w:rFonts w:cs="Times New Roman"/>
          <w:color w:val="000000"/>
        </w:rPr>
        <w:t>’</w:t>
      </w:r>
      <w:r w:rsidRPr="00480C2D">
        <w:rPr>
          <w:rFonts w:cs="Times New Roman"/>
          <w:color w:val="000000"/>
        </w:rPr>
        <w:t xml:space="preserve">, or any similar variation of these terms or any derivative term or uses terms such as </w:t>
      </w:r>
      <w:r w:rsidRPr="009447AB">
        <w:rPr>
          <w:rFonts w:cs="Times New Roman"/>
          <w:color w:val="000000"/>
        </w:rPr>
        <w:t>‘</w:t>
      </w:r>
      <w:r w:rsidRPr="00480C2D">
        <w:rPr>
          <w:rFonts w:cs="Times New Roman"/>
          <w:color w:val="000000"/>
        </w:rPr>
        <w:t>hearing</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auditory</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acoustic</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aural</w:t>
      </w:r>
      <w:r w:rsidRPr="009447AB">
        <w:rPr>
          <w:rFonts w:cs="Times New Roman"/>
          <w:color w:val="000000"/>
        </w:rPr>
        <w:t>’</w:t>
      </w:r>
      <w:r w:rsidRPr="00480C2D">
        <w:rPr>
          <w:rFonts w:cs="Times New Roman"/>
          <w:color w:val="000000"/>
        </w:rPr>
        <w:t xml:space="preserve">, or </w:t>
      </w:r>
      <w:r w:rsidRPr="009447AB">
        <w:rPr>
          <w:rFonts w:cs="Times New Roman"/>
          <w:color w:val="000000"/>
        </w:rPr>
        <w:t>‘</w:t>
      </w:r>
      <w:r w:rsidRPr="00480C2D">
        <w:rPr>
          <w:rFonts w:cs="Times New Roman"/>
          <w:color w:val="000000"/>
        </w:rPr>
        <w:t>listening</w:t>
      </w:r>
      <w:r w:rsidRPr="009447AB">
        <w:rPr>
          <w:rFonts w:cs="Times New Roman"/>
          <w:color w:val="000000"/>
        </w:rPr>
        <w:t>’</w:t>
      </w:r>
      <w:r w:rsidRPr="00480C2D">
        <w:rPr>
          <w:rFonts w:cs="Times New Roman"/>
          <w:color w:val="000000"/>
        </w:rPr>
        <w:t xml:space="preserve"> in combination with words such as </w:t>
      </w:r>
      <w:r w:rsidRPr="009447AB">
        <w:rPr>
          <w:rFonts w:cs="Times New Roman"/>
          <w:color w:val="000000"/>
        </w:rPr>
        <w:t>‘</w:t>
      </w:r>
      <w:r w:rsidRPr="00480C2D">
        <w:rPr>
          <w:rFonts w:cs="Times New Roman"/>
          <w:color w:val="000000"/>
        </w:rPr>
        <w:t>communicologist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correctionist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specialist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pathologist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therapist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conservationist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center</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clinic</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consultant</w:t>
      </w:r>
      <w:r w:rsidRPr="009447AB">
        <w:rPr>
          <w:rFonts w:cs="Times New Roman"/>
          <w:color w:val="000000"/>
        </w:rPr>
        <w:t>’</w:t>
      </w:r>
      <w:r w:rsidRPr="00480C2D">
        <w:rPr>
          <w:rFonts w:cs="Times New Roman"/>
          <w:color w:val="000000"/>
        </w:rPr>
        <w:t xml:space="preserve">, or </w:t>
      </w:r>
      <w:r w:rsidRPr="009447AB">
        <w:rPr>
          <w:rFonts w:cs="Times New Roman"/>
          <w:color w:val="000000"/>
        </w:rPr>
        <w:t>‘</w:t>
      </w:r>
      <w:r w:rsidRPr="00480C2D">
        <w:rPr>
          <w:rFonts w:cs="Times New Roman"/>
          <w:color w:val="000000"/>
        </w:rPr>
        <w:t>otometrist</w:t>
      </w:r>
      <w:r w:rsidRPr="009447AB">
        <w:rPr>
          <w:rFonts w:cs="Times New Roman"/>
          <w:color w:val="000000"/>
        </w:rPr>
        <w:t>’</w:t>
      </w:r>
      <w:r w:rsidRPr="00480C2D">
        <w:rPr>
          <w:rFonts w:cs="Times New Roman"/>
          <w:color w:val="000000"/>
        </w:rPr>
        <w:t xml:space="preserve"> to describe a function or service he performs.</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(3)</w:t>
      </w:r>
      <w:r w:rsidRPr="00480C2D">
        <w:rPr>
          <w:rFonts w:cs="Times New Roman"/>
          <w:color w:val="000000"/>
        </w:rPr>
        <w:tab/>
      </w:r>
      <w:r w:rsidRPr="009447AB">
        <w:rPr>
          <w:rFonts w:cs="Times New Roman"/>
          <w:color w:val="000000"/>
        </w:rPr>
        <w:t>‘</w:t>
      </w:r>
      <w:r w:rsidRPr="00480C2D">
        <w:rPr>
          <w:rFonts w:cs="Times New Roman"/>
          <w:color w:val="000000"/>
        </w:rPr>
        <w:t>Audiology</w:t>
      </w:r>
      <w:r w:rsidRPr="009447AB">
        <w:rPr>
          <w:rFonts w:cs="Times New Roman"/>
          <w:color w:val="000000"/>
        </w:rPr>
        <w:t>’</w:t>
      </w:r>
      <w:r w:rsidRPr="00480C2D">
        <w:rPr>
          <w:rFonts w:cs="Times New Roman"/>
          <w:color w:val="000000"/>
        </w:rPr>
        <w:t xml:space="preserve"> or </w:t>
      </w:r>
      <w:r w:rsidRPr="009447AB">
        <w:rPr>
          <w:rFonts w:cs="Times New Roman"/>
          <w:color w:val="000000"/>
        </w:rPr>
        <w:t>‘</w:t>
      </w:r>
      <w:r w:rsidRPr="00480C2D">
        <w:rPr>
          <w:rFonts w:cs="Times New Roman"/>
          <w:color w:val="000000"/>
        </w:rPr>
        <w:t>audiology service</w:t>
      </w:r>
      <w:r w:rsidRPr="009447AB">
        <w:rPr>
          <w:rFonts w:cs="Times New Roman"/>
          <w:color w:val="000000"/>
        </w:rPr>
        <w:t>’</w:t>
      </w:r>
      <w:r w:rsidRPr="00480C2D">
        <w:rPr>
          <w:rFonts w:cs="Times New Roman"/>
          <w:color w:val="000000"/>
        </w:rPr>
        <w:t xml:space="preserve"> means screening, identifying, assessing, diagnosing, habilitating, and rehabilitating individuals with peripheral and central auditory and vestibular </w:t>
      </w:r>
      <w:r w:rsidRPr="00480C2D">
        <w:rPr>
          <w:rFonts w:cs="Times New Roman"/>
          <w:color w:val="000000"/>
        </w:rPr>
        <w:lastRenderedPageBreak/>
        <w:t>disorders; 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Pr>
          <w:rFonts w:cs="Times New Roman"/>
          <w:color w:val="000000"/>
        </w:rPr>
        <w:noBreakHyphen/>
      </w:r>
      <w:r w:rsidRPr="00480C2D">
        <w:rPr>
          <w:rFonts w:cs="Times New Roman"/>
          <w:color w:val="000000"/>
        </w:rPr>
        <w:t>fail determination; screening of other skills for the purpose of audiological evaluation; and identifying individuals with other communication disorders.</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(4)</w:t>
      </w:r>
      <w:r w:rsidRPr="00480C2D">
        <w:rPr>
          <w:rFonts w:cs="Times New Roman"/>
          <w:color w:val="000000"/>
        </w:rPr>
        <w:tab/>
      </w:r>
      <w:r w:rsidRPr="009447AB">
        <w:rPr>
          <w:rFonts w:cs="Times New Roman"/>
          <w:color w:val="000000"/>
        </w:rPr>
        <w:t>‘</w:t>
      </w:r>
      <w:r w:rsidRPr="00480C2D">
        <w:rPr>
          <w:rFonts w:cs="Times New Roman"/>
          <w:color w:val="000000"/>
        </w:rPr>
        <w:t>Board</w:t>
      </w:r>
      <w:r w:rsidRPr="009447AB">
        <w:rPr>
          <w:rFonts w:cs="Times New Roman"/>
          <w:color w:val="000000"/>
        </w:rPr>
        <w:t>’</w:t>
      </w:r>
      <w:r w:rsidRPr="00480C2D">
        <w:rPr>
          <w:rFonts w:cs="Times New Roman"/>
          <w:color w:val="000000"/>
        </w:rPr>
        <w:t xml:space="preserve"> means the South Carolina State Board of Examiners in Speech</w:t>
      </w:r>
      <w:r>
        <w:rPr>
          <w:rFonts w:cs="Times New Roman"/>
          <w:color w:val="000000"/>
        </w:rPr>
        <w:noBreakHyphen/>
      </w:r>
      <w:r w:rsidRPr="00480C2D">
        <w:rPr>
          <w:rFonts w:cs="Times New Roman"/>
          <w:color w:val="000000"/>
        </w:rPr>
        <w:t>Language Pathology and Audiology.</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(5)</w:t>
      </w:r>
      <w:r w:rsidRPr="00480C2D">
        <w:rPr>
          <w:rFonts w:cs="Times New Roman"/>
          <w:color w:val="000000"/>
        </w:rPr>
        <w:tab/>
      </w:r>
      <w:r w:rsidRPr="009447AB">
        <w:rPr>
          <w:rFonts w:cs="Times New Roman"/>
          <w:color w:val="000000"/>
        </w:rPr>
        <w:t>‘</w:t>
      </w:r>
      <w:r w:rsidRPr="00480C2D">
        <w:rPr>
          <w:rFonts w:cs="Times New Roman"/>
          <w:color w:val="000000"/>
        </w:rPr>
        <w:t>Director</w:t>
      </w:r>
      <w:r w:rsidRPr="009447AB">
        <w:rPr>
          <w:rFonts w:cs="Times New Roman"/>
          <w:color w:val="000000"/>
        </w:rPr>
        <w:t>’</w:t>
      </w:r>
      <w:r w:rsidRPr="00480C2D">
        <w:rPr>
          <w:rFonts w:cs="Times New Roman"/>
          <w:color w:val="000000"/>
        </w:rPr>
        <w:t xml:space="preserve"> means the Director of the Department of Labor, Licensing and Regulation.</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(6)</w:t>
      </w:r>
      <w:r w:rsidRPr="00480C2D">
        <w:rPr>
          <w:rFonts w:cs="Times New Roman"/>
          <w:color w:val="000000"/>
        </w:rPr>
        <w:tab/>
      </w:r>
      <w:r w:rsidRPr="009447AB">
        <w:rPr>
          <w:rFonts w:cs="Times New Roman"/>
          <w:color w:val="000000"/>
        </w:rPr>
        <w:t>‘</w:t>
      </w:r>
      <w:r w:rsidRPr="00480C2D">
        <w:rPr>
          <w:rFonts w:cs="Times New Roman"/>
          <w:color w:val="000000"/>
        </w:rPr>
        <w:t>Intern</w:t>
      </w:r>
      <w:r w:rsidRPr="009447AB">
        <w:rPr>
          <w:rFonts w:cs="Times New Roman"/>
          <w:color w:val="000000"/>
        </w:rPr>
        <w:t>’</w:t>
      </w:r>
      <w:r w:rsidRPr="00480C2D">
        <w:rPr>
          <w:rFonts w:cs="Times New Roman"/>
          <w:color w:val="000000"/>
        </w:rPr>
        <w:t xml:space="preserve"> means an individual who has met the requirements for licensure as a speech</w:t>
      </w:r>
      <w:r>
        <w:rPr>
          <w:rFonts w:cs="Times New Roman"/>
          <w:color w:val="000000"/>
        </w:rPr>
        <w:noBreakHyphen/>
      </w:r>
      <w:r w:rsidRPr="00480C2D">
        <w:rPr>
          <w:rFonts w:cs="Times New Roman"/>
          <w:color w:val="000000"/>
        </w:rPr>
        <w:t>language pathology or audiology intern under this chapter and has been issued this license by the board.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(7)</w:t>
      </w:r>
      <w:r w:rsidRPr="00480C2D">
        <w:rPr>
          <w:rFonts w:cs="Times New Roman"/>
          <w:color w:val="000000"/>
        </w:rPr>
        <w:tab/>
      </w:r>
      <w:r w:rsidRPr="009447AB">
        <w:rPr>
          <w:rFonts w:cs="Times New Roman"/>
          <w:color w:val="000000"/>
        </w:rPr>
        <w:t>‘</w:t>
      </w:r>
      <w:r w:rsidRPr="00480C2D">
        <w:rPr>
          <w:rFonts w:cs="Times New Roman"/>
          <w:color w:val="000000"/>
        </w:rPr>
        <w:t>License</w:t>
      </w:r>
      <w:r w:rsidRPr="009447AB">
        <w:rPr>
          <w:rFonts w:cs="Times New Roman"/>
          <w:color w:val="000000"/>
        </w:rPr>
        <w:t>’</w:t>
      </w:r>
      <w:r w:rsidRPr="00480C2D">
        <w:rPr>
          <w:rFonts w:cs="Times New Roman"/>
          <w:color w:val="000000"/>
        </w:rPr>
        <w:t xml:space="preserve"> means an authorization to practice speech</w:t>
      </w:r>
      <w:r>
        <w:rPr>
          <w:rFonts w:cs="Times New Roman"/>
          <w:color w:val="000000"/>
        </w:rPr>
        <w:noBreakHyphen/>
      </w:r>
      <w:r w:rsidRPr="00480C2D">
        <w:rPr>
          <w:rFonts w:cs="Times New Roman"/>
          <w:color w:val="000000"/>
        </w:rPr>
        <w:t>language pathology or audiology issued by the board pursuant to this chapter and includes an authorization to practice as a speech</w:t>
      </w:r>
      <w:r>
        <w:rPr>
          <w:rFonts w:cs="Times New Roman"/>
          <w:color w:val="000000"/>
        </w:rPr>
        <w:noBreakHyphen/>
      </w:r>
      <w:r w:rsidRPr="00480C2D">
        <w:rPr>
          <w:rFonts w:cs="Times New Roman"/>
          <w:color w:val="000000"/>
        </w:rPr>
        <w:t>language pathology intern, an audiology intern, and a speech</w:t>
      </w:r>
      <w:r>
        <w:rPr>
          <w:rFonts w:cs="Times New Roman"/>
          <w:color w:val="000000"/>
        </w:rPr>
        <w:noBreakHyphen/>
      </w:r>
      <w:r w:rsidRPr="00480C2D">
        <w:rPr>
          <w:rFonts w:cs="Times New Roman"/>
          <w:color w:val="000000"/>
        </w:rPr>
        <w:t>language pathology assistant.</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(8)</w:t>
      </w:r>
      <w:r w:rsidRPr="00480C2D">
        <w:rPr>
          <w:rFonts w:cs="Times New Roman"/>
          <w:color w:val="000000"/>
        </w:rPr>
        <w:tab/>
      </w:r>
      <w:r w:rsidRPr="009447AB">
        <w:rPr>
          <w:rFonts w:cs="Times New Roman"/>
          <w:color w:val="000000"/>
        </w:rPr>
        <w:t>‘</w:t>
      </w:r>
      <w:r w:rsidRPr="00480C2D">
        <w:rPr>
          <w:rFonts w:cs="Times New Roman"/>
          <w:color w:val="000000"/>
        </w:rPr>
        <w:t>Licensee</w:t>
      </w:r>
      <w:r w:rsidRPr="009447AB">
        <w:rPr>
          <w:rFonts w:cs="Times New Roman"/>
          <w:color w:val="000000"/>
        </w:rPr>
        <w:t>’</w:t>
      </w:r>
      <w:r w:rsidRPr="00480C2D">
        <w:rPr>
          <w:rFonts w:cs="Times New Roman"/>
          <w:color w:val="000000"/>
        </w:rPr>
        <w:t xml:space="preserve"> means an individual who has met the requirements for licensure under this chapter and has been issued a license for speech language pathology or audiology or for speech language pathology or audiology intern or speech</w:t>
      </w:r>
      <w:r>
        <w:rPr>
          <w:rFonts w:cs="Times New Roman"/>
          <w:color w:val="000000"/>
        </w:rPr>
        <w:noBreakHyphen/>
      </w:r>
      <w:r w:rsidRPr="00480C2D">
        <w:rPr>
          <w:rFonts w:cs="Times New Roman"/>
          <w:color w:val="000000"/>
        </w:rPr>
        <w:t>language pathology assistant.</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(9)</w:t>
      </w:r>
      <w:r w:rsidRPr="00480C2D">
        <w:rPr>
          <w:rFonts w:cs="Times New Roman"/>
          <w:color w:val="000000"/>
        </w:rPr>
        <w:tab/>
      </w:r>
      <w:r w:rsidRPr="009447AB">
        <w:rPr>
          <w:rFonts w:cs="Times New Roman"/>
          <w:color w:val="000000"/>
        </w:rPr>
        <w:t>‘</w:t>
      </w:r>
      <w:r w:rsidRPr="00480C2D">
        <w:rPr>
          <w:rFonts w:cs="Times New Roman"/>
          <w:color w:val="000000"/>
        </w:rPr>
        <w:t>Person</w:t>
      </w:r>
      <w:r w:rsidRPr="009447AB">
        <w:rPr>
          <w:rFonts w:cs="Times New Roman"/>
          <w:color w:val="000000"/>
        </w:rPr>
        <w:t>’</w:t>
      </w:r>
      <w:r w:rsidRPr="00480C2D">
        <w:rPr>
          <w:rFonts w:cs="Times New Roman"/>
          <w:color w:val="000000"/>
        </w:rPr>
        <w:t xml:space="preserve"> means an individual, organization, or corporation, except that only individuals can be licensed under this chapter.</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(10)</w:t>
      </w:r>
      <w:r w:rsidRPr="00480C2D">
        <w:rPr>
          <w:rFonts w:cs="Times New Roman"/>
          <w:color w:val="000000"/>
        </w:rPr>
        <w:tab/>
      </w:r>
      <w:r w:rsidRPr="009447AB">
        <w:rPr>
          <w:rFonts w:cs="Times New Roman"/>
          <w:color w:val="000000"/>
        </w:rPr>
        <w:t>‘</w:t>
      </w:r>
      <w:r w:rsidRPr="00480C2D">
        <w:rPr>
          <w:rFonts w:cs="Times New Roman"/>
          <w:color w:val="000000"/>
        </w:rPr>
        <w:t>The practice of audiology</w:t>
      </w:r>
      <w:r w:rsidRPr="009447AB">
        <w:rPr>
          <w:rFonts w:cs="Times New Roman"/>
          <w:color w:val="000000"/>
        </w:rPr>
        <w:t>’</w:t>
      </w:r>
      <w:r w:rsidRPr="00480C2D">
        <w:rPr>
          <w:rFonts w:cs="Times New Roman"/>
          <w:color w:val="000000"/>
        </w:rPr>
        <w:t xml:space="preserve"> means the rendering of or the offering to render any audiology service to an individual, group, organization, or the public.</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(11)</w:t>
      </w:r>
      <w:r w:rsidRPr="00480C2D">
        <w:rPr>
          <w:rFonts w:cs="Times New Roman"/>
          <w:color w:val="000000"/>
        </w:rPr>
        <w:tab/>
      </w:r>
      <w:r w:rsidRPr="009447AB">
        <w:rPr>
          <w:rFonts w:cs="Times New Roman"/>
          <w:color w:val="000000"/>
        </w:rPr>
        <w:t>‘</w:t>
      </w:r>
      <w:r w:rsidRPr="00480C2D">
        <w:rPr>
          <w:rFonts w:cs="Times New Roman"/>
          <w:color w:val="000000"/>
        </w:rPr>
        <w:t>The practice of speech</w:t>
      </w:r>
      <w:r>
        <w:rPr>
          <w:rFonts w:cs="Times New Roman"/>
          <w:color w:val="000000"/>
        </w:rPr>
        <w:noBreakHyphen/>
      </w:r>
      <w:r w:rsidRPr="00480C2D">
        <w:rPr>
          <w:rFonts w:cs="Times New Roman"/>
          <w:color w:val="000000"/>
        </w:rPr>
        <w:t>language pathology</w:t>
      </w:r>
      <w:r w:rsidRPr="009447AB">
        <w:rPr>
          <w:rFonts w:cs="Times New Roman"/>
          <w:color w:val="000000"/>
        </w:rPr>
        <w:t>’</w:t>
      </w:r>
      <w:r w:rsidRPr="00480C2D">
        <w:rPr>
          <w:rFonts w:cs="Times New Roman"/>
          <w:color w:val="000000"/>
        </w:rPr>
        <w:t xml:space="preserve"> means the rendering of or the offering to render any speech</w:t>
      </w:r>
      <w:r>
        <w:rPr>
          <w:rFonts w:cs="Times New Roman"/>
          <w:color w:val="000000"/>
        </w:rPr>
        <w:noBreakHyphen/>
      </w:r>
      <w:r w:rsidRPr="00480C2D">
        <w:rPr>
          <w:rFonts w:cs="Times New Roman"/>
          <w:color w:val="000000"/>
        </w:rPr>
        <w:t>language pathology services to an individual, group, organization, or the public.</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(12)</w:t>
      </w:r>
      <w:r w:rsidRPr="00480C2D">
        <w:rPr>
          <w:rFonts w:cs="Times New Roman"/>
          <w:color w:val="000000"/>
        </w:rPr>
        <w:tab/>
      </w:r>
      <w:r w:rsidRPr="009447AB">
        <w:rPr>
          <w:rFonts w:cs="Times New Roman"/>
          <w:color w:val="000000"/>
        </w:rPr>
        <w:t>‘</w:t>
      </w:r>
      <w:r w:rsidRPr="00480C2D">
        <w:rPr>
          <w:rFonts w:cs="Times New Roman"/>
          <w:color w:val="000000"/>
        </w:rPr>
        <w:t>Regionally accredited institution</w:t>
      </w:r>
      <w:r w:rsidRPr="009447AB">
        <w:rPr>
          <w:rFonts w:cs="Times New Roman"/>
          <w:color w:val="000000"/>
        </w:rPr>
        <w:t>’</w:t>
      </w:r>
      <w:r w:rsidRPr="00480C2D">
        <w:rPr>
          <w:rFonts w:cs="Times New Roman"/>
          <w:color w:val="000000"/>
        </w:rPr>
        <w:t xml:space="preserve"> means a school, college, or university which is a candidate for accreditation or is accredited by any accreditation body established to serve six defined geographic areas in the United States.</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(13)</w:t>
      </w:r>
      <w:r w:rsidRPr="00480C2D">
        <w:rPr>
          <w:rFonts w:cs="Times New Roman"/>
          <w:color w:val="000000"/>
        </w:rPr>
        <w:tab/>
      </w:r>
      <w:r w:rsidRPr="009447AB">
        <w:rPr>
          <w:rFonts w:cs="Times New Roman"/>
          <w:color w:val="000000"/>
        </w:rPr>
        <w:t>‘</w:t>
      </w:r>
      <w:r w:rsidRPr="00480C2D">
        <w:rPr>
          <w:rFonts w:cs="Times New Roman"/>
          <w:color w:val="000000"/>
        </w:rPr>
        <w:t>Speech</w:t>
      </w:r>
      <w:r>
        <w:rPr>
          <w:rFonts w:cs="Times New Roman"/>
          <w:color w:val="000000"/>
        </w:rPr>
        <w:noBreakHyphen/>
      </w:r>
      <w:r w:rsidRPr="00480C2D">
        <w:rPr>
          <w:rFonts w:cs="Times New Roman"/>
          <w:color w:val="000000"/>
        </w:rPr>
        <w:t>language pathologist</w:t>
      </w:r>
      <w:r w:rsidRPr="009447AB">
        <w:rPr>
          <w:rFonts w:cs="Times New Roman"/>
          <w:color w:val="000000"/>
        </w:rPr>
        <w:t>’</w:t>
      </w:r>
      <w:r w:rsidRPr="00480C2D">
        <w:rPr>
          <w:rFonts w:cs="Times New Roman"/>
          <w:color w:val="000000"/>
        </w:rPr>
        <w:t xml:space="preserve"> means an individual who practices speech</w:t>
      </w:r>
      <w:r>
        <w:rPr>
          <w:rFonts w:cs="Times New Roman"/>
          <w:color w:val="000000"/>
        </w:rPr>
        <w:noBreakHyphen/>
      </w:r>
      <w:r w:rsidRPr="00480C2D">
        <w:rPr>
          <w:rFonts w:cs="Times New Roman"/>
          <w:color w:val="000000"/>
        </w:rPr>
        <w:t>language pathology.</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A person represents himself to be a speech</w:t>
      </w:r>
      <w:r>
        <w:rPr>
          <w:rFonts w:cs="Times New Roman"/>
          <w:color w:val="000000"/>
        </w:rPr>
        <w:noBreakHyphen/>
      </w:r>
      <w:r w:rsidRPr="00480C2D">
        <w:rPr>
          <w:rFonts w:cs="Times New Roman"/>
          <w:color w:val="000000"/>
        </w:rPr>
        <w:t xml:space="preserve">language pathologist when he holds himself out to the public by any title or description of services incorporating the words </w:t>
      </w:r>
      <w:r w:rsidRPr="009447AB">
        <w:rPr>
          <w:rFonts w:cs="Times New Roman"/>
          <w:color w:val="000000"/>
        </w:rPr>
        <w:t>‘</w:t>
      </w:r>
      <w:r w:rsidRPr="00480C2D">
        <w:rPr>
          <w:rFonts w:cs="Times New Roman"/>
          <w:color w:val="000000"/>
        </w:rPr>
        <w:t>speech pathologist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speech pathology</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speech therapy</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speech correction</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speech correctionist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speech therapist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speech clinic</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speech clinician</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language pathology</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language pathologist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logopedics</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logopedist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communicology</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communicologist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aphasiologist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voice therapy</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voice therapist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voice pathologist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voice pathology</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voxologist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language therapist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phoniatrist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cognitive communication therapist clinician</w:t>
      </w:r>
      <w:r w:rsidRPr="009447AB">
        <w:rPr>
          <w:rFonts w:cs="Times New Roman"/>
          <w:color w:val="000000"/>
        </w:rPr>
        <w:t>’</w:t>
      </w:r>
      <w:r w:rsidRPr="00480C2D">
        <w:rPr>
          <w:rFonts w:cs="Times New Roman"/>
          <w:color w:val="000000"/>
        </w:rPr>
        <w:t xml:space="preserve">, or any similar variation of these terms or any derivative term, to describe a function or service he performs.  </w:t>
      </w:r>
      <w:r w:rsidRPr="009447AB">
        <w:rPr>
          <w:rFonts w:cs="Times New Roman"/>
          <w:color w:val="000000"/>
        </w:rPr>
        <w:t>‘</w:t>
      </w:r>
      <w:r w:rsidRPr="00480C2D">
        <w:rPr>
          <w:rFonts w:cs="Times New Roman"/>
          <w:color w:val="000000"/>
        </w:rPr>
        <w:t>Similar variations</w:t>
      </w:r>
      <w:r w:rsidRPr="009447AB">
        <w:rPr>
          <w:rFonts w:cs="Times New Roman"/>
          <w:color w:val="000000"/>
        </w:rPr>
        <w:t>’</w:t>
      </w:r>
      <w:r w:rsidRPr="00480C2D">
        <w:rPr>
          <w:rFonts w:cs="Times New Roman"/>
          <w:color w:val="000000"/>
        </w:rPr>
        <w:t xml:space="preserve"> include the use of words such as </w:t>
      </w:r>
      <w:r w:rsidRPr="009447AB">
        <w:rPr>
          <w:rFonts w:cs="Times New Roman"/>
          <w:color w:val="000000"/>
        </w:rPr>
        <w:t>‘</w:t>
      </w:r>
      <w:r w:rsidRPr="00480C2D">
        <w:rPr>
          <w:rFonts w:cs="Times New Roman"/>
          <w:color w:val="000000"/>
        </w:rPr>
        <w:t>speech</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voice</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language</w:t>
      </w:r>
      <w:r w:rsidRPr="009447AB">
        <w:rPr>
          <w:rFonts w:cs="Times New Roman"/>
          <w:color w:val="000000"/>
        </w:rPr>
        <w:t>’</w:t>
      </w:r>
      <w:r w:rsidRPr="00480C2D">
        <w:rPr>
          <w:rFonts w:cs="Times New Roman"/>
          <w:color w:val="000000"/>
        </w:rPr>
        <w:t xml:space="preserve">, or </w:t>
      </w:r>
      <w:r w:rsidRPr="009447AB">
        <w:rPr>
          <w:rFonts w:cs="Times New Roman"/>
          <w:color w:val="000000"/>
        </w:rPr>
        <w:t>‘</w:t>
      </w:r>
      <w:r w:rsidRPr="00480C2D">
        <w:rPr>
          <w:rFonts w:cs="Times New Roman"/>
          <w:color w:val="000000"/>
        </w:rPr>
        <w:t>stuttering</w:t>
      </w:r>
      <w:r w:rsidRPr="009447AB">
        <w:rPr>
          <w:rFonts w:cs="Times New Roman"/>
          <w:color w:val="000000"/>
        </w:rPr>
        <w:t>’</w:t>
      </w:r>
      <w:r w:rsidRPr="00480C2D">
        <w:rPr>
          <w:rFonts w:cs="Times New Roman"/>
          <w:color w:val="000000"/>
        </w:rPr>
        <w:t xml:space="preserve"> in combination with other words which imply a title or service relating to the practice of speech</w:t>
      </w:r>
      <w:r>
        <w:rPr>
          <w:rFonts w:cs="Times New Roman"/>
          <w:color w:val="000000"/>
        </w:rPr>
        <w:noBreakHyphen/>
      </w:r>
      <w:r w:rsidRPr="00480C2D">
        <w:rPr>
          <w:rFonts w:cs="Times New Roman"/>
          <w:color w:val="000000"/>
        </w:rPr>
        <w:t>language pathology.</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(14)</w:t>
      </w:r>
      <w:r w:rsidRPr="00480C2D">
        <w:rPr>
          <w:rFonts w:cs="Times New Roman"/>
          <w:color w:val="000000"/>
        </w:rPr>
        <w:tab/>
      </w:r>
      <w:r w:rsidRPr="009447AB">
        <w:rPr>
          <w:rFonts w:cs="Times New Roman"/>
          <w:color w:val="000000"/>
        </w:rPr>
        <w:t>‘</w:t>
      </w:r>
      <w:r w:rsidRPr="00480C2D">
        <w:rPr>
          <w:rFonts w:cs="Times New Roman"/>
          <w:color w:val="000000"/>
        </w:rPr>
        <w:t>Speech</w:t>
      </w:r>
      <w:r>
        <w:rPr>
          <w:rFonts w:cs="Times New Roman"/>
          <w:color w:val="000000"/>
        </w:rPr>
        <w:noBreakHyphen/>
      </w:r>
      <w:r w:rsidRPr="00480C2D">
        <w:rPr>
          <w:rFonts w:cs="Times New Roman"/>
          <w:color w:val="000000"/>
        </w:rPr>
        <w:t>language pathology</w:t>
      </w:r>
      <w:r w:rsidRPr="009447AB">
        <w:rPr>
          <w:rFonts w:cs="Times New Roman"/>
          <w:color w:val="000000"/>
        </w:rPr>
        <w:t>’</w:t>
      </w:r>
      <w:r w:rsidRPr="00480C2D">
        <w:rPr>
          <w:rFonts w:cs="Times New Roman"/>
          <w:color w:val="000000"/>
        </w:rPr>
        <w:t xml:space="preserve"> or </w:t>
      </w:r>
      <w:r w:rsidRPr="009447AB">
        <w:rPr>
          <w:rFonts w:cs="Times New Roman"/>
          <w:color w:val="000000"/>
        </w:rPr>
        <w:t>‘</w:t>
      </w:r>
      <w:r w:rsidRPr="00480C2D">
        <w:rPr>
          <w:rFonts w:cs="Times New Roman"/>
          <w:color w:val="000000"/>
        </w:rPr>
        <w:t>speech</w:t>
      </w:r>
      <w:r>
        <w:rPr>
          <w:rFonts w:cs="Times New Roman"/>
          <w:color w:val="000000"/>
        </w:rPr>
        <w:noBreakHyphen/>
      </w:r>
      <w:r w:rsidRPr="00480C2D">
        <w:rPr>
          <w:rFonts w:cs="Times New Roman"/>
          <w:color w:val="000000"/>
        </w:rPr>
        <w:t>language pathology service</w:t>
      </w:r>
      <w:r w:rsidRPr="009447AB">
        <w:rPr>
          <w:rFonts w:cs="Times New Roman"/>
          <w:color w:val="000000"/>
        </w:rPr>
        <w:t>’</w:t>
      </w:r>
      <w:r w:rsidRPr="00480C2D">
        <w:rPr>
          <w:rFonts w:cs="Times New Roman"/>
          <w:color w:val="000000"/>
        </w:rPr>
        <w:t xml:space="preserve"> means screening, identifying, assessing, interpreting, diagnosing, rehabilitating, researching, and preventing disorders of speech, language, voice, oral</w:t>
      </w:r>
      <w:r>
        <w:rPr>
          <w:rFonts w:cs="Times New Roman"/>
          <w:color w:val="000000"/>
        </w:rPr>
        <w:noBreakHyphen/>
      </w:r>
      <w:r w:rsidRPr="00480C2D">
        <w:rPr>
          <w:rFonts w:cs="Times New Roman"/>
          <w:color w:val="000000"/>
        </w:rPr>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Pr>
          <w:rFonts w:cs="Times New Roman"/>
          <w:color w:val="000000"/>
        </w:rPr>
        <w:noBreakHyphen/>
      </w:r>
      <w:r w:rsidRPr="00480C2D">
        <w:rPr>
          <w:rFonts w:cs="Times New Roman"/>
          <w:color w:val="000000"/>
        </w:rPr>
        <w:t>language proficiency and communication effectiveness; screening of hearing, limited to a pass</w:t>
      </w:r>
      <w:r>
        <w:rPr>
          <w:rFonts w:cs="Times New Roman"/>
          <w:color w:val="000000"/>
        </w:rPr>
        <w:noBreakHyphen/>
      </w:r>
      <w:r w:rsidRPr="00480C2D">
        <w:rPr>
          <w:rFonts w:cs="Times New Roman"/>
          <w:color w:val="000000"/>
        </w:rPr>
        <w:t>fail determination; screening of other skills for the purpose of speech</w:t>
      </w:r>
      <w:r>
        <w:rPr>
          <w:rFonts w:cs="Times New Roman"/>
          <w:color w:val="000000"/>
        </w:rPr>
        <w:noBreakHyphen/>
      </w:r>
      <w:r w:rsidRPr="00480C2D">
        <w:rPr>
          <w:rFonts w:cs="Times New Roman"/>
          <w:color w:val="000000"/>
        </w:rPr>
        <w:t>language evaluation; and identifying individuals with other communication disorders.</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(15)</w:t>
      </w:r>
      <w:r w:rsidRPr="00480C2D">
        <w:rPr>
          <w:rFonts w:cs="Times New Roman"/>
          <w:color w:val="000000"/>
        </w:rPr>
        <w:tab/>
      </w:r>
      <w:r w:rsidRPr="009447AB">
        <w:rPr>
          <w:rFonts w:cs="Times New Roman"/>
          <w:color w:val="000000"/>
        </w:rPr>
        <w:t>‘</w:t>
      </w:r>
      <w:r w:rsidRPr="00480C2D">
        <w:rPr>
          <w:rFonts w:cs="Times New Roman"/>
          <w:color w:val="000000"/>
        </w:rPr>
        <w:t>Speech</w:t>
      </w:r>
      <w:r>
        <w:rPr>
          <w:rFonts w:cs="Times New Roman"/>
          <w:color w:val="000000"/>
        </w:rPr>
        <w:noBreakHyphen/>
      </w:r>
      <w:r w:rsidRPr="00480C2D">
        <w:rPr>
          <w:rFonts w:cs="Times New Roman"/>
          <w:color w:val="000000"/>
        </w:rPr>
        <w:t>language pathology assistant</w:t>
      </w:r>
      <w:r w:rsidRPr="009447AB">
        <w:rPr>
          <w:rFonts w:cs="Times New Roman"/>
          <w:color w:val="000000"/>
        </w:rPr>
        <w:t>’</w:t>
      </w:r>
      <w:r w:rsidRPr="00480C2D">
        <w:rPr>
          <w:rFonts w:cs="Times New Roman"/>
          <w:color w:val="000000"/>
        </w:rPr>
        <w:t xml:space="preserve"> means an individual who provides speech</w:t>
      </w:r>
      <w:r>
        <w:rPr>
          <w:rFonts w:cs="Times New Roman"/>
          <w:color w:val="000000"/>
        </w:rPr>
        <w:noBreakHyphen/>
      </w:r>
      <w:r w:rsidRPr="00480C2D">
        <w:rPr>
          <w:rFonts w:cs="Times New Roman"/>
          <w:color w:val="000000"/>
        </w:rPr>
        <w:t>language pathology services as prescribed, directed, and supervised by a speech</w:t>
      </w:r>
      <w:r>
        <w:rPr>
          <w:rFonts w:cs="Times New Roman"/>
          <w:color w:val="000000"/>
        </w:rPr>
        <w:noBreakHyphen/>
      </w:r>
      <w:r w:rsidRPr="00480C2D">
        <w:rPr>
          <w:rFonts w:cs="Times New Roman"/>
          <w:color w:val="000000"/>
        </w:rPr>
        <w:t>language pathologist licensed under this chapter.  A person represents himself to be a speech</w:t>
      </w:r>
      <w:r>
        <w:rPr>
          <w:rFonts w:cs="Times New Roman"/>
          <w:color w:val="000000"/>
        </w:rPr>
        <w:noBreakHyphen/>
      </w:r>
      <w:r w:rsidRPr="00480C2D">
        <w:rPr>
          <w:rFonts w:cs="Times New Roman"/>
          <w:color w:val="000000"/>
        </w:rPr>
        <w:t xml:space="preserve">language pathology assistant when he holds himself out to the public by any title or description of services incorporating the words </w:t>
      </w:r>
      <w:r w:rsidRPr="009447AB">
        <w:rPr>
          <w:rFonts w:cs="Times New Roman"/>
          <w:color w:val="000000"/>
        </w:rPr>
        <w:t>‘</w:t>
      </w:r>
      <w:r w:rsidRPr="00480C2D">
        <w:rPr>
          <w:rFonts w:cs="Times New Roman"/>
          <w:color w:val="000000"/>
        </w:rPr>
        <w:t>speech aid</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speech</w:t>
      </w:r>
      <w:r>
        <w:rPr>
          <w:rFonts w:cs="Times New Roman"/>
          <w:color w:val="000000"/>
        </w:rPr>
        <w:noBreakHyphen/>
      </w:r>
      <w:r w:rsidRPr="00480C2D">
        <w:rPr>
          <w:rFonts w:cs="Times New Roman"/>
          <w:color w:val="000000"/>
        </w:rPr>
        <w:t>language support personnel</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speech assistant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communication aid</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communication assistant</w:t>
      </w:r>
      <w:r w:rsidRPr="009447AB">
        <w:rPr>
          <w:rFonts w:cs="Times New Roman"/>
          <w:color w:val="000000"/>
        </w:rPr>
        <w:t>’</w:t>
      </w:r>
      <w:r w:rsidRPr="00480C2D">
        <w:rPr>
          <w:rFonts w:cs="Times New Roman"/>
          <w:color w:val="000000"/>
        </w:rPr>
        <w:t xml:space="preserve">, </w:t>
      </w:r>
      <w:r w:rsidRPr="009447AB">
        <w:rPr>
          <w:rFonts w:cs="Times New Roman"/>
          <w:color w:val="000000"/>
        </w:rPr>
        <w:t>‘</w:t>
      </w:r>
      <w:r w:rsidRPr="00480C2D">
        <w:rPr>
          <w:rFonts w:cs="Times New Roman"/>
          <w:color w:val="000000"/>
        </w:rPr>
        <w:t>speech pathology technician</w:t>
      </w:r>
      <w:r w:rsidRPr="009447AB">
        <w:rPr>
          <w:rFonts w:cs="Times New Roman"/>
          <w:color w:val="000000"/>
        </w:rPr>
        <w:t>’</w:t>
      </w:r>
      <w:r w:rsidRPr="00480C2D">
        <w:rPr>
          <w:rFonts w:cs="Times New Roman"/>
          <w:color w:val="000000"/>
        </w:rPr>
        <w:t>, or any similar variation of these terms, to describe a function or service he performs.</w:t>
      </w:r>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(16)</w:t>
      </w:r>
      <w:r w:rsidRPr="00480C2D">
        <w:rPr>
          <w:rFonts w:cs="Times New Roman"/>
          <w:color w:val="000000"/>
        </w:rPr>
        <w:tab/>
      </w:r>
      <w:r w:rsidRPr="009447AB">
        <w:rPr>
          <w:rFonts w:cs="Times New Roman"/>
          <w:color w:val="000000"/>
        </w:rPr>
        <w:t>‘</w:t>
      </w:r>
      <w:r w:rsidRPr="00480C2D">
        <w:rPr>
          <w:rFonts w:cs="Times New Roman"/>
          <w:color w:val="000000"/>
        </w:rPr>
        <w:t>Supervised Professional Employment</w:t>
      </w:r>
      <w:r w:rsidRPr="009447AB">
        <w:rPr>
          <w:rFonts w:cs="Times New Roman"/>
          <w:color w:val="000000"/>
        </w:rPr>
        <w:t>’</w:t>
      </w:r>
      <w:r w:rsidRPr="00480C2D">
        <w:rPr>
          <w:rFonts w:cs="Times New Roman"/>
          <w:color w:val="000000"/>
        </w:rPr>
        <w:t xml:space="preserve"> or </w:t>
      </w:r>
      <w:r w:rsidRPr="009447AB">
        <w:rPr>
          <w:rFonts w:cs="Times New Roman"/>
          <w:color w:val="000000"/>
        </w:rPr>
        <w:t>‘</w:t>
      </w:r>
      <w:r w:rsidRPr="00480C2D">
        <w:rPr>
          <w:rFonts w:cs="Times New Roman"/>
          <w:color w:val="000000"/>
        </w:rPr>
        <w:t>SPE</w:t>
      </w:r>
      <w:r w:rsidRPr="009447AB">
        <w:rPr>
          <w:rFonts w:cs="Times New Roman"/>
          <w:color w:val="000000"/>
        </w:rPr>
        <w:t>’</w:t>
      </w:r>
      <w:r w:rsidRPr="00480C2D">
        <w:rPr>
          <w:rFonts w:cs="Times New Roman"/>
          <w:color w:val="000000"/>
        </w:rPr>
        <w:t xml:space="preserve"> means a minimum of thirty hours a week of professional employment in speech</w:t>
      </w:r>
      <w:r>
        <w:rPr>
          <w:rFonts w:cs="Times New Roman"/>
          <w:color w:val="000000"/>
        </w:rPr>
        <w:noBreakHyphen/>
      </w:r>
      <w:r w:rsidRPr="00480C2D">
        <w:rPr>
          <w:rFonts w:cs="Times New Roman"/>
          <w:color w:val="000000"/>
        </w:rPr>
        <w:t>language pathology or audiology for at least nine months whether or not for wages or other compensation under the supervision of a speech</w:t>
      </w:r>
      <w:r>
        <w:rPr>
          <w:rFonts w:cs="Times New Roman"/>
          <w:color w:val="000000"/>
        </w:rPr>
        <w:noBreakHyphen/>
      </w:r>
      <w:r w:rsidRPr="00480C2D">
        <w:rPr>
          <w:rFonts w:cs="Times New Roman"/>
          <w:color w:val="000000"/>
        </w:rPr>
        <w:t>language pathologist or audiologist licensed under this chapter.  The supervisor must have a minimum of three years of full</w:t>
      </w:r>
      <w:r>
        <w:rPr>
          <w:rFonts w:cs="Times New Roman"/>
          <w:color w:val="000000"/>
        </w:rPr>
        <w:noBreakHyphen/>
      </w:r>
      <w:r w:rsidRPr="00480C2D">
        <w:rPr>
          <w:rFonts w:cs="Times New Roman"/>
          <w:color w:val="000000"/>
        </w:rPr>
        <w:t>time work experience.”</w:t>
      </w:r>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45C7F" w:rsidRPr="007516CA"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Fees</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0C2D">
        <w:rPr>
          <w:rFonts w:cs="Times New Roman"/>
        </w:rPr>
        <w:t>SECTION</w:t>
      </w:r>
      <w:r w:rsidRPr="00480C2D">
        <w:rPr>
          <w:rFonts w:cs="Times New Roman"/>
        </w:rPr>
        <w:tab/>
        <w:t>2.</w:t>
      </w:r>
      <w:r w:rsidRPr="00480C2D">
        <w:rPr>
          <w:rFonts w:cs="Times New Roman"/>
        </w:rPr>
        <w:tab/>
        <w:t>Section 40</w:t>
      </w:r>
      <w:r>
        <w:rPr>
          <w:rFonts w:cs="Times New Roman"/>
        </w:rPr>
        <w:noBreakHyphen/>
      </w:r>
      <w:r w:rsidRPr="00480C2D">
        <w:rPr>
          <w:rFonts w:cs="Times New Roman"/>
        </w:rPr>
        <w:t>67</w:t>
      </w:r>
      <w:r>
        <w:rPr>
          <w:rFonts w:cs="Times New Roman"/>
        </w:rPr>
        <w:noBreakHyphen/>
      </w:r>
      <w:r w:rsidRPr="00480C2D">
        <w:rPr>
          <w:rFonts w:cs="Times New Roman"/>
        </w:rPr>
        <w:t>50(A) of the 1976 Code is amended to read: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rPr>
        <w:tab/>
        <w:t>“(A)</w:t>
      </w:r>
      <w:r w:rsidRPr="00480C2D">
        <w:rPr>
          <w:rFonts w:cs="Times New Roman"/>
        </w:rPr>
        <w:tab/>
      </w:r>
      <w:r w:rsidRPr="00480C2D">
        <w:rPr>
          <w:rFonts w:cs="Times New Roman"/>
          <w:color w:val="000000"/>
        </w:rPr>
        <w:t>These fees must be assessed, collected, and adjusted on behalf of the board by the Department of Labor, Licensing and Regulation in accordance with this chapter and Section 40</w:t>
      </w:r>
      <w:r>
        <w:rPr>
          <w:rFonts w:cs="Times New Roman"/>
          <w:color w:val="000000"/>
        </w:rPr>
        <w:noBreakHyphen/>
      </w:r>
      <w:r w:rsidRPr="00480C2D">
        <w:rPr>
          <w:rFonts w:cs="Times New Roman"/>
          <w:color w:val="000000"/>
        </w:rPr>
        <w:t>1</w:t>
      </w:r>
      <w:r>
        <w:rPr>
          <w:rFonts w:cs="Times New Roman"/>
          <w:color w:val="000000"/>
        </w:rPr>
        <w:noBreakHyphen/>
      </w:r>
      <w:r w:rsidRPr="00480C2D">
        <w:rPr>
          <w:rFonts w:cs="Times New Roman"/>
          <w:color w:val="000000"/>
        </w:rPr>
        <w:t>50(D):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(1)</w:t>
      </w:r>
      <w:r w:rsidRPr="00480C2D">
        <w:rPr>
          <w:rFonts w:cs="Times New Roman"/>
          <w:color w:val="000000"/>
        </w:rPr>
        <w:tab/>
        <w:t xml:space="preserve">initial license fee </w:t>
      </w:r>
      <w:r>
        <w:rPr>
          <w:rFonts w:cs="Times New Roman"/>
          <w:color w:val="000000"/>
        </w:rPr>
        <w:noBreakHyphen/>
      </w:r>
      <w:r w:rsidRPr="00480C2D">
        <w:rPr>
          <w:rFonts w:cs="Times New Roman"/>
          <w:color w:val="000000"/>
        </w:rPr>
        <w:t xml:space="preserve"> $220.00;</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(2)</w:t>
      </w:r>
      <w:r w:rsidRPr="00480C2D">
        <w:rPr>
          <w:rFonts w:cs="Times New Roman"/>
          <w:color w:val="000000"/>
        </w:rPr>
        <w:tab/>
        <w:t xml:space="preserve">initial intern license fee </w:t>
      </w:r>
      <w:r>
        <w:rPr>
          <w:rFonts w:cs="Times New Roman"/>
          <w:color w:val="000000"/>
        </w:rPr>
        <w:noBreakHyphen/>
      </w:r>
      <w:r w:rsidRPr="00480C2D">
        <w:rPr>
          <w:rFonts w:cs="Times New Roman"/>
          <w:color w:val="000000"/>
        </w:rPr>
        <w:t xml:space="preserve"> $110.00;</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(3)</w:t>
      </w:r>
      <w:r w:rsidRPr="00480C2D">
        <w:rPr>
          <w:rFonts w:cs="Times New Roman"/>
          <w:color w:val="000000"/>
        </w:rPr>
        <w:tab/>
        <w:t xml:space="preserve">biennial license renewal fee </w:t>
      </w:r>
      <w:r>
        <w:rPr>
          <w:rFonts w:cs="Times New Roman"/>
          <w:color w:val="000000"/>
        </w:rPr>
        <w:noBreakHyphen/>
      </w:r>
      <w:r w:rsidRPr="00480C2D">
        <w:rPr>
          <w:rFonts w:cs="Times New Roman"/>
          <w:color w:val="000000"/>
        </w:rPr>
        <w:t xml:space="preserve"> $220.00;</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(4)</w:t>
      </w:r>
      <w:r w:rsidRPr="00480C2D">
        <w:rPr>
          <w:rFonts w:cs="Times New Roman"/>
          <w:color w:val="000000"/>
        </w:rPr>
        <w:tab/>
        <w:t xml:space="preserve">reinstatement fee </w:t>
      </w:r>
      <w:r>
        <w:rPr>
          <w:rFonts w:cs="Times New Roman"/>
          <w:color w:val="000000"/>
        </w:rPr>
        <w:noBreakHyphen/>
      </w:r>
      <w:r w:rsidRPr="00480C2D">
        <w:rPr>
          <w:rFonts w:cs="Times New Roman"/>
          <w:color w:val="000000"/>
        </w:rPr>
        <w:t xml:space="preserve"> $50.00 for renewals received after March </w:t>
      </w:r>
      <w:r>
        <w:rPr>
          <w:rFonts w:cs="Times New Roman"/>
          <w:color w:val="000000"/>
        </w:rPr>
        <w:t>thirty</w:t>
      </w:r>
      <w:r>
        <w:rPr>
          <w:rFonts w:cs="Times New Roman"/>
          <w:color w:val="000000"/>
        </w:rPr>
        <w:noBreakHyphen/>
        <w:t>first</w:t>
      </w:r>
      <w:r w:rsidRPr="00480C2D">
        <w:rPr>
          <w:rFonts w:cs="Times New Roman"/>
          <w:color w:val="000000"/>
        </w:rPr>
        <w:t xml:space="preserve"> but before May </w:t>
      </w:r>
      <w:r>
        <w:rPr>
          <w:rFonts w:cs="Times New Roman"/>
          <w:color w:val="000000"/>
        </w:rPr>
        <w:t>first</w:t>
      </w:r>
      <w:r w:rsidRPr="00480C2D">
        <w:rPr>
          <w:rFonts w:cs="Times New Roman"/>
          <w:color w:val="000000"/>
        </w:rPr>
        <w:t>;</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(5)</w:t>
      </w:r>
      <w:r w:rsidRPr="00480C2D">
        <w:rPr>
          <w:rFonts w:cs="Times New Roman"/>
          <w:color w:val="000000"/>
        </w:rPr>
        <w:tab/>
        <w:t xml:space="preserve">replacement fee </w:t>
      </w:r>
      <w:r>
        <w:rPr>
          <w:rFonts w:cs="Times New Roman"/>
          <w:color w:val="000000"/>
        </w:rPr>
        <w:noBreakHyphen/>
      </w:r>
      <w:r w:rsidRPr="00480C2D">
        <w:rPr>
          <w:rFonts w:cs="Times New Roman"/>
          <w:color w:val="000000"/>
        </w:rPr>
        <w:t xml:space="preserve"> $10.00 for replacing a license or wallet card;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(6)</w:t>
      </w:r>
      <w:r w:rsidRPr="00480C2D">
        <w:rPr>
          <w:rFonts w:cs="Times New Roman"/>
          <w:color w:val="000000"/>
        </w:rPr>
        <w:tab/>
        <w:t xml:space="preserve">initial inactive license status fee </w:t>
      </w:r>
      <w:r>
        <w:rPr>
          <w:rFonts w:cs="Times New Roman"/>
          <w:color w:val="000000"/>
        </w:rPr>
        <w:noBreakHyphen/>
      </w:r>
      <w:r w:rsidRPr="00480C2D">
        <w:rPr>
          <w:rFonts w:cs="Times New Roman"/>
          <w:color w:val="000000"/>
        </w:rPr>
        <w:t xml:space="preserve"> $100.00;</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(7)</w:t>
      </w:r>
      <w:r w:rsidRPr="00480C2D">
        <w:rPr>
          <w:rFonts w:cs="Times New Roman"/>
          <w:color w:val="000000"/>
        </w:rPr>
        <w:tab/>
        <w:t xml:space="preserve">biennial inactive license renewal fee </w:t>
      </w:r>
      <w:r>
        <w:rPr>
          <w:rFonts w:cs="Times New Roman"/>
          <w:color w:val="000000"/>
        </w:rPr>
        <w:noBreakHyphen/>
      </w:r>
      <w:r w:rsidRPr="00480C2D">
        <w:rPr>
          <w:rFonts w:cs="Times New Roman"/>
          <w:color w:val="000000"/>
        </w:rPr>
        <w:t xml:space="preserve"> $100.00;</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(8)</w:t>
      </w:r>
      <w:r w:rsidRPr="00480C2D">
        <w:rPr>
          <w:rFonts w:cs="Times New Roman"/>
          <w:color w:val="000000"/>
        </w:rPr>
        <w:tab/>
        <w:t xml:space="preserve">roster (license list) fee </w:t>
      </w:r>
      <w:r>
        <w:rPr>
          <w:rFonts w:cs="Times New Roman"/>
          <w:color w:val="000000"/>
        </w:rPr>
        <w:noBreakHyphen/>
      </w:r>
      <w:r w:rsidRPr="00480C2D">
        <w:rPr>
          <w:rFonts w:cs="Times New Roman"/>
          <w:color w:val="000000"/>
        </w:rPr>
        <w:t xml:space="preserve"> $10.00;</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(9)</w:t>
      </w:r>
      <w:r w:rsidRPr="00480C2D">
        <w:rPr>
          <w:rFonts w:cs="Times New Roman"/>
          <w:color w:val="000000"/>
        </w:rPr>
        <w:tab/>
        <w:t>initial speech</w:t>
      </w:r>
      <w:r>
        <w:rPr>
          <w:rFonts w:cs="Times New Roman"/>
          <w:color w:val="000000"/>
        </w:rPr>
        <w:noBreakHyphen/>
      </w:r>
      <w:r w:rsidRPr="00480C2D">
        <w:rPr>
          <w:rFonts w:cs="Times New Roman"/>
          <w:color w:val="000000"/>
        </w:rPr>
        <w:t xml:space="preserve">language pathology assistant fee </w:t>
      </w:r>
      <w:r>
        <w:rPr>
          <w:rFonts w:cs="Times New Roman"/>
          <w:color w:val="000000"/>
        </w:rPr>
        <w:noBreakHyphen/>
      </w:r>
      <w:r w:rsidRPr="00480C2D">
        <w:rPr>
          <w:rFonts w:cs="Times New Roman"/>
          <w:color w:val="000000"/>
        </w:rPr>
        <w:t xml:space="preserve"> $50.00;</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(10)</w:t>
      </w:r>
      <w:r w:rsidRPr="00480C2D">
        <w:rPr>
          <w:rFonts w:cs="Times New Roman"/>
          <w:color w:val="000000"/>
        </w:rPr>
        <w:tab/>
        <w:t>biennial speech</w:t>
      </w:r>
      <w:r>
        <w:rPr>
          <w:rFonts w:cs="Times New Roman"/>
          <w:color w:val="000000"/>
        </w:rPr>
        <w:noBreakHyphen/>
      </w:r>
      <w:r w:rsidRPr="00480C2D">
        <w:rPr>
          <w:rFonts w:cs="Times New Roman"/>
          <w:color w:val="000000"/>
        </w:rPr>
        <w:t xml:space="preserve">language pathology assistant license renewal fee </w:t>
      </w:r>
      <w:r>
        <w:rPr>
          <w:rFonts w:cs="Times New Roman"/>
          <w:color w:val="000000"/>
        </w:rPr>
        <w:noBreakHyphen/>
      </w:r>
      <w:r w:rsidRPr="00480C2D">
        <w:rPr>
          <w:rFonts w:cs="Times New Roman"/>
          <w:color w:val="000000"/>
        </w:rPr>
        <w:t xml:space="preserve"> $100.00;</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(11)</w:t>
      </w:r>
      <w:r w:rsidRPr="00480C2D">
        <w:rPr>
          <w:rFonts w:cs="Times New Roman"/>
          <w:color w:val="000000"/>
        </w:rPr>
        <w:tab/>
        <w:t>change in supervising Speech</w:t>
      </w:r>
      <w:r>
        <w:rPr>
          <w:rFonts w:cs="Times New Roman"/>
          <w:color w:val="000000"/>
        </w:rPr>
        <w:noBreakHyphen/>
      </w:r>
      <w:r w:rsidRPr="00480C2D">
        <w:rPr>
          <w:rFonts w:cs="Times New Roman"/>
          <w:color w:val="000000"/>
        </w:rPr>
        <w:t xml:space="preserve">Language Pathologist or Audiologist Intern fee </w:t>
      </w:r>
      <w:r>
        <w:rPr>
          <w:rFonts w:cs="Times New Roman"/>
          <w:color w:val="000000"/>
        </w:rPr>
        <w:noBreakHyphen/>
      </w:r>
      <w:r w:rsidRPr="00480C2D">
        <w:rPr>
          <w:rFonts w:cs="Times New Roman"/>
          <w:color w:val="000000"/>
        </w:rPr>
        <w:t xml:space="preserve"> $25.00 for changes during the internship of a Speech</w:t>
      </w:r>
      <w:r>
        <w:rPr>
          <w:rFonts w:cs="Times New Roman"/>
          <w:color w:val="000000"/>
        </w:rPr>
        <w:noBreakHyphen/>
      </w:r>
      <w:r w:rsidRPr="00480C2D">
        <w:rPr>
          <w:rFonts w:cs="Times New Roman"/>
          <w:color w:val="000000"/>
        </w:rPr>
        <w:t>Language Pathologist or Audiologist completing the Supervised Professional Employment (SPE);</w:t>
      </w:r>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(12)</w:t>
      </w:r>
      <w:r w:rsidRPr="00480C2D">
        <w:rPr>
          <w:rFonts w:cs="Times New Roman"/>
          <w:color w:val="000000"/>
        </w:rPr>
        <w:tab/>
        <w:t xml:space="preserve">reactivation of inactive license status fee </w:t>
      </w:r>
      <w:r>
        <w:rPr>
          <w:rFonts w:cs="Times New Roman"/>
          <w:color w:val="000000"/>
        </w:rPr>
        <w:noBreakHyphen/>
      </w:r>
      <w:r w:rsidRPr="00480C2D">
        <w:rPr>
          <w:rFonts w:cs="Times New Roman"/>
          <w:color w:val="000000"/>
        </w:rPr>
        <w:t xml:space="preserve"> $120.00.”</w:t>
      </w:r>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45C7F" w:rsidRPr="007516CA"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Licensure requirements</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0C2D">
        <w:rPr>
          <w:rFonts w:cs="Times New Roman"/>
        </w:rPr>
        <w:t>SECTION</w:t>
      </w:r>
      <w:r w:rsidRPr="00480C2D">
        <w:rPr>
          <w:rFonts w:cs="Times New Roman"/>
        </w:rPr>
        <w:tab/>
        <w:t>3.</w:t>
      </w:r>
      <w:r w:rsidRPr="00480C2D">
        <w:rPr>
          <w:rFonts w:cs="Times New Roman"/>
        </w:rPr>
        <w:tab/>
        <w:t>Section 40</w:t>
      </w:r>
      <w:r>
        <w:rPr>
          <w:rFonts w:cs="Times New Roman"/>
        </w:rPr>
        <w:noBreakHyphen/>
      </w:r>
      <w:r w:rsidRPr="00480C2D">
        <w:rPr>
          <w:rFonts w:cs="Times New Roman"/>
        </w:rPr>
        <w:t>67</w:t>
      </w:r>
      <w:r>
        <w:rPr>
          <w:rFonts w:cs="Times New Roman"/>
        </w:rPr>
        <w:noBreakHyphen/>
      </w:r>
      <w:r w:rsidRPr="00480C2D">
        <w:rPr>
          <w:rFonts w:cs="Times New Roman"/>
        </w:rPr>
        <w:t>220 of the 1976 Code is amended to read: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rPr>
        <w:tab/>
        <w:t>“Section 40</w:t>
      </w:r>
      <w:r>
        <w:rPr>
          <w:rFonts w:cs="Times New Roman"/>
        </w:rPr>
        <w:noBreakHyphen/>
      </w:r>
      <w:r w:rsidRPr="00480C2D">
        <w:rPr>
          <w:rFonts w:cs="Times New Roman"/>
        </w:rPr>
        <w:t>67</w:t>
      </w:r>
      <w:r>
        <w:rPr>
          <w:rFonts w:cs="Times New Roman"/>
        </w:rPr>
        <w:noBreakHyphen/>
      </w:r>
      <w:r w:rsidRPr="00480C2D">
        <w:rPr>
          <w:rFonts w:cs="Times New Roman"/>
        </w:rPr>
        <w:t>220.</w:t>
      </w:r>
      <w:r w:rsidRPr="00480C2D">
        <w:rPr>
          <w:rFonts w:cs="Times New Roman"/>
        </w:rPr>
        <w:tab/>
      </w:r>
      <w:r w:rsidRPr="00480C2D">
        <w:rPr>
          <w:rFonts w:cs="Times New Roman"/>
          <w:color w:val="000000"/>
        </w:rPr>
        <w:t>(A)</w:t>
      </w:r>
      <w:r w:rsidRPr="00480C2D">
        <w:rPr>
          <w:rFonts w:cs="Times New Roman"/>
          <w:color w:val="000000"/>
        </w:rPr>
        <w:tab/>
        <w:t>A license must be issued independently in either speech</w:t>
      </w:r>
      <w:r>
        <w:rPr>
          <w:rFonts w:cs="Times New Roman"/>
          <w:color w:val="000000"/>
        </w:rPr>
        <w:noBreakHyphen/>
      </w:r>
      <w:r w:rsidRPr="00480C2D">
        <w:rPr>
          <w:rFonts w:cs="Times New Roman"/>
          <w:color w:val="000000"/>
        </w:rPr>
        <w:t>language pathology or audiology.  A license is valid for two years; however, an intern license only is valid for one year.  A license application received after December thirty</w:t>
      </w:r>
      <w:r>
        <w:rPr>
          <w:rFonts w:cs="Times New Roman"/>
          <w:color w:val="000000"/>
        </w:rPr>
        <w:noBreakHyphen/>
      </w:r>
      <w:r w:rsidRPr="00480C2D">
        <w:rPr>
          <w:rFonts w:cs="Times New Roman"/>
          <w:color w:val="000000"/>
        </w:rPr>
        <w:t>first is valid for the next licensure period.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(B)</w:t>
      </w:r>
      <w:r w:rsidRPr="00480C2D">
        <w:rPr>
          <w:rFonts w:cs="Times New Roman"/>
          <w:color w:val="000000"/>
        </w:rPr>
        <w:tab/>
        <w:t>To be licensed by the board as a speech</w:t>
      </w:r>
      <w:r>
        <w:rPr>
          <w:rFonts w:cs="Times New Roman"/>
          <w:color w:val="000000"/>
        </w:rPr>
        <w:noBreakHyphen/>
      </w:r>
      <w:r w:rsidRPr="00480C2D">
        <w:rPr>
          <w:rFonts w:cs="Times New Roman"/>
          <w:color w:val="000000"/>
        </w:rPr>
        <w:t>language pathologist or audiologist an individual must have:</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(1)(a)</w:t>
      </w:r>
      <w:r w:rsidRPr="00480C2D">
        <w:rPr>
          <w:rFonts w:cs="Times New Roman"/>
          <w:color w:val="000000"/>
        </w:rPr>
        <w:tab/>
        <w:t>earned a post</w:t>
      </w:r>
      <w:r>
        <w:rPr>
          <w:rFonts w:cs="Times New Roman"/>
          <w:color w:val="000000"/>
        </w:rPr>
        <w:noBreakHyphen/>
      </w:r>
      <w:r w:rsidRPr="00480C2D">
        <w:rPr>
          <w:rFonts w:cs="Times New Roman"/>
          <w:color w:val="000000"/>
        </w:rPr>
        <w:t>graduate degree in speech</w:t>
      </w:r>
      <w:r>
        <w:rPr>
          <w:rFonts w:cs="Times New Roman"/>
          <w:color w:val="000000"/>
        </w:rPr>
        <w:noBreakHyphen/>
      </w:r>
      <w:r w:rsidRPr="00480C2D">
        <w:rPr>
          <w:rFonts w:cs="Times New Roman"/>
          <w:color w:val="000000"/>
        </w:rPr>
        <w:t>language pathology or audiology from a school or program with regional accreditation determined by the board to be equivalent to those accredited by the Council of Academic Accreditation (CAA) for Audiology and Speech</w:t>
      </w:r>
      <w:r>
        <w:rPr>
          <w:rFonts w:cs="Times New Roman"/>
          <w:color w:val="000000"/>
        </w:rPr>
        <w:noBreakHyphen/>
      </w:r>
      <w:r w:rsidRPr="00480C2D">
        <w:rPr>
          <w:rFonts w:cs="Times New Roman"/>
          <w:color w:val="000000"/>
        </w:rPr>
        <w:t>Language Pathology of the American Speech</w:t>
      </w:r>
      <w:r>
        <w:rPr>
          <w:rFonts w:cs="Times New Roman"/>
          <w:color w:val="000000"/>
        </w:rPr>
        <w:noBreakHyphen/>
      </w:r>
      <w:r w:rsidRPr="00480C2D">
        <w:rPr>
          <w:rFonts w:cs="Times New Roman"/>
          <w:color w:val="000000"/>
        </w:rPr>
        <w:t>Language Hearing Association (ASHA) or other board</w:t>
      </w:r>
      <w:r>
        <w:rPr>
          <w:rFonts w:cs="Times New Roman"/>
          <w:color w:val="000000"/>
        </w:rPr>
        <w:noBreakHyphen/>
      </w:r>
      <w:r w:rsidRPr="00480C2D">
        <w:rPr>
          <w:rFonts w:cs="Times New Roman"/>
          <w:color w:val="000000"/>
        </w:rPr>
        <w:t>approved authority;</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r>
      <w:r w:rsidRPr="00480C2D">
        <w:rPr>
          <w:rFonts w:cs="Times New Roman"/>
          <w:color w:val="000000"/>
        </w:rPr>
        <w:tab/>
        <w:t>(b)</w:t>
      </w:r>
      <w:r w:rsidRPr="00480C2D">
        <w:rPr>
          <w:rFonts w:cs="Times New Roman"/>
          <w:color w:val="000000"/>
        </w:rPr>
        <w:tab/>
        <w:t>achieved a passing score on a national examination as approved by the board; and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r>
      <w:r w:rsidRPr="00480C2D">
        <w:rPr>
          <w:rFonts w:cs="Times New Roman"/>
          <w:color w:val="000000"/>
        </w:rPr>
        <w:tab/>
        <w:t>(c)</w:t>
      </w:r>
      <w:r w:rsidRPr="00480C2D">
        <w:rPr>
          <w:rFonts w:cs="Times New Roman"/>
          <w:color w:val="000000"/>
        </w:rPr>
        <w:tab/>
        <w:t xml:space="preserve">completed </w:t>
      </w:r>
      <w:r>
        <w:rPr>
          <w:rFonts w:cs="Times New Roman"/>
          <w:color w:val="000000"/>
        </w:rPr>
        <w:t>S</w:t>
      </w:r>
      <w:r w:rsidRPr="00480C2D">
        <w:rPr>
          <w:rFonts w:cs="Times New Roman"/>
          <w:color w:val="000000"/>
        </w:rPr>
        <w:t xml:space="preserve">upervised </w:t>
      </w:r>
      <w:r>
        <w:rPr>
          <w:rFonts w:cs="Times New Roman"/>
          <w:color w:val="000000"/>
        </w:rPr>
        <w:t>P</w:t>
      </w:r>
      <w:r w:rsidRPr="00480C2D">
        <w:rPr>
          <w:rFonts w:cs="Times New Roman"/>
          <w:color w:val="000000"/>
        </w:rPr>
        <w:t xml:space="preserve">rofessional </w:t>
      </w:r>
      <w:r>
        <w:rPr>
          <w:rFonts w:cs="Times New Roman"/>
          <w:color w:val="000000"/>
        </w:rPr>
        <w:t>E</w:t>
      </w:r>
      <w:r w:rsidRPr="00480C2D">
        <w:rPr>
          <w:rFonts w:cs="Times New Roman"/>
          <w:color w:val="000000"/>
        </w:rPr>
        <w:t>mployment (SPE) as defined by the board in regulation; or</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(2)</w:t>
      </w:r>
      <w:r w:rsidRPr="00480C2D">
        <w:rPr>
          <w:rFonts w:cs="Times New Roman"/>
          <w:color w:val="000000"/>
        </w:rPr>
        <w:tab/>
        <w:t xml:space="preserve"> met ASHA</w:t>
      </w:r>
      <w:r w:rsidRPr="009447AB">
        <w:rPr>
          <w:rFonts w:cs="Times New Roman"/>
          <w:color w:val="000000"/>
        </w:rPr>
        <w:t>’</w:t>
      </w:r>
      <w:r w:rsidRPr="00480C2D">
        <w:rPr>
          <w:rFonts w:cs="Times New Roman"/>
          <w:color w:val="000000"/>
        </w:rPr>
        <w:t>s Standards for Certificate of Clinical Competence, or its equivalent as approved by the board, in speech</w:t>
      </w:r>
      <w:r>
        <w:rPr>
          <w:rFonts w:cs="Times New Roman"/>
          <w:color w:val="000000"/>
        </w:rPr>
        <w:noBreakHyphen/>
      </w:r>
      <w:r w:rsidRPr="00480C2D">
        <w:rPr>
          <w:rFonts w:cs="Times New Roman"/>
          <w:color w:val="000000"/>
        </w:rPr>
        <w:t>language pathology or audiology in effect at the time of application; or</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(3)</w:t>
      </w:r>
      <w:r w:rsidRPr="00480C2D">
        <w:rPr>
          <w:rFonts w:cs="Times New Roman"/>
          <w:color w:val="000000"/>
        </w:rPr>
        <w:tab/>
        <w:t>a current ASHA Certificate of Clinical Competence or its equivalent as approved by the board.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(C)</w:t>
      </w:r>
      <w:r w:rsidRPr="00480C2D">
        <w:rPr>
          <w:rFonts w:cs="Times New Roman"/>
          <w:color w:val="000000"/>
        </w:rPr>
        <w:tab/>
        <w:t>An applicant for active licensure in audiology with a master</w:t>
      </w:r>
      <w:r w:rsidRPr="009447AB">
        <w:rPr>
          <w:rFonts w:cs="Times New Roman"/>
          <w:color w:val="000000"/>
        </w:rPr>
        <w:t>’</w:t>
      </w:r>
      <w:r w:rsidRPr="00480C2D">
        <w:rPr>
          <w:rFonts w:cs="Times New Roman"/>
          <w:color w:val="000000"/>
        </w:rPr>
        <w:t>s in audiology degree awarded before January 1, 2007, must submit or cause to be submitted documented evidence of the following:</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(1)(a)</w:t>
      </w:r>
      <w:r w:rsidRPr="00480C2D">
        <w:rPr>
          <w:rFonts w:cs="Times New Roman"/>
          <w:color w:val="000000"/>
        </w:rPr>
        <w:tab/>
        <w:t>holding at least a master</w:t>
      </w:r>
      <w:r w:rsidRPr="009447AB">
        <w:rPr>
          <w:rFonts w:cs="Times New Roman"/>
          <w:color w:val="000000"/>
        </w:rPr>
        <w:t>’</w:t>
      </w:r>
      <w:r w:rsidRPr="00480C2D">
        <w:rPr>
          <w:rFonts w:cs="Times New Roman"/>
          <w:color w:val="000000"/>
        </w:rPr>
        <w:t>s degree in audiology or its equivalent from a school or program determined by the board to be equivalent to those accredited by the Council of Academic Accreditation (CAA) for Audiology and Speech</w:t>
      </w:r>
      <w:r>
        <w:rPr>
          <w:rFonts w:cs="Times New Roman"/>
          <w:color w:val="000000"/>
        </w:rPr>
        <w:noBreakHyphen/>
      </w:r>
      <w:r w:rsidRPr="00480C2D">
        <w:rPr>
          <w:rFonts w:cs="Times New Roman"/>
          <w:color w:val="000000"/>
        </w:rPr>
        <w:t>Language Pathology for the American Speech</w:t>
      </w:r>
      <w:r>
        <w:rPr>
          <w:rFonts w:cs="Times New Roman"/>
          <w:color w:val="000000"/>
        </w:rPr>
        <w:noBreakHyphen/>
      </w:r>
      <w:r w:rsidRPr="00480C2D">
        <w:rPr>
          <w:rFonts w:cs="Times New Roman"/>
          <w:color w:val="000000"/>
        </w:rPr>
        <w:t>Language Hearing Association (ASHA);</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r>
      <w:r w:rsidRPr="00480C2D">
        <w:rPr>
          <w:rFonts w:cs="Times New Roman"/>
          <w:color w:val="000000"/>
        </w:rPr>
        <w:tab/>
        <w:t>(b)</w:t>
      </w:r>
      <w:r w:rsidRPr="00480C2D">
        <w:rPr>
          <w:rFonts w:cs="Times New Roman"/>
          <w:color w:val="000000"/>
        </w:rPr>
        <w:tab/>
        <w:t>successful completion of a supervised clinical practicum approved by the board; and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r>
      <w:r w:rsidRPr="00480C2D">
        <w:rPr>
          <w:rFonts w:cs="Times New Roman"/>
          <w:color w:val="000000"/>
        </w:rPr>
        <w:tab/>
        <w:t>(c)</w:t>
      </w:r>
      <w:r w:rsidRPr="00480C2D">
        <w:rPr>
          <w:rFonts w:cs="Times New Roman"/>
          <w:color w:val="000000"/>
        </w:rPr>
        <w:tab/>
        <w:t>successful completion of postgraduate professional experience approved by the board; or</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(2)</w:t>
      </w:r>
      <w:r w:rsidRPr="00480C2D">
        <w:rPr>
          <w:rFonts w:cs="Times New Roman"/>
          <w:color w:val="000000"/>
        </w:rPr>
        <w:tab/>
        <w:t>meeting ASHA</w:t>
      </w:r>
      <w:r w:rsidRPr="009447AB">
        <w:rPr>
          <w:rFonts w:cs="Times New Roman"/>
          <w:color w:val="000000"/>
        </w:rPr>
        <w:t>’</w:t>
      </w:r>
      <w:r w:rsidRPr="00480C2D">
        <w:rPr>
          <w:rFonts w:cs="Times New Roman"/>
          <w:color w:val="000000"/>
        </w:rPr>
        <w:t>s standards for Certificate of Clinical Competence or its equivalent as approved by the board.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(D)</w:t>
      </w:r>
      <w:r w:rsidRPr="00480C2D">
        <w:rPr>
          <w:rFonts w:cs="Times New Roman"/>
          <w:color w:val="000000"/>
        </w:rPr>
        <w:tab/>
        <w:t>An applicant for active licensure in audiology with a doctorate in audiology degree awarded after January 1, 2007, must submit or cause to be submitted documented evidence of:</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(1)</w:t>
      </w:r>
      <w:r w:rsidRPr="00480C2D">
        <w:rPr>
          <w:rFonts w:cs="Times New Roman"/>
          <w:color w:val="000000"/>
        </w:rPr>
        <w:tab/>
        <w:t>holding a doctoral degree in audiology from a school or educational institution with regional accreditation determined by the board to be equivalent to those accredited by the Council of Academic Accreditation (CAA) for Audiology and Speech</w:t>
      </w:r>
      <w:r>
        <w:rPr>
          <w:rFonts w:cs="Times New Roman"/>
          <w:color w:val="000000"/>
        </w:rPr>
        <w:noBreakHyphen/>
      </w:r>
      <w:r w:rsidRPr="00480C2D">
        <w:rPr>
          <w:rFonts w:cs="Times New Roman"/>
          <w:color w:val="000000"/>
        </w:rPr>
        <w:t>Language Pathology of the American Speech</w:t>
      </w:r>
      <w:r>
        <w:rPr>
          <w:rFonts w:cs="Times New Roman"/>
          <w:color w:val="000000"/>
        </w:rPr>
        <w:noBreakHyphen/>
      </w:r>
      <w:r w:rsidRPr="00480C2D">
        <w:rPr>
          <w:rFonts w:cs="Times New Roman"/>
          <w:color w:val="000000"/>
        </w:rPr>
        <w:t>Language Hearing Association (ASHA); or</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(2)</w:t>
      </w:r>
      <w:r w:rsidRPr="00480C2D">
        <w:rPr>
          <w:rFonts w:cs="Times New Roman"/>
          <w:color w:val="000000"/>
        </w:rPr>
        <w:tab/>
        <w:t>meeting ASHA</w:t>
      </w:r>
      <w:r w:rsidRPr="009447AB">
        <w:rPr>
          <w:rFonts w:cs="Times New Roman"/>
          <w:color w:val="000000"/>
        </w:rPr>
        <w:t>’</w:t>
      </w:r>
      <w:r w:rsidRPr="00480C2D">
        <w:rPr>
          <w:rFonts w:cs="Times New Roman"/>
          <w:color w:val="000000"/>
        </w:rPr>
        <w:t>s standards for Certificate of Clinical Competence or its equivalent as approved by the board.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(E)(1)</w:t>
      </w:r>
      <w:r w:rsidRPr="00480C2D">
        <w:rPr>
          <w:rFonts w:cs="Times New Roman"/>
          <w:color w:val="000000"/>
        </w:rPr>
        <w:tab/>
        <w:t>A speech</w:t>
      </w:r>
      <w:r>
        <w:rPr>
          <w:rFonts w:cs="Times New Roman"/>
          <w:color w:val="000000"/>
        </w:rPr>
        <w:noBreakHyphen/>
      </w:r>
      <w:r w:rsidRPr="00480C2D">
        <w:rPr>
          <w:rFonts w:cs="Times New Roman"/>
          <w:color w:val="000000"/>
        </w:rPr>
        <w:t>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(2)</w:t>
      </w:r>
      <w:r w:rsidRPr="00480C2D">
        <w:rPr>
          <w:rFonts w:cs="Times New Roman"/>
          <w:color w:val="000000"/>
        </w:rPr>
        <w:tab/>
        <w:t>A person who has been issued a license as an intern who has not met the requirement of subsection (B)(1)(b) must pass an examination approved by the board within twelve months of the issuance of the intern license.</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(F)</w:t>
      </w:r>
      <w:r w:rsidRPr="00480C2D">
        <w:rPr>
          <w:rFonts w:cs="Times New Roman"/>
          <w:color w:val="000000"/>
        </w:rPr>
        <w:tab/>
        <w:t>To be licensed as a speech</w:t>
      </w:r>
      <w:r>
        <w:rPr>
          <w:rFonts w:cs="Times New Roman"/>
          <w:color w:val="000000"/>
        </w:rPr>
        <w:noBreakHyphen/>
      </w:r>
      <w:r w:rsidRPr="00480C2D">
        <w:rPr>
          <w:rFonts w:cs="Times New Roman"/>
          <w:color w:val="000000"/>
        </w:rPr>
        <w:t>language pathology assistant, an applicant must have earned a bachelor</w:t>
      </w:r>
      <w:r w:rsidRPr="009447AB">
        <w:rPr>
          <w:rFonts w:cs="Times New Roman"/>
          <w:color w:val="000000"/>
        </w:rPr>
        <w:t>’</w:t>
      </w:r>
      <w:r w:rsidRPr="00480C2D">
        <w:rPr>
          <w:rFonts w:cs="Times New Roman"/>
          <w:color w:val="000000"/>
        </w:rPr>
        <w:t>s degree from a regionally accredited institution in speech</w:t>
      </w:r>
      <w:r>
        <w:rPr>
          <w:rFonts w:cs="Times New Roman"/>
          <w:color w:val="000000"/>
        </w:rPr>
        <w:noBreakHyphen/>
      </w:r>
      <w:r w:rsidRPr="00480C2D">
        <w:rPr>
          <w:rFonts w:cs="Times New Roman"/>
          <w:color w:val="000000"/>
        </w:rPr>
        <w:t>language pathology and must submit an application which includes a supervisory agreement and an on</w:t>
      </w:r>
      <w:r>
        <w:rPr>
          <w:rFonts w:cs="Times New Roman"/>
          <w:color w:val="000000"/>
        </w:rPr>
        <w:noBreakHyphen/>
      </w:r>
      <w:r w:rsidRPr="00480C2D">
        <w:rPr>
          <w:rFonts w:cs="Times New Roman"/>
          <w:color w:val="000000"/>
        </w:rPr>
        <w:t>the</w:t>
      </w:r>
      <w:r>
        <w:rPr>
          <w:rFonts w:cs="Times New Roman"/>
          <w:color w:val="000000"/>
        </w:rPr>
        <w:noBreakHyphen/>
      </w:r>
      <w:r w:rsidRPr="00480C2D">
        <w:rPr>
          <w:rFonts w:cs="Times New Roman"/>
          <w:color w:val="000000"/>
        </w:rPr>
        <w:t>job training plan, both of which must comply with requirements established by the board in regulation.  Speech</w:t>
      </w:r>
      <w:r>
        <w:rPr>
          <w:rFonts w:cs="Times New Roman"/>
          <w:color w:val="000000"/>
        </w:rPr>
        <w:noBreakHyphen/>
      </w:r>
      <w:r w:rsidRPr="00480C2D">
        <w:rPr>
          <w:rFonts w:cs="Times New Roman"/>
          <w:color w:val="000000"/>
        </w:rPr>
        <w:t>language pathologists who use a speech</w:t>
      </w:r>
      <w:r>
        <w:rPr>
          <w:rFonts w:cs="Times New Roman"/>
          <w:color w:val="000000"/>
        </w:rPr>
        <w:noBreakHyphen/>
      </w:r>
      <w:r w:rsidRPr="00480C2D">
        <w:rPr>
          <w:rFonts w:cs="Times New Roman"/>
          <w:color w:val="000000"/>
        </w:rPr>
        <w:t>language pathology assistant in their practices must comply with guidelines promulgated by the board in regulation.</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t>(G)</w:t>
      </w:r>
      <w:r w:rsidRPr="00480C2D">
        <w:rPr>
          <w:rFonts w:cs="Times New Roman"/>
          <w:color w:val="000000"/>
        </w:rPr>
        <w:tab/>
        <w:t>A person requesting inactive licensure must demonstrate documented evidence of:</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(1)</w:t>
      </w:r>
      <w:r w:rsidRPr="00480C2D">
        <w:rPr>
          <w:rFonts w:cs="Times New Roman"/>
          <w:color w:val="000000"/>
        </w:rPr>
        <w:tab/>
        <w:t xml:space="preserve">holding a valid unrestricted license issued by this board at the time that </w:t>
      </w:r>
      <w:r>
        <w:rPr>
          <w:rFonts w:cs="Times New Roman"/>
          <w:color w:val="000000"/>
        </w:rPr>
        <w:t>inactive licensure is requested;</w:t>
      </w:r>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color w:val="000000"/>
        </w:rPr>
        <w:tab/>
      </w:r>
      <w:r w:rsidRPr="00480C2D">
        <w:rPr>
          <w:rFonts w:cs="Times New Roman"/>
          <w:color w:val="000000"/>
        </w:rPr>
        <w:tab/>
        <w:t>(2)</w:t>
      </w:r>
      <w:r w:rsidRPr="00480C2D">
        <w:rPr>
          <w:rFonts w:cs="Times New Roman"/>
          <w:color w:val="000000"/>
        </w:rPr>
        <w:tab/>
        <w:t>agreeing not to practice speech</w:t>
      </w:r>
      <w:r>
        <w:rPr>
          <w:rFonts w:cs="Times New Roman"/>
          <w:color w:val="000000"/>
        </w:rPr>
        <w:noBreakHyphen/>
      </w:r>
      <w:r w:rsidRPr="00480C2D">
        <w:rPr>
          <w:rFonts w:cs="Times New Roman"/>
          <w:color w:val="000000"/>
        </w:rPr>
        <w:t>language pathology or audiology while holding an inactive license.  An inactive license may be renewed for a maximum of four biennial renewal periods.”</w:t>
      </w:r>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45C7F" w:rsidRPr="007516CA"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Audits of continuing education records</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0C2D">
        <w:rPr>
          <w:rFonts w:cs="Times New Roman"/>
        </w:rPr>
        <w:t>SECTION</w:t>
      </w:r>
      <w:r w:rsidRPr="00480C2D">
        <w:rPr>
          <w:rFonts w:cs="Times New Roman"/>
        </w:rPr>
        <w:tab/>
        <w:t>4.</w:t>
      </w:r>
      <w:r w:rsidRPr="00480C2D">
        <w:rPr>
          <w:rFonts w:cs="Times New Roman"/>
        </w:rPr>
        <w:tab/>
        <w:t>Section 40</w:t>
      </w:r>
      <w:r>
        <w:rPr>
          <w:rFonts w:cs="Times New Roman"/>
        </w:rPr>
        <w:noBreakHyphen/>
      </w:r>
      <w:r w:rsidRPr="00480C2D">
        <w:rPr>
          <w:rFonts w:cs="Times New Roman"/>
        </w:rPr>
        <w:t>67</w:t>
      </w:r>
      <w:r>
        <w:rPr>
          <w:rFonts w:cs="Times New Roman"/>
        </w:rPr>
        <w:noBreakHyphen/>
      </w:r>
      <w:r w:rsidRPr="00480C2D">
        <w:rPr>
          <w:rFonts w:cs="Times New Roman"/>
        </w:rPr>
        <w:t>260(E) of the 1976 Code is amended to read: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rPr>
        <w:tab/>
        <w:t>“(E)</w:t>
      </w:r>
      <w:r w:rsidRPr="00480C2D">
        <w:rPr>
          <w:rFonts w:cs="Times New Roman"/>
        </w:rPr>
        <w:tab/>
      </w:r>
      <w:r w:rsidRPr="00480C2D">
        <w:rPr>
          <w:rFonts w:cs="Times New Roman"/>
          <w:color w:val="000000"/>
        </w:rPr>
        <w:t>Each licensee must maintain records of continuing education hours earned for a period of four years, and these records must be made available to the director or the director</w:t>
      </w:r>
      <w:r w:rsidRPr="009447AB">
        <w:rPr>
          <w:rFonts w:cs="Times New Roman"/>
          <w:color w:val="000000"/>
        </w:rPr>
        <w:t>’</w:t>
      </w:r>
      <w:r w:rsidRPr="00480C2D">
        <w:rPr>
          <w:rFonts w:cs="Times New Roman"/>
          <w:color w:val="000000"/>
        </w:rPr>
        <w:t>s designee upon request for audits that the board may conduct biennially.”</w:t>
      </w:r>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45C7F" w:rsidRPr="007516CA"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Activation of inactive license</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0C2D">
        <w:rPr>
          <w:rFonts w:cs="Times New Roman"/>
        </w:rPr>
        <w:t>SECTION</w:t>
      </w:r>
      <w:r w:rsidRPr="00480C2D">
        <w:rPr>
          <w:rFonts w:cs="Times New Roman"/>
        </w:rPr>
        <w:tab/>
        <w:t>5.</w:t>
      </w:r>
      <w:r w:rsidRPr="00480C2D">
        <w:rPr>
          <w:rFonts w:cs="Times New Roman"/>
        </w:rPr>
        <w:tab/>
        <w:t>Section 40</w:t>
      </w:r>
      <w:r>
        <w:rPr>
          <w:rFonts w:cs="Times New Roman"/>
        </w:rPr>
        <w:noBreakHyphen/>
      </w:r>
      <w:r w:rsidRPr="00480C2D">
        <w:rPr>
          <w:rFonts w:cs="Times New Roman"/>
        </w:rPr>
        <w:t>67</w:t>
      </w:r>
      <w:r>
        <w:rPr>
          <w:rFonts w:cs="Times New Roman"/>
        </w:rPr>
        <w:noBreakHyphen/>
      </w:r>
      <w:r w:rsidRPr="00480C2D">
        <w:rPr>
          <w:rFonts w:cs="Times New Roman"/>
        </w:rPr>
        <w:t>280 of the 1976 Code is amended to read:</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0C2D">
        <w:rPr>
          <w:rFonts w:cs="Times New Roman"/>
        </w:rPr>
        <w:tab/>
        <w:t>“Section 40</w:t>
      </w:r>
      <w:r>
        <w:rPr>
          <w:rFonts w:cs="Times New Roman"/>
        </w:rPr>
        <w:noBreakHyphen/>
      </w:r>
      <w:r w:rsidRPr="00480C2D">
        <w:rPr>
          <w:rFonts w:cs="Times New Roman"/>
        </w:rPr>
        <w:t>67</w:t>
      </w:r>
      <w:r>
        <w:rPr>
          <w:rFonts w:cs="Times New Roman"/>
        </w:rPr>
        <w:noBreakHyphen/>
      </w:r>
      <w:r w:rsidRPr="00480C2D">
        <w:rPr>
          <w:rFonts w:cs="Times New Roman"/>
        </w:rPr>
        <w:t>280.</w:t>
      </w:r>
      <w:r w:rsidRPr="00480C2D">
        <w:rPr>
          <w:rFonts w:cs="Times New Roman"/>
        </w:rPr>
        <w:tab/>
      </w:r>
      <w:r w:rsidRPr="00480C2D">
        <w:rPr>
          <w:rFonts w:cs="Times New Roman"/>
          <w:color w:val="000000"/>
        </w:rPr>
        <w:t>To activate an inactive license an individual must submit a form approved by the board and evidence attesting to satisfactory completion of sixteen hours of approved continuing education for each two years inactive licensure.”</w:t>
      </w:r>
    </w:p>
    <w:p w:rsidR="00D45C7F"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45C7F" w:rsidRPr="007516CA"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5C7F" w:rsidRPr="00480C2D" w:rsidRDefault="00D45C7F"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0C2D">
        <w:rPr>
          <w:rFonts w:cs="Times New Roman"/>
        </w:rPr>
        <w:t>SECTION</w:t>
      </w:r>
      <w:r w:rsidRPr="00480C2D">
        <w:rPr>
          <w:rFonts w:cs="Times New Roman"/>
        </w:rPr>
        <w:tab/>
        <w:t>6.</w:t>
      </w:r>
      <w:r w:rsidRPr="00480C2D">
        <w:rPr>
          <w:rFonts w:cs="Times New Roman"/>
        </w:rPr>
        <w:tab/>
        <w:t>This act takes effect upon approval by the Governor.</w:t>
      </w:r>
    </w:p>
    <w:p w:rsidR="00D45C7F" w:rsidRDefault="00D45C7F" w:rsidP="00D45C7F">
      <w:pPr>
        <w:tabs>
          <w:tab w:val="left" w:pos="1440"/>
          <w:tab w:val="left" w:pos="1800"/>
          <w:tab w:val="left" w:pos="2880"/>
        </w:tabs>
        <w:rPr>
          <w:color w:val="000000" w:themeColor="text1"/>
        </w:rPr>
      </w:pPr>
    </w:p>
    <w:p w:rsidR="00D45C7F" w:rsidRDefault="00D45C7F" w:rsidP="00D45C7F">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D45C7F" w:rsidRDefault="00D45C7F" w:rsidP="00D45C7F">
      <w:pPr>
        <w:tabs>
          <w:tab w:val="left" w:pos="1440"/>
          <w:tab w:val="left" w:pos="1800"/>
          <w:tab w:val="left" w:pos="2880"/>
        </w:tabs>
        <w:rPr>
          <w:color w:val="000000" w:themeColor="text1"/>
        </w:rPr>
      </w:pPr>
    </w:p>
    <w:p w:rsidR="00D45C7F" w:rsidRDefault="00D45C7F" w:rsidP="00D45C7F">
      <w:pPr>
        <w:tabs>
          <w:tab w:val="left" w:pos="1440"/>
          <w:tab w:val="left" w:pos="1800"/>
          <w:tab w:val="left" w:pos="2880"/>
        </w:tabs>
        <w:rPr>
          <w:color w:val="000000" w:themeColor="text1"/>
        </w:rPr>
      </w:pPr>
      <w:r>
        <w:rPr>
          <w:color w:val="000000" w:themeColor="text1"/>
        </w:rPr>
        <w:t>Approved the 16</w:t>
      </w:r>
      <w:r w:rsidRPr="00A7549A">
        <w:rPr>
          <w:color w:val="000000" w:themeColor="text1"/>
          <w:vertAlign w:val="superscript"/>
        </w:rPr>
        <w:t>th</w:t>
      </w:r>
      <w:r>
        <w:rPr>
          <w:color w:val="000000" w:themeColor="text1"/>
        </w:rPr>
        <w:t xml:space="preserve"> day of May, 2014. </w:t>
      </w:r>
    </w:p>
    <w:p w:rsidR="00D45C7F" w:rsidRDefault="00D45C7F" w:rsidP="00D45C7F">
      <w:pPr>
        <w:tabs>
          <w:tab w:val="left" w:pos="1440"/>
          <w:tab w:val="left" w:pos="1800"/>
          <w:tab w:val="left" w:pos="2880"/>
        </w:tabs>
        <w:jc w:val="center"/>
        <w:rPr>
          <w:color w:val="000000" w:themeColor="text1"/>
        </w:rPr>
      </w:pPr>
    </w:p>
    <w:p w:rsidR="00D45C7F" w:rsidRDefault="00D45C7F" w:rsidP="00D45C7F">
      <w:pPr>
        <w:tabs>
          <w:tab w:val="left" w:pos="1440"/>
          <w:tab w:val="left" w:pos="1800"/>
          <w:tab w:val="left" w:pos="2880"/>
        </w:tabs>
        <w:jc w:val="center"/>
        <w:rPr>
          <w:color w:val="000000" w:themeColor="text1"/>
        </w:rPr>
      </w:pPr>
      <w:r>
        <w:rPr>
          <w:color w:val="000000" w:themeColor="text1"/>
        </w:rPr>
        <w:t>__________</w:t>
      </w:r>
    </w:p>
    <w:p w:rsidR="008836A5" w:rsidRPr="00B9072F" w:rsidRDefault="008836A5" w:rsidP="00D45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9072F" w:rsidSect="002E7F19">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255" w:rsidRDefault="005F0255" w:rsidP="007D5FAC">
      <w:r>
        <w:separator/>
      </w:r>
    </w:p>
  </w:endnote>
  <w:endnote w:type="continuationSeparator" w:id="0">
    <w:p w:rsidR="005F0255" w:rsidRDefault="005F025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19" w:rsidRPr="002E7F19" w:rsidRDefault="002E7F19" w:rsidP="002E7F19">
    <w:pPr>
      <w:pStyle w:val="Footer"/>
      <w:tabs>
        <w:tab w:val="clear" w:pos="4680"/>
        <w:tab w:val="clear" w:pos="9360"/>
        <w:tab w:val="center" w:pos="3168"/>
      </w:tabs>
      <w:spacing w:before="120"/>
    </w:pPr>
    <w:r>
      <w:tab/>
    </w:r>
    <w:r w:rsidR="005C764F">
      <w:fldChar w:fldCharType="begin"/>
    </w:r>
    <w:r w:rsidR="005C764F">
      <w:instrText xml:space="preserve"> PAGE  \* MERGEFORMAT </w:instrText>
    </w:r>
    <w:r w:rsidR="005C764F">
      <w:fldChar w:fldCharType="separate"/>
    </w:r>
    <w:r w:rsidR="00BD5EFD">
      <w:rPr>
        <w:noProof/>
      </w:rPr>
      <w:t>7</w:t>
    </w:r>
    <w:r w:rsidR="005C764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19" w:rsidRDefault="002E7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255" w:rsidRDefault="005F0255" w:rsidP="007D5FAC">
      <w:r>
        <w:separator/>
      </w:r>
    </w:p>
  </w:footnote>
  <w:footnote w:type="continuationSeparator" w:id="0">
    <w:p w:rsidR="005F0255" w:rsidRDefault="005F025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997"/>
    <w:docVar w:name="ActSecretary" w:val="Morgan"/>
    <w:docVar w:name="ActSIdno" w:val="(232)  997AB14"/>
    <w:docVar w:name="clipname" w:val="997AB14"/>
    <w:docVar w:name="dvBillNumber" w:val="997"/>
    <w:docVar w:name="dvBillNumberPrefix" w:val="S"/>
    <w:docVar w:name="dvOriginalBody" w:val="Senate"/>
    <w:docVar w:name="OrigSENATEBillNo" w:val="997"/>
    <w:docVar w:name="SENATEACTFULLPATH" w:val="L:\COUNCIL\ACTS\997AB14.DOCX"/>
    <w:docVar w:name="WhatActtype" w:val="AN ACT"/>
  </w:docVars>
  <w:rsids>
    <w:rsidRoot w:val="00C17B83"/>
    <w:rsid w:val="00002DE0"/>
    <w:rsid w:val="00004B44"/>
    <w:rsid w:val="00020349"/>
    <w:rsid w:val="00021B0B"/>
    <w:rsid w:val="00030487"/>
    <w:rsid w:val="00031BC8"/>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31C5"/>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D7E9E"/>
    <w:rsid w:val="001E0CFB"/>
    <w:rsid w:val="001E47D6"/>
    <w:rsid w:val="001F1CCC"/>
    <w:rsid w:val="001F729C"/>
    <w:rsid w:val="002001BA"/>
    <w:rsid w:val="00200C6E"/>
    <w:rsid w:val="00204492"/>
    <w:rsid w:val="00206EF4"/>
    <w:rsid w:val="00212CD6"/>
    <w:rsid w:val="00214F20"/>
    <w:rsid w:val="00215235"/>
    <w:rsid w:val="00223E0F"/>
    <w:rsid w:val="00231146"/>
    <w:rsid w:val="00231E65"/>
    <w:rsid w:val="002321B6"/>
    <w:rsid w:val="00234401"/>
    <w:rsid w:val="00234E70"/>
    <w:rsid w:val="002367D4"/>
    <w:rsid w:val="002369F1"/>
    <w:rsid w:val="00240D42"/>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3C"/>
    <w:rsid w:val="002E2659"/>
    <w:rsid w:val="002E7F19"/>
    <w:rsid w:val="002F1141"/>
    <w:rsid w:val="002F45B3"/>
    <w:rsid w:val="00304605"/>
    <w:rsid w:val="003049A0"/>
    <w:rsid w:val="00305689"/>
    <w:rsid w:val="0031739F"/>
    <w:rsid w:val="003219FC"/>
    <w:rsid w:val="0032380E"/>
    <w:rsid w:val="00325D1F"/>
    <w:rsid w:val="003348FE"/>
    <w:rsid w:val="00334EAC"/>
    <w:rsid w:val="0034356D"/>
    <w:rsid w:val="00356C30"/>
    <w:rsid w:val="00360108"/>
    <w:rsid w:val="00360D70"/>
    <w:rsid w:val="00363A92"/>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0B8D"/>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4A33"/>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874"/>
    <w:rsid w:val="005065EC"/>
    <w:rsid w:val="005208D0"/>
    <w:rsid w:val="00522B8D"/>
    <w:rsid w:val="00530D7F"/>
    <w:rsid w:val="00531A4F"/>
    <w:rsid w:val="005325C5"/>
    <w:rsid w:val="0053326B"/>
    <w:rsid w:val="005352AA"/>
    <w:rsid w:val="0053576C"/>
    <w:rsid w:val="005406D5"/>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4995"/>
    <w:rsid w:val="005A7D5F"/>
    <w:rsid w:val="005B2750"/>
    <w:rsid w:val="005B2DD9"/>
    <w:rsid w:val="005B3E85"/>
    <w:rsid w:val="005B4DB1"/>
    <w:rsid w:val="005C4B9E"/>
    <w:rsid w:val="005C5915"/>
    <w:rsid w:val="005C764F"/>
    <w:rsid w:val="005D50CE"/>
    <w:rsid w:val="005D5723"/>
    <w:rsid w:val="005D6054"/>
    <w:rsid w:val="005E07AD"/>
    <w:rsid w:val="005E36AC"/>
    <w:rsid w:val="005F0255"/>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0A92"/>
    <w:rsid w:val="00641A70"/>
    <w:rsid w:val="00643998"/>
    <w:rsid w:val="006462FA"/>
    <w:rsid w:val="00655550"/>
    <w:rsid w:val="00657AB1"/>
    <w:rsid w:val="00663AC3"/>
    <w:rsid w:val="00672966"/>
    <w:rsid w:val="006750A0"/>
    <w:rsid w:val="00690F2C"/>
    <w:rsid w:val="00690F99"/>
    <w:rsid w:val="00691B24"/>
    <w:rsid w:val="00693282"/>
    <w:rsid w:val="00696C4D"/>
    <w:rsid w:val="00696F5B"/>
    <w:rsid w:val="006A4214"/>
    <w:rsid w:val="006A5B40"/>
    <w:rsid w:val="006A65C8"/>
    <w:rsid w:val="006A6F1D"/>
    <w:rsid w:val="006A7D8A"/>
    <w:rsid w:val="006B263A"/>
    <w:rsid w:val="006B4FA6"/>
    <w:rsid w:val="006C7535"/>
    <w:rsid w:val="006C7D00"/>
    <w:rsid w:val="006C7DDE"/>
    <w:rsid w:val="006D5CFF"/>
    <w:rsid w:val="006F22C0"/>
    <w:rsid w:val="006F290C"/>
    <w:rsid w:val="007009F2"/>
    <w:rsid w:val="00704FF9"/>
    <w:rsid w:val="007052EC"/>
    <w:rsid w:val="00707063"/>
    <w:rsid w:val="007127A6"/>
    <w:rsid w:val="00731C9E"/>
    <w:rsid w:val="00731D45"/>
    <w:rsid w:val="00734C77"/>
    <w:rsid w:val="00737039"/>
    <w:rsid w:val="007373C7"/>
    <w:rsid w:val="007469F9"/>
    <w:rsid w:val="0074783A"/>
    <w:rsid w:val="007504AC"/>
    <w:rsid w:val="007514EF"/>
    <w:rsid w:val="007516CA"/>
    <w:rsid w:val="00764BFB"/>
    <w:rsid w:val="00765D0A"/>
    <w:rsid w:val="007664A2"/>
    <w:rsid w:val="007746C2"/>
    <w:rsid w:val="00775216"/>
    <w:rsid w:val="00775B87"/>
    <w:rsid w:val="00780D7C"/>
    <w:rsid w:val="00784A23"/>
    <w:rsid w:val="007946C3"/>
    <w:rsid w:val="007A73EA"/>
    <w:rsid w:val="007B0E40"/>
    <w:rsid w:val="007B296A"/>
    <w:rsid w:val="007B2D27"/>
    <w:rsid w:val="007C3092"/>
    <w:rsid w:val="007C3D08"/>
    <w:rsid w:val="007C3EC8"/>
    <w:rsid w:val="007C565E"/>
    <w:rsid w:val="007C7B7F"/>
    <w:rsid w:val="007D04D9"/>
    <w:rsid w:val="007D5FAC"/>
    <w:rsid w:val="007D60DE"/>
    <w:rsid w:val="007D6EB9"/>
    <w:rsid w:val="007E2084"/>
    <w:rsid w:val="007E3A81"/>
    <w:rsid w:val="007F3574"/>
    <w:rsid w:val="007F6631"/>
    <w:rsid w:val="007F6D46"/>
    <w:rsid w:val="007F7184"/>
    <w:rsid w:val="00800AD0"/>
    <w:rsid w:val="0080391F"/>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1FB3"/>
    <w:rsid w:val="00916EE8"/>
    <w:rsid w:val="0092121C"/>
    <w:rsid w:val="009218CD"/>
    <w:rsid w:val="00937AF4"/>
    <w:rsid w:val="00940A90"/>
    <w:rsid w:val="009410C0"/>
    <w:rsid w:val="009447AB"/>
    <w:rsid w:val="00944999"/>
    <w:rsid w:val="00944AB6"/>
    <w:rsid w:val="00947070"/>
    <w:rsid w:val="00953BF7"/>
    <w:rsid w:val="009560AB"/>
    <w:rsid w:val="009601B9"/>
    <w:rsid w:val="00961AE9"/>
    <w:rsid w:val="009631DC"/>
    <w:rsid w:val="00971351"/>
    <w:rsid w:val="0097332E"/>
    <w:rsid w:val="00974FD7"/>
    <w:rsid w:val="00980444"/>
    <w:rsid w:val="00982E93"/>
    <w:rsid w:val="00990677"/>
    <w:rsid w:val="00997D30"/>
    <w:rsid w:val="009A31B6"/>
    <w:rsid w:val="009B0FA5"/>
    <w:rsid w:val="009B64C1"/>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53881"/>
    <w:rsid w:val="00B62CAB"/>
    <w:rsid w:val="00B72ED3"/>
    <w:rsid w:val="00B73571"/>
    <w:rsid w:val="00B74177"/>
    <w:rsid w:val="00B83DA1"/>
    <w:rsid w:val="00B846E9"/>
    <w:rsid w:val="00B847B8"/>
    <w:rsid w:val="00B9072F"/>
    <w:rsid w:val="00BB1593"/>
    <w:rsid w:val="00BB43F6"/>
    <w:rsid w:val="00BB7B1B"/>
    <w:rsid w:val="00BC5FF9"/>
    <w:rsid w:val="00BD5EFD"/>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17B83"/>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5C7F"/>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0EEF"/>
    <w:rsid w:val="00DF0E69"/>
    <w:rsid w:val="00E00FC9"/>
    <w:rsid w:val="00E02CA8"/>
    <w:rsid w:val="00E06AF7"/>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7B5F"/>
    <w:rsid w:val="00F509CF"/>
    <w:rsid w:val="00F51775"/>
    <w:rsid w:val="00F54582"/>
    <w:rsid w:val="00F61884"/>
    <w:rsid w:val="00F627EF"/>
    <w:rsid w:val="00F669CB"/>
    <w:rsid w:val="00F66E0E"/>
    <w:rsid w:val="00F721C4"/>
    <w:rsid w:val="00F7296A"/>
    <w:rsid w:val="00F81556"/>
    <w:rsid w:val="00F86999"/>
    <w:rsid w:val="00FA1013"/>
    <w:rsid w:val="00FA75D0"/>
    <w:rsid w:val="00FA7E14"/>
    <w:rsid w:val="00FB1A6A"/>
    <w:rsid w:val="00FB471B"/>
    <w:rsid w:val="00FC380D"/>
    <w:rsid w:val="00FD6DC2"/>
    <w:rsid w:val="00FD7AFA"/>
    <w:rsid w:val="00FE15B8"/>
    <w:rsid w:val="00FE1D78"/>
    <w:rsid w:val="00FE5C2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82DC484E-1164-4AF8-B1CC-102D58C1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E7F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447AB"/>
    <w:rPr>
      <w:rFonts w:ascii="Tahoma" w:hAnsi="Tahoma" w:cs="Tahoma"/>
      <w:sz w:val="16"/>
      <w:szCs w:val="16"/>
    </w:rPr>
  </w:style>
  <w:style w:type="character" w:customStyle="1" w:styleId="BalloonTextChar">
    <w:name w:val="Balloon Text Char"/>
    <w:basedOn w:val="DefaultParagraphFont"/>
    <w:link w:val="BalloonText"/>
    <w:uiPriority w:val="99"/>
    <w:semiHidden/>
    <w:rsid w:val="009447AB"/>
    <w:rPr>
      <w:rFonts w:ascii="Tahoma" w:hAnsi="Tahoma" w:cs="Tahoma"/>
      <w:sz w:val="16"/>
      <w:szCs w:val="16"/>
    </w:rPr>
  </w:style>
  <w:style w:type="table" w:styleId="TableGrid">
    <w:name w:val="Table Grid"/>
    <w:basedOn w:val="TableNormal"/>
    <w:uiPriority w:val="59"/>
    <w:rsid w:val="00640A9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7F1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A4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20-14.docx" TargetMode="External"/><Relationship Id="rId13" Type="http://schemas.openxmlformats.org/officeDocument/2006/relationships/hyperlink" Target="file:///H:\HJ%20Archive\2014\03-27-14.docx" TargetMode="External"/><Relationship Id="rId18" Type="http://schemas.openxmlformats.org/officeDocument/2006/relationships/hyperlink" Target="file:///H:\HJ%20Archive\2014\05-08-14.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3-14\997_20140205.docx" TargetMode="External"/><Relationship Id="rId7" Type="http://schemas.openxmlformats.org/officeDocument/2006/relationships/hyperlink" Target="file:///H:\SJ%20Archive\2014\02-05-14.docx" TargetMode="External"/><Relationship Id="rId12" Type="http://schemas.openxmlformats.org/officeDocument/2006/relationships/hyperlink" Target="file:///H:\SJ%20Archive\2014\03-26-14.docx" TargetMode="External"/><Relationship Id="rId17" Type="http://schemas.openxmlformats.org/officeDocument/2006/relationships/hyperlink" Target="file:///H:\HJ%20Archive\2014\04-29-14.docx" TargetMode="External"/><Relationship Id="rId25" Type="http://schemas.openxmlformats.org/officeDocument/2006/relationships/hyperlink" Target="file:///p:\pprever\2013-14\997_20140409.docx" TargetMode="External"/><Relationship Id="rId2" Type="http://schemas.openxmlformats.org/officeDocument/2006/relationships/settings" Target="settings.xml"/><Relationship Id="rId16" Type="http://schemas.openxmlformats.org/officeDocument/2006/relationships/hyperlink" Target="file:///H:\HJ%20Archive\2014\04-10-14.docx" TargetMode="External"/><Relationship Id="rId20" Type="http://schemas.openxmlformats.org/officeDocument/2006/relationships/hyperlink" Target="file:///H:\HJ%20Archive\2014\05-13-14.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4\02-05-14.docx" TargetMode="External"/><Relationship Id="rId11" Type="http://schemas.openxmlformats.org/officeDocument/2006/relationships/hyperlink" Target="file:///H:\SJ%20Archive\2014\03-25-14.docx" TargetMode="External"/><Relationship Id="rId24" Type="http://schemas.openxmlformats.org/officeDocument/2006/relationships/hyperlink" Target="file:///p:\pprever\2013-14\997_20140325.docx" TargetMode="External"/><Relationship Id="rId5" Type="http://schemas.openxmlformats.org/officeDocument/2006/relationships/endnotes" Target="endnotes.xml"/><Relationship Id="rId15" Type="http://schemas.openxmlformats.org/officeDocument/2006/relationships/hyperlink" Target="file:///H:\HJ%20Archive\2014\04-09-14.docx" TargetMode="External"/><Relationship Id="rId23" Type="http://schemas.openxmlformats.org/officeDocument/2006/relationships/hyperlink" Target="file:///p:\pprever\2013-14\997_20140321.docx" TargetMode="External"/><Relationship Id="rId28" Type="http://schemas.openxmlformats.org/officeDocument/2006/relationships/fontTable" Target="fontTable.xml"/><Relationship Id="rId10" Type="http://schemas.openxmlformats.org/officeDocument/2006/relationships/hyperlink" Target="file:///H:\SJ%20Archive\2014\03-25-14.docx" TargetMode="External"/><Relationship Id="rId19" Type="http://schemas.openxmlformats.org/officeDocument/2006/relationships/hyperlink" Target="file:///H:\HJ%20Archive\2014\05-08-14.docx" TargetMode="External"/><Relationship Id="rId4" Type="http://schemas.openxmlformats.org/officeDocument/2006/relationships/footnotes" Target="footnotes.xml"/><Relationship Id="rId9" Type="http://schemas.openxmlformats.org/officeDocument/2006/relationships/hyperlink" Target="file:///H:\SJ%20Archive\2014\03-25-14.docx" TargetMode="External"/><Relationship Id="rId14" Type="http://schemas.openxmlformats.org/officeDocument/2006/relationships/hyperlink" Target="file:///H:\HJ%20Archive\2014\03-27-14.docx" TargetMode="External"/><Relationship Id="rId22" Type="http://schemas.openxmlformats.org/officeDocument/2006/relationships/hyperlink" Target="file:///p:\pprever\2013-14\997_20140320.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997: Speech pathologist and audiologist - South Carolina Legislature Online</dc:title>
  <dc:subject/>
  <dc:creator>angiemorgan</dc:creator>
  <cp:keywords/>
  <dc:description/>
  <cp:lastModifiedBy>N Cumfer</cp:lastModifiedBy>
  <cp:revision>5</cp:revision>
  <cp:lastPrinted>2014-05-13T18:56:00Z</cp:lastPrinted>
  <dcterms:created xsi:type="dcterms:W3CDTF">2014-07-24T19:09:00Z</dcterms:created>
  <dcterms:modified xsi:type="dcterms:W3CDTF">2014-12-04T21:57:00Z</dcterms:modified>
</cp:coreProperties>
</file>