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4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TAXATION, BY ADDING SECTION 12</w:t>
      </w:r>
      <w:r w:rsidR="000D2090">
        <w:rPr>
          <w:rFonts w:eastAsia="Times New Roman"/>
        </w:rPr>
        <w:noBreakHyphen/>
      </w:r>
      <w:r>
        <w:rPr>
          <w:rFonts w:eastAsia="Times New Roman"/>
        </w:rPr>
        <w:t>2</w:t>
      </w:r>
      <w:r w:rsidR="000D2090">
        <w:rPr>
          <w:rFonts w:eastAsia="Times New Roman"/>
        </w:rPr>
        <w:noBreakHyphen/>
      </w:r>
      <w:r>
        <w:rPr>
          <w:rFonts w:eastAsia="Times New Roman"/>
        </w:rPr>
        <w:t xml:space="preserve">110, TO PROVIDE </w:t>
      </w:r>
      <w:r w:rsidRPr="00353F26">
        <w:rPr>
          <w:color w:val="000000" w:themeColor="text1"/>
          <w:u w:color="000000" w:themeColor="text1"/>
        </w:rPr>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TO BE SUBJECT TO ANY STATE LICENSING OR REGISTRATION REQUIREMENTS OR ANY COMBINATION OF THESE ACTIONS.</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2E24">
        <w:rPr>
          <w:rFonts w:eastAsia="Times New Roman"/>
        </w:rPr>
        <w:t>Chapter 2, Title 12 of the 1976 Code is amended by adding:</w:t>
      </w:r>
    </w:p>
    <w:p w:rsidR="00422E24"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“Section 12</w:t>
      </w:r>
      <w:r w:rsidR="000D2090">
        <w:rPr>
          <w:color w:val="000000" w:themeColor="text1"/>
          <w:u w:color="000000" w:themeColor="text1"/>
        </w:rPr>
        <w:noBreakHyphen/>
      </w:r>
      <w:r w:rsidRPr="00353F26">
        <w:rPr>
          <w:color w:val="000000" w:themeColor="text1"/>
          <w:u w:color="000000" w:themeColor="text1"/>
        </w:rPr>
        <w:t>2</w:t>
      </w:r>
      <w:r w:rsidR="000D2090">
        <w:rPr>
          <w:color w:val="000000" w:themeColor="text1"/>
          <w:u w:color="000000" w:themeColor="text1"/>
        </w:rPr>
        <w:noBreakHyphen/>
      </w:r>
      <w:r w:rsidRPr="00353F26">
        <w:rPr>
          <w:color w:val="000000" w:themeColor="text1"/>
          <w:u w:color="000000" w:themeColor="text1"/>
        </w:rPr>
        <w:t>110.</w:t>
      </w:r>
      <w:r w:rsidRPr="00353F26">
        <w:rPr>
          <w:color w:val="000000" w:themeColor="text1"/>
          <w:u w:color="000000" w:themeColor="text1"/>
        </w:rPr>
        <w:tab/>
        <w:t>(A)</w:t>
      </w:r>
      <w:r w:rsidRPr="00353F26">
        <w:rPr>
          <w:color w:val="000000" w:themeColor="text1"/>
          <w:u w:color="000000" w:themeColor="text1"/>
        </w:rPr>
        <w:tab/>
        <w:t>For purposes of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(1)</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Registered business in this State</w:t>
      </w:r>
      <w:r w:rsidR="000D2090" w:rsidRPr="000D2090">
        <w:rPr>
          <w:color w:val="000000" w:themeColor="text1"/>
          <w:u w:color="000000" w:themeColor="text1"/>
        </w:rPr>
        <w:t>’</w:t>
      </w:r>
      <w:r w:rsidRPr="00353F26">
        <w:rPr>
          <w:color w:val="000000" w:themeColor="text1"/>
          <w:u w:color="000000" w:themeColor="text1"/>
        </w:rPr>
        <w:t xml:space="preserve"> or </w:t>
      </w:r>
      <w:r w:rsidR="000D2090" w:rsidRPr="000D2090">
        <w:rPr>
          <w:color w:val="000000" w:themeColor="text1"/>
          <w:u w:color="000000" w:themeColor="text1"/>
        </w:rPr>
        <w:t>‘</w:t>
      </w:r>
      <w:r w:rsidRPr="00353F26">
        <w:rPr>
          <w:color w:val="000000" w:themeColor="text1"/>
          <w:u w:color="000000" w:themeColor="text1"/>
        </w:rPr>
        <w:t>registered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is registered to do business in this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has no presence in the State and conducts no business in this State whose services are requested by a registered business or by a state or local government for purposes of performing disaster or emergency</w:t>
      </w:r>
      <w:r w:rsidR="000D2090">
        <w:rPr>
          <w:color w:val="000000" w:themeColor="text1"/>
          <w:u w:color="000000" w:themeColor="text1"/>
        </w:rPr>
        <w:noBreakHyphen/>
        <w:t>related work in this State.</w:t>
      </w:r>
      <w:r w:rsidRPr="00353F26">
        <w:rPr>
          <w:color w:val="000000" w:themeColor="text1"/>
          <w:u w:color="000000" w:themeColor="text1"/>
        </w:rPr>
        <w:t xml:space="preserve"> This term includes a business entity that is affiliated with the registered business in this State solely through common ownership.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must have no registrations or tax filings or nexus in the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w:t>
      </w:r>
      <w:r w:rsidR="000D2090" w:rsidRPr="000D2090">
        <w:rPr>
          <w:color w:val="000000" w:themeColor="text1"/>
          <w:u w:color="000000" w:themeColor="text1"/>
        </w:rPr>
        <w:t>’</w:t>
      </w:r>
      <w:r w:rsidRPr="00353F26">
        <w:rPr>
          <w:color w:val="000000" w:themeColor="text1"/>
          <w:u w:color="000000" w:themeColor="text1"/>
        </w:rPr>
        <w:t xml:space="preserve"> means an employee who does not reside in or work in the State, except for disaster or emergency related work during the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(4)</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Infrastructure</w:t>
      </w:r>
      <w:r w:rsidR="000D2090" w:rsidRPr="000D2090">
        <w:rPr>
          <w:color w:val="000000" w:themeColor="text1"/>
          <w:u w:color="000000" w:themeColor="text1"/>
        </w:rPr>
        <w:t>’</w:t>
      </w:r>
      <w:r w:rsidRPr="00353F26">
        <w:rPr>
          <w:color w:val="000000" w:themeColor="text1"/>
          <w:u w:color="000000" w:themeColor="text1"/>
        </w:rPr>
        <w:t xml:space="preserv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(5)</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Declared state disaster or emergency</w:t>
      </w:r>
      <w:r w:rsidR="000D2090" w:rsidRPr="000D2090">
        <w:rPr>
          <w:color w:val="000000" w:themeColor="text1"/>
          <w:u w:color="000000" w:themeColor="text1"/>
        </w:rPr>
        <w:t>’</w:t>
      </w:r>
      <w:r w:rsidRPr="00353F26">
        <w:rPr>
          <w:color w:val="000000" w:themeColor="text1"/>
          <w:u w:color="000000" w:themeColor="text1"/>
        </w:rPr>
        <w:t xml:space="preserve"> means a disaster or emergency event: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353F26">
        <w:rPr>
          <w:color w:val="000000" w:themeColor="text1"/>
          <w:u w:color="000000" w:themeColor="text1"/>
        </w:rPr>
        <w:t>for which a Governor</w:t>
      </w:r>
      <w:r w:rsidR="000D2090" w:rsidRPr="000D2090">
        <w:rPr>
          <w:color w:val="000000" w:themeColor="text1"/>
          <w:u w:color="000000" w:themeColor="text1"/>
        </w:rPr>
        <w:t>’</w:t>
      </w:r>
      <w:r w:rsidRPr="00353F26">
        <w:rPr>
          <w:color w:val="000000" w:themeColor="text1"/>
          <w:u w:color="000000" w:themeColor="text1"/>
        </w:rPr>
        <w:t>s state of emergency proclamation has been issued;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for which a presidential declaration of a federal major disaster or emergency has been issued; or</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(c)</w:t>
      </w:r>
      <w:r w:rsidRPr="00353F26">
        <w:rPr>
          <w:color w:val="000000" w:themeColor="text1"/>
          <w:u w:color="000000" w:themeColor="text1"/>
        </w:rPr>
        <w:tab/>
        <w:t xml:space="preserve">other disaster or emergency event within this State for which a good faith response effort </w:t>
      </w:r>
      <w:r w:rsidR="000D2090">
        <w:rPr>
          <w:color w:val="000000" w:themeColor="text1"/>
          <w:u w:color="000000" w:themeColor="text1"/>
        </w:rPr>
        <w:t>is required, and f</w:t>
      </w:r>
      <w:r w:rsidR="005E2DBF">
        <w:rPr>
          <w:color w:val="000000" w:themeColor="text1"/>
          <w:u w:color="000000" w:themeColor="text1"/>
        </w:rPr>
        <w:t>or which the D</w:t>
      </w:r>
      <w:r w:rsidRPr="00353F26">
        <w:rPr>
          <w:color w:val="000000" w:themeColor="text1"/>
          <w:u w:color="000000" w:themeColor="text1"/>
        </w:rPr>
        <w:t>irector of the South Carolina Department of Revenue designates the event as a disaster or emergency and thereby invokes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(6)</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period</w:t>
      </w:r>
      <w:r w:rsidR="000D2090" w:rsidRPr="000D2090">
        <w:rPr>
          <w:color w:val="000000" w:themeColor="text1"/>
          <w:u w:color="000000" w:themeColor="text1"/>
        </w:rPr>
        <w:t>’</w:t>
      </w:r>
      <w:r w:rsidRPr="00353F26">
        <w:rPr>
          <w:color w:val="000000" w:themeColor="text1"/>
          <w:u w:color="000000" w:themeColor="text1"/>
        </w:rPr>
        <w:t xml:space="preserve"> means a period that begins within ten days of the first day of the Governor</w:t>
      </w:r>
      <w:r w:rsidR="000D2090" w:rsidRPr="000D2090">
        <w:rPr>
          <w:color w:val="000000" w:themeColor="text1"/>
          <w:u w:color="000000" w:themeColor="text1"/>
        </w:rPr>
        <w:t>’</w:t>
      </w:r>
      <w:r w:rsidRPr="00353F26">
        <w:rPr>
          <w:color w:val="000000" w:themeColor="text1"/>
          <w:u w:color="000000" w:themeColor="text1"/>
        </w:rPr>
        <w:t>s proclamation, the President</w:t>
      </w:r>
      <w:r w:rsidR="000D2090" w:rsidRPr="000D2090">
        <w:rPr>
          <w:color w:val="000000" w:themeColor="text1"/>
          <w:u w:color="000000" w:themeColor="text1"/>
        </w:rPr>
        <w:t>’</w:t>
      </w:r>
      <w:r w:rsidRPr="00353F26">
        <w:rPr>
          <w:color w:val="000000" w:themeColor="text1"/>
          <w:u w:color="000000" w:themeColor="text1"/>
        </w:rPr>
        <w:t>s dec</w:t>
      </w:r>
      <w:r w:rsidR="005E2DBF">
        <w:rPr>
          <w:color w:val="000000" w:themeColor="text1"/>
          <w:u w:color="000000" w:themeColor="text1"/>
        </w:rPr>
        <w:t>laration or designation by the D</w:t>
      </w:r>
      <w:r w:rsidRPr="00353F26">
        <w:rPr>
          <w:color w:val="000000" w:themeColor="text1"/>
          <w:u w:color="000000" w:themeColor="text1"/>
        </w:rPr>
        <w:t>irector of the Department of Revenue, whichever occurs first, and that extends for a period of sixty calendar days after the end of the declared disaster or emergency period, or any longer period authorized by the designated state official or agency.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(7)</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or emergency related</w:t>
      </w:r>
      <w:r w:rsidR="000D2090">
        <w:rPr>
          <w:color w:val="000000" w:themeColor="text1"/>
          <w:u w:color="000000" w:themeColor="text1"/>
        </w:rPr>
        <w:t xml:space="preserve"> </w:t>
      </w:r>
      <w:r w:rsidRPr="00353F26">
        <w:rPr>
          <w:color w:val="000000" w:themeColor="text1"/>
          <w:u w:color="000000" w:themeColor="text1"/>
        </w:rPr>
        <w:t>work</w:t>
      </w:r>
      <w:r w:rsidR="000D2090" w:rsidRPr="000D2090">
        <w:rPr>
          <w:color w:val="000000" w:themeColor="text1"/>
          <w:u w:color="000000" w:themeColor="text1"/>
        </w:rPr>
        <w:t>’</w:t>
      </w:r>
      <w:r w:rsidRPr="00353F26">
        <w:rPr>
          <w:color w:val="000000" w:themeColor="text1"/>
          <w:u w:color="000000" w:themeColor="text1"/>
        </w:rPr>
        <w:t xml:space="preserve"> means repairing, renovating, installing, building, rendering services or other business activities that relate to infrastructure that has been damaged, impaired, or destroyed by the event precipitating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(B)(1)(a)</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employees to be subject to any state licensing or registration requirements or any combination of these actions. </w:t>
      </w:r>
      <w:r w:rsidRPr="00353F26">
        <w:rPr>
          <w:color w:val="000000" w:themeColor="text1"/>
          <w:u w:color="000000" w:themeColor="text1"/>
        </w:rPr>
        <w:lastRenderedPageBreak/>
        <w:t>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is conducted in this state pursuant to this section must be disregarded with respect to any filing requirements for that tax including the filing required for a unitary or combined group of which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may be a part.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is not considered to have established residency or a presence in the State that would require that person or that person</w:t>
      </w:r>
      <w:r w:rsidR="000D2090" w:rsidRPr="000D2090">
        <w:rPr>
          <w:color w:val="000000" w:themeColor="text1"/>
          <w:u w:color="000000" w:themeColor="text1"/>
        </w:rPr>
        <w:t>’</w:t>
      </w:r>
      <w:r w:rsidRPr="00353F26">
        <w:rPr>
          <w:color w:val="000000" w:themeColor="text1"/>
          <w:u w:color="000000" w:themeColor="text1"/>
        </w:rPr>
        <w:t>s employer to file and pay income taxes or to be subjected to tax withholdings or to file and pay any other state or local tax or fee during the disaster period. This includes any related state or local employer withholding and remittance obligations.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businesses and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are not exempted by this section from transaction taxes and fees including, but not limited to, fuel taxes and fuel user fees or sales and use taxes on materials or services subject to sales and use tax, accommodations taxes, car rental taxes or fees that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affiliated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purchases for use or consumption in this State during the disaster period, unless the taxes or fees are otherwise exempted during a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the State after the disaster period becomes subject to the state</w:t>
      </w:r>
      <w:r w:rsidR="000D2090" w:rsidRPr="000D2090">
        <w:rPr>
          <w:color w:val="000000" w:themeColor="text1"/>
          <w:u w:color="000000" w:themeColor="text1"/>
        </w:rPr>
        <w:t>’</w:t>
      </w:r>
      <w:r w:rsidRPr="00353F26">
        <w:rPr>
          <w:color w:val="000000" w:themeColor="text1"/>
          <w:u w:color="000000" w:themeColor="text1"/>
        </w:rPr>
        <w:t>s normal standards for establishing presence, residency or doing business in this State and the resulting requirements.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(C)(1)(a)</w:t>
      </w:r>
      <w:r w:rsidRPr="00353F26">
        <w:rPr>
          <w:color w:val="000000" w:themeColor="text1"/>
          <w:u w:color="000000" w:themeColor="text1"/>
        </w:rPr>
        <w:tab/>
        <w:t>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enters this State upon request, shall provide to the Department of Revenue a notification statement that it is in this State for purposes of responding to the disaster or emergency, which statement must include the business</w:t>
      </w:r>
      <w:r w:rsidR="000D2090" w:rsidRPr="000D2090">
        <w:rPr>
          <w:color w:val="000000" w:themeColor="text1"/>
          <w:u w:color="000000" w:themeColor="text1"/>
        </w:rPr>
        <w:t>’</w:t>
      </w:r>
      <w:r w:rsidRPr="00353F26">
        <w:rPr>
          <w:color w:val="000000" w:themeColor="text1"/>
          <w:u w:color="000000" w:themeColor="text1"/>
        </w:rPr>
        <w:t xml:space="preserve"> name, state of domicile, principal business address, federal tax identification number, date of entry, and contact information.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 registered business in this State, upon request, shall provide the information required in item (1)(a) of this subsection for an affiliate that enters this State that is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 xml:space="preserve">state business. </w:t>
      </w:r>
      <w:r w:rsidRPr="00353F26">
        <w:rPr>
          <w:color w:val="000000" w:themeColor="text1"/>
          <w:u w:color="000000" w:themeColor="text1"/>
        </w:rPr>
        <w:lastRenderedPageBreak/>
        <w:t>The notification also must include contact information for the registered business in this State.</w:t>
      </w:r>
    </w:p>
    <w:p w:rsidR="00422E24" w:rsidRPr="00422E24"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this State after the disaster period shall notify the Department of Revenue and shall comply with state and local registration, licensing, and filing requirements that ensue as a result of establishing the requisite business presence or residency in this State.”</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E24">
        <w:rPr>
          <w:rFonts w:eastAsia="Times New Roman"/>
        </w:rPr>
        <w:t>2</w:t>
      </w:r>
      <w:r>
        <w:rPr>
          <w:rFonts w:eastAsia="Times New Roman"/>
        </w:rPr>
        <w:t>.</w:t>
      </w:r>
      <w:r>
        <w:rPr>
          <w:rFonts w:eastAsia="Times New Roman"/>
        </w:rPr>
        <w:tab/>
        <w:t>This act takes effect upon approval by the Governor.</w:t>
      </w:r>
    </w:p>
    <w:p w:rsidR="00057646" w:rsidRDefault="000D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7646" w:rsidRDefault="00057646" w:rsidP="00057646">
      <w:pPr>
        <w:suppressAutoHyphens/>
        <w:jc w:val="both"/>
        <w:rPr>
          <w:rFonts w:eastAsia="Times New Roman"/>
        </w:rPr>
      </w:pPr>
    </w:p>
    <w:sectPr w:rsidR="00057646" w:rsidSect="000576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90" w:rsidRDefault="000D2090" w:rsidP="00522CE0">
      <w:r>
        <w:separator/>
      </w:r>
    </w:p>
  </w:endnote>
  <w:endnote w:type="continuationSeparator" w:id="0">
    <w:p w:rsidR="000D2090" w:rsidRDefault="000D20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6ABA2C1-8841-4253-96B7-09F4A48ABBA3}"/>
    <w:embedBold r:id="rId2" w:fontKey="{D2F1F4FF-7EF3-4709-B9D3-93DB18E0103B}"/>
  </w:font>
  <w:font w:name="Calibri">
    <w:panose1 w:val="020F0502020204030204"/>
    <w:charset w:val="00"/>
    <w:family w:val="swiss"/>
    <w:pitch w:val="variable"/>
    <w:sig w:usb0="E10002FF" w:usb1="4000ACFF" w:usb2="00000009" w:usb3="00000000" w:csb0="0000019F" w:csb1="00000000"/>
    <w:embedRegular r:id="rId3" w:fontKey="{A8B5C052-B40C-4D37-92C6-92DD0AEFCE50}"/>
  </w:font>
  <w:font w:name="Cambria">
    <w:panose1 w:val="02040503050406030204"/>
    <w:charset w:val="00"/>
    <w:family w:val="roman"/>
    <w:pitch w:val="variable"/>
    <w:sig w:usb0="E00002FF" w:usb1="400004FF" w:usb2="00000000" w:usb3="00000000" w:csb0="0000019F" w:csb1="00000000"/>
    <w:embedRegular r:id="rId4" w:fontKey="{1B02FD85-8737-464A-BA7A-49C801E41B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D9" w:rsidRPr="00057646" w:rsidRDefault="00057646" w:rsidP="00057646">
    <w:pPr>
      <w:pStyle w:val="Footer"/>
      <w:tabs>
        <w:tab w:val="clear" w:pos="4680"/>
        <w:tab w:val="clear" w:pos="9360"/>
        <w:tab w:val="center" w:pos="2995"/>
      </w:tabs>
      <w:spacing w:before="120"/>
    </w:pPr>
    <w:r>
      <w:t>[1033]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90" w:rsidRDefault="000D2090" w:rsidP="00522CE0">
      <w:r>
        <w:separator/>
      </w:r>
    </w:p>
  </w:footnote>
  <w:footnote w:type="continuationSeparator" w:id="0">
    <w:p w:rsidR="000D2090" w:rsidRDefault="000D20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6EMER.HM.PGC"/>
    <w:docVar w:name="CoverAttorneyInitials" w:val="HM"/>
    <w:docVar w:name="CoverAttorneyLastName" w:val="Mottel"/>
    <w:docVar w:name="CoverBillType" w:val="b"/>
    <w:docVar w:name="CoverSenator" w:val="PGC"/>
    <w:docVar w:name="dvBillNumber" w:val="1033"/>
    <w:docVar w:name="dvBillNumberPrefix" w:val="S. "/>
    <w:docVar w:name="dvOriginalBody" w:val="Senate"/>
    <w:docVar w:name="fulldraftpath" w:val="L:\S-RES\PGC\016EMER.HM.PGC.DOCX"/>
    <w:docVar w:name="NameofBody" w:val="S"/>
    <w:docVar w:name="vgroup2" w:val="S-RES"/>
  </w:docVars>
  <w:rsids>
    <w:rsidRoot w:val="004339B0"/>
    <w:rsid w:val="00042AC1"/>
    <w:rsid w:val="00046516"/>
    <w:rsid w:val="00057646"/>
    <w:rsid w:val="0007601D"/>
    <w:rsid w:val="000B0720"/>
    <w:rsid w:val="000B5EAF"/>
    <w:rsid w:val="000D2090"/>
    <w:rsid w:val="00170561"/>
    <w:rsid w:val="00186AC9"/>
    <w:rsid w:val="00197DF1"/>
    <w:rsid w:val="001B3DD9"/>
    <w:rsid w:val="001B7E5D"/>
    <w:rsid w:val="001D3BAC"/>
    <w:rsid w:val="002142A6"/>
    <w:rsid w:val="00216025"/>
    <w:rsid w:val="00245C4E"/>
    <w:rsid w:val="002C1321"/>
    <w:rsid w:val="002C5896"/>
    <w:rsid w:val="002D3BED"/>
    <w:rsid w:val="00307C2B"/>
    <w:rsid w:val="00383247"/>
    <w:rsid w:val="003D6E2B"/>
    <w:rsid w:val="003E28D2"/>
    <w:rsid w:val="003E7597"/>
    <w:rsid w:val="00422E24"/>
    <w:rsid w:val="004339B0"/>
    <w:rsid w:val="0044020F"/>
    <w:rsid w:val="00450668"/>
    <w:rsid w:val="004813A2"/>
    <w:rsid w:val="004952FA"/>
    <w:rsid w:val="004B6A22"/>
    <w:rsid w:val="004D7F37"/>
    <w:rsid w:val="00522CE0"/>
    <w:rsid w:val="00565148"/>
    <w:rsid w:val="00593361"/>
    <w:rsid w:val="005A413B"/>
    <w:rsid w:val="005A5017"/>
    <w:rsid w:val="005A648C"/>
    <w:rsid w:val="005E2DBF"/>
    <w:rsid w:val="005F1745"/>
    <w:rsid w:val="006A1802"/>
    <w:rsid w:val="006C74EA"/>
    <w:rsid w:val="00720D40"/>
    <w:rsid w:val="007274DD"/>
    <w:rsid w:val="007318D4"/>
    <w:rsid w:val="00765784"/>
    <w:rsid w:val="007A4390"/>
    <w:rsid w:val="007E5CB7"/>
    <w:rsid w:val="008314D2"/>
    <w:rsid w:val="008351D2"/>
    <w:rsid w:val="0087132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A0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2366"/>
    <w:rsid w:val="00DA47B9"/>
    <w:rsid w:val="00DD0FD9"/>
    <w:rsid w:val="00E058D3"/>
    <w:rsid w:val="00E76AD9"/>
    <w:rsid w:val="00E91E2F"/>
    <w:rsid w:val="00EA3546"/>
    <w:rsid w:val="00EA3DDB"/>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1243</Words>
  <Characters>5856</Characters>
  <Application>Microsoft Office Word</Application>
  <DocSecurity>0</DocSecurity>
  <Lines>177</Lines>
  <Paragraphs>208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2014-02-19T15:40:00Z</cp:lastPrinted>
  <dcterms:created xsi:type="dcterms:W3CDTF">2014-02-19T20:00:00Z</dcterms:created>
  <dcterms:modified xsi:type="dcterms:W3CDTF">2014-02-19T20:00:00Z</dcterms:modified>
</cp:coreProperties>
</file>