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641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E33" w:rsidRDefault="00D94E33" w:rsidP="00F16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61</w:t>
      </w:r>
      <w:r w:rsidR="00E2638F">
        <w:noBreakHyphen/>
      </w:r>
      <w:r>
        <w:t>6</w:t>
      </w:r>
      <w:r w:rsidR="00E2638F">
        <w:noBreakHyphen/>
      </w:r>
      <w:r>
        <w:t>4157 SO AS TO PROVIDE THAT IT IS UNLAWFUL FOR A PERSON TO USE, OFFER FOR USE, PURCHASE, OFFER TO PURCHASE, SELL, OFFER TO SELL, OR POSSESS POWDERED ALCOHOL OR FOR A LICENSE HOLDER FOR ON</w:t>
      </w:r>
      <w:r w:rsidR="00E2638F">
        <w:noBreakHyphen/>
      </w:r>
      <w:r>
        <w:t>PREMISES OR OFF</w:t>
      </w:r>
      <w:r w:rsidR="00E2638F">
        <w:noBreakHyphen/>
      </w:r>
      <w:r>
        <w:t xml:space="preserve">PREMISES CONSUMPTION OF ALCOHOLIC LIQUORS TO USE POWDERED ALCOHOL AS AN ALCOHOLIC BEVERAGE, AND TO PROVIDE PENALTIES AND EXCEPTIONS. </w:t>
      </w:r>
    </w:p>
    <w:p w:rsidR="007D6416" w:rsidRDefault="007D64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6416" w:rsidRDefault="007D64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6416" w:rsidRDefault="007D64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E33" w:rsidRDefault="007D6416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94E33">
        <w:t>Article 13, Chapter 6, Title 61 of the 1976 Code is amended by adding: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E2638F">
        <w:noBreakHyphen/>
      </w:r>
      <w:r>
        <w:t>6</w:t>
      </w:r>
      <w:r w:rsidR="00E2638F">
        <w:noBreakHyphen/>
      </w:r>
      <w:r>
        <w:t>4157.</w:t>
      </w:r>
      <w:r>
        <w:tab/>
        <w:t>(A)</w:t>
      </w:r>
      <w:r>
        <w:tab/>
        <w:t xml:space="preserve">As used in this section, </w:t>
      </w:r>
      <w:r w:rsidR="00E2638F" w:rsidRPr="00E2638F">
        <w:t>‘</w:t>
      </w:r>
      <w:r>
        <w:t>powdered alcohol</w:t>
      </w:r>
      <w:r w:rsidR="00E2638F" w:rsidRPr="00E2638F">
        <w:t>’</w:t>
      </w:r>
      <w:r>
        <w:t xml:space="preserve"> is alcohol prepared or sold in a powder form for either direct use or reconstitution.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(1)</w:t>
      </w:r>
      <w:r>
        <w:tab/>
        <w:t>It is unlawful for a person to use, offer for use, purchase, offer to purchase, sell, offer to sell, or possess powdered alcohol.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(2)</w:t>
      </w:r>
      <w:r>
        <w:tab/>
        <w:t>It is unlawful for a holder of a license pursuant to the provisions of this chapter for on</w:t>
      </w:r>
      <w:r w:rsidR="00E2638F">
        <w:noBreakHyphen/>
      </w:r>
      <w:r>
        <w:t>premises or off</w:t>
      </w:r>
      <w:r w:rsidR="00E2638F">
        <w:noBreakHyphen/>
      </w:r>
      <w:r>
        <w:t>premises consumption of alcoholic liquors to use powdered alcohol as an alcoholic beverage.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(3)</w:t>
      </w:r>
      <w:r>
        <w:tab/>
        <w:t>Any person or license holder that violates this section is guilty of a misdemeanor and, upon conviction, must be punished as follows: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>
        <w:tab/>
        <w:t>(a)</w:t>
      </w:r>
      <w:r>
        <w:tab/>
        <w:t>for a first offense, by a fine of not more than three hundred dollars or imprisonment for not more than thirty days, or both;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(b)</w:t>
      </w:r>
      <w:r>
        <w:tab/>
        <w:t>for a second offense, by a fine of not more than seven hundred fifty dollars or imprisonment for not more than six months, or both;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(c)</w:t>
      </w:r>
      <w:r>
        <w:tab/>
        <w:t xml:space="preserve">for a third or subsequent offense, by a fine of not more than three thousand dollars or imprisonment for not more than two years, or both. 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This section does not apply to the use of powdered alcohol for bona fide research purposes by a: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(1)</w:t>
      </w:r>
      <w:r>
        <w:tab/>
        <w:t>health care provider that operates primarily for the purpose of conducting scientific research;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(2)</w:t>
      </w:r>
      <w:r>
        <w:tab/>
        <w:t>state institution;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(3)</w:t>
      </w:r>
      <w:r>
        <w:tab/>
        <w:t>private college or university; or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(4)</w:t>
      </w:r>
      <w:r>
        <w:tab/>
        <w:t>pharmaceutical or biotechnology company.”</w:t>
      </w:r>
    </w:p>
    <w:p w:rsidR="00D94E33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416" w:rsidRDefault="00D94E33" w:rsidP="00D9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6C23" w:rsidRDefault="00E263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6C23" w:rsidRDefault="00F16C23" w:rsidP="00F16C23">
      <w:pPr>
        <w:suppressAutoHyphens/>
      </w:pPr>
    </w:p>
    <w:sectPr w:rsidR="00F16C23" w:rsidSect="00F16C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416" w:rsidRDefault="007D6416" w:rsidP="009F0C77">
      <w:r>
        <w:separator/>
      </w:r>
    </w:p>
  </w:endnote>
  <w:endnote w:type="continuationSeparator" w:id="0">
    <w:p w:rsidR="007D6416" w:rsidRDefault="007D64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68D479-20BE-415A-A585-F87080D1CD27}"/>
    <w:embedBold r:id="rId2" w:fontKey="{9A311CC0-2B99-4EB3-9D00-1C622C7ED0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E4E965-3B6E-428E-A5F7-DE9CFA793D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25F77A-04BC-433A-945D-2D9BCF6D68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B51" w:rsidRPr="00F16C23" w:rsidRDefault="00F16C23" w:rsidP="00F16C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416" w:rsidRDefault="007D6416" w:rsidP="009F0C77">
      <w:r>
        <w:separator/>
      </w:r>
    </w:p>
  </w:footnote>
  <w:footnote w:type="continuationSeparator" w:id="0">
    <w:p w:rsidR="007D6416" w:rsidRDefault="007D64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419AHB14"/>
    <w:docVar w:name="CoverBillType" w:val="b"/>
    <w:docVar w:name="docpath" w:val="L:\Council\bills\MS\7419AHB14.DOCX"/>
    <w:docVar w:name="dvBillNumber" w:val="1283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C467B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2F05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6416"/>
    <w:rsid w:val="007E5B51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2297"/>
    <w:rsid w:val="00AD4B17"/>
    <w:rsid w:val="00B26FA6"/>
    <w:rsid w:val="00B741CB"/>
    <w:rsid w:val="00B934F3"/>
    <w:rsid w:val="00BA09AB"/>
    <w:rsid w:val="00BB6347"/>
    <w:rsid w:val="00BD2134"/>
    <w:rsid w:val="00C038D8"/>
    <w:rsid w:val="00C045DD"/>
    <w:rsid w:val="00C3136F"/>
    <w:rsid w:val="00C3483A"/>
    <w:rsid w:val="00C467B9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E33"/>
    <w:rsid w:val="00D95E2F"/>
    <w:rsid w:val="00D970A9"/>
    <w:rsid w:val="00DB3AC0"/>
    <w:rsid w:val="00DE68F0"/>
    <w:rsid w:val="00DF3845"/>
    <w:rsid w:val="00DF7E17"/>
    <w:rsid w:val="00E2638F"/>
    <w:rsid w:val="00EB00A2"/>
    <w:rsid w:val="00EB1BF3"/>
    <w:rsid w:val="00EF3EEE"/>
    <w:rsid w:val="00F149A7"/>
    <w:rsid w:val="00F16C23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881DA-BEF3-428B-8D54-125FB408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1739</Characters>
  <Application>Microsoft Office Word</Application>
  <DocSecurity>0</DocSecurity>
  <Lines>14</Lines>
  <Paragraphs>4</Paragraphs>
  <ScaleCrop>false</ScaleCrop>
  <Company> 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2014-05-07T13:32:00Z</cp:lastPrinted>
  <dcterms:created xsi:type="dcterms:W3CDTF">2014-05-07T14:18:00Z</dcterms:created>
  <dcterms:modified xsi:type="dcterms:W3CDTF">2014-05-07T14:18:00Z</dcterms:modified>
</cp:coreProperties>
</file>