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6654" w:rsidRP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2013</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AD6654" w:rsidRDefault="00AD6654" w:rsidP="00AD6654">
      <w:pPr>
        <w:tabs>
          <w:tab w:val="right" w:pos="5933"/>
        </w:tabs>
        <w:suppressAutoHyphens/>
        <w:jc w:val="both"/>
        <w:rPr>
          <w:rFonts w:eastAsia="Times New Roman"/>
        </w:rPr>
      </w:pPr>
      <w:r>
        <w:rPr>
          <w:rFonts w:eastAsia="Times New Roman"/>
        </w:rPr>
        <w:tab/>
      </w:r>
      <w:r>
        <w:rPr>
          <w:rFonts w:eastAsia="Times New Roman"/>
          <w:b/>
          <w:sz w:val="36"/>
        </w:rPr>
        <w:t>S. 142</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6BB7">
        <w:t>Senator Malloy</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2/6/13--S.</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142) </w:t>
      </w:r>
      <w:r w:rsidRPr="00AD6654">
        <w:rPr>
          <w:color w:val="000000" w:themeColor="text1"/>
          <w:u w:color="000000" w:themeColor="text1"/>
        </w:rPr>
        <w:t>to amend the “Omnibus Crime Reduction and Sentencing Reform Act of 2010”, Code of Laws of South Carolina, 1976, by amending Section 16</w:t>
      </w:r>
      <w:r w:rsidRPr="00AD6654">
        <w:rPr>
          <w:color w:val="000000" w:themeColor="text1"/>
          <w:u w:color="000000" w:themeColor="text1"/>
        </w:rPr>
        <w:noBreakHyphen/>
        <w:t>11</w:t>
      </w:r>
      <w:r w:rsidRPr="00AD6654">
        <w:rPr>
          <w:color w:val="000000" w:themeColor="text1"/>
          <w:u w:color="000000" w:themeColor="text1"/>
        </w:rPr>
        <w:noBreakHyphen/>
        <w:t>110, relating</w:t>
      </w:r>
      <w:r>
        <w:rPr>
          <w:rFonts w:eastAsia="Times New Roman"/>
        </w:rPr>
        <w:t>, etc., respectfully</w:t>
      </w: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144D3B"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4D3B">
        <w:t>Amend the bill, as and if amended, page 7, by striking lines 35-43, and page 8, by striking lines 1-3, and inserting:</w:t>
      </w:r>
    </w:p>
    <w:p w:rsidR="00AD6654" w:rsidRPr="00144D3B"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4D3B">
        <w:t>/</w:t>
      </w:r>
      <w:r w:rsidRPr="00144D3B">
        <w:tab/>
      </w:r>
      <w:r w:rsidRPr="00144D3B">
        <w:tab/>
        <w:t>(v)</w:t>
      </w:r>
      <w:r w:rsidRPr="00144D3B">
        <w:tab/>
        <w:t>under seventeen years of age and has been bound over for proper criminal proceedings to the court of general sessions pursuant to Section 63</w:t>
      </w:r>
      <w:r w:rsidRPr="00144D3B">
        <w:noBreakHyphen/>
        <w:t>19</w:t>
      </w:r>
      <w:r w:rsidRPr="00144D3B">
        <w:noBreakHyphen/>
        <w:t xml:space="preserve">1210 for allegedly committing </w:t>
      </w:r>
      <w:r w:rsidRPr="00144D3B">
        <w:rPr>
          <w:strike/>
        </w:rPr>
        <w:t>a lewd act upon a child pursuant to Section 16-15-140</w:t>
      </w:r>
      <w:r w:rsidRPr="00144D3B">
        <w:t xml:space="preserve"> </w:t>
      </w:r>
      <w:r w:rsidRPr="00144D3B">
        <w:rPr>
          <w:u w:val="single"/>
        </w:rPr>
        <w:t>criminal sexual conduct with a minor in the third degree pursuant to Section 16</w:t>
      </w:r>
      <w:r w:rsidRPr="00144D3B">
        <w:rPr>
          <w:u w:val="single"/>
        </w:rPr>
        <w:noBreakHyphen/>
        <w:t>3</w:t>
      </w:r>
      <w:r w:rsidRPr="00144D3B">
        <w:rPr>
          <w:u w:val="single"/>
        </w:rPr>
        <w:noBreakHyphen/>
        <w:t>655(C)</w:t>
      </w:r>
      <w:r w:rsidRPr="00144D3B">
        <w:t xml:space="preserve">, and the alleged offense involved consensual sexual conduct with a person who was at least fourteen years of age at the time of the act;  or </w:t>
      </w:r>
    </w:p>
    <w:p w:rsidR="00AD6654" w:rsidRPr="00144D3B"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4D3B">
        <w:tab/>
      </w:r>
      <w:r w:rsidRPr="00144D3B">
        <w:tab/>
        <w:t>(vi)</w:t>
      </w:r>
      <w:r w:rsidRPr="00144D3B">
        <w:tab/>
        <w:t>seventeen but less than twenty</w:t>
      </w:r>
      <w:r w:rsidRPr="00144D3B">
        <w:noBreakHyphen/>
        <w:t xml:space="preserve">five years of age at the time of conviction for committing </w:t>
      </w:r>
      <w:r w:rsidRPr="00144D3B">
        <w:rPr>
          <w:strike/>
        </w:rPr>
        <w:t>a lewd act upon a child pursuant to Section 16-15-140</w:t>
      </w:r>
      <w:r w:rsidRPr="00144D3B">
        <w:t xml:space="preserve"> </w:t>
      </w:r>
      <w:r w:rsidRPr="00144D3B">
        <w:rPr>
          <w:u w:val="single"/>
        </w:rPr>
        <w:t>criminal sexual conduct with a minor in the third degree pursuant to Section 16</w:t>
      </w:r>
      <w:r w:rsidRPr="00144D3B">
        <w:rPr>
          <w:u w:val="single"/>
        </w:rPr>
        <w:noBreakHyphen/>
        <w:t>3</w:t>
      </w:r>
      <w:r w:rsidRPr="00144D3B">
        <w:rPr>
          <w:u w:val="single"/>
        </w:rPr>
        <w:noBreakHyphen/>
        <w:t>655(C)</w:t>
      </w:r>
      <w:r w:rsidRPr="00144D3B">
        <w:t xml:space="preserve">, and the conviction resulted from consensual sexual conduct, provided the offender was eighteen years of age or less at the time of the act and the other person involved was at least fourteen years of age at the time of the act.” </w:t>
      </w:r>
      <w:r w:rsidRPr="00144D3B">
        <w:rPr>
          <w:u w:color="000000" w:themeColor="text1"/>
        </w:rPr>
        <w:tab/>
        <w:t>/</w:t>
      </w:r>
    </w:p>
    <w:p w:rsidR="00AD6654" w:rsidRPr="00144D3B" w:rsidRDefault="00AD6654" w:rsidP="00AD66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4D3B">
        <w:rPr>
          <w:rFonts w:eastAsia="Times New Roman"/>
          <w:snapToGrid w:val="0"/>
          <w:szCs w:val="20"/>
        </w:rPr>
        <w:lastRenderedPageBreak/>
        <w:tab/>
        <w:t>Renumber sections to conform.</w:t>
      </w:r>
    </w:p>
    <w:p w:rsidR="00AD6654" w:rsidRDefault="00AD6654" w:rsidP="00AD66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4D3B">
        <w:rPr>
          <w:rFonts w:eastAsia="Times New Roman"/>
          <w:snapToGrid w:val="0"/>
          <w:szCs w:val="20"/>
        </w:rPr>
        <w:tab/>
        <w:t>Amend title to conform.</w:t>
      </w:r>
    </w:p>
    <w:p w:rsidR="00AD6654" w:rsidRPr="00144D3B"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5BB6">
        <w:t>ESTIMATED FISCAL IMPACT ON GENERAL FUND EXPENDITURES:</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B5BB6">
        <w:t xml:space="preserve"> See Below</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5BB6">
        <w:t>ESTIMATED FISCAL IMPACT ON FEDERAL &amp; OTHER FUND EXPENDITURES:</w:t>
      </w:r>
    </w:p>
    <w:p w:rsidR="00AD6654" w:rsidRPr="005B5BB6" w:rsidRDefault="00AD6654" w:rsidP="00AD665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B5BB6">
        <w:t>$0 (No additional expenditures or savings are expected)</w:t>
      </w:r>
      <w:bookmarkStart w:id="2" w:name="c"/>
      <w:bookmarkEnd w:id="2"/>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5BB6">
        <w:rPr>
          <w:b/>
        </w:rPr>
        <w:t>EXPLANATION OF IMPACT:</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5B5BB6">
        <w:t xml:space="preserve">The Judicial Department and the Department of Probation, Parole and Pardon Services indicate that this </w:t>
      </w:r>
      <w:r>
        <w:t>b</w:t>
      </w:r>
      <w:r w:rsidRPr="005B5BB6">
        <w:t>ill will have no impact on the General Fund of the State, or on</w:t>
      </w:r>
      <w:r>
        <w:t xml:space="preserve"> f</w:t>
      </w:r>
      <w:r w:rsidRPr="005B5BB6">
        <w:t xml:space="preserve">ederal and/or </w:t>
      </w:r>
      <w:r>
        <w:t>o</w:t>
      </w:r>
      <w:r w:rsidRPr="005B5BB6">
        <w:t xml:space="preserve">ther </w:t>
      </w:r>
      <w:r>
        <w:t>f</w:t>
      </w:r>
      <w:r w:rsidRPr="005B5BB6">
        <w:t>unds.</w:t>
      </w:r>
    </w:p>
    <w:p w:rsidR="00AD6654" w:rsidRPr="005B5BB6"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B5BB6">
        <w:t xml:space="preserve">The Department of Corrections (SCDC) indicates that this </w:t>
      </w:r>
      <w:r>
        <w:t>b</w:t>
      </w:r>
      <w:r w:rsidRPr="005B5BB6">
        <w:t>ill may allow the agency to recognize a savings in inmate cost due to the reduction of the required incarceration time for YOA.  Since the passage of Senate Bill 1154, which reformed the requirements for time service by Youthful Offenders for Burglary 2</w:t>
      </w:r>
      <w:r w:rsidRPr="005B5BB6">
        <w:rPr>
          <w:vertAlign w:val="superscript"/>
        </w:rPr>
        <w:t>nd</w:t>
      </w:r>
      <w:r w:rsidRPr="005B5BB6">
        <w:t xml:space="preserve"> degree with a mandatory sentence of 3 years, SCDC has only taken 160 inmates in for this offense.  This </w:t>
      </w:r>
      <w:r>
        <w:t>b</w:t>
      </w:r>
      <w:r w:rsidRPr="005B5BB6">
        <w:t>ill would reduce the average length of time served by a youthful offender for this crime, by 24 months.  Based upon the average inmate cost of $5.58 per day (</w:t>
      </w:r>
      <w:r>
        <w:t>g</w:t>
      </w:r>
      <w:r w:rsidRPr="005B5BB6">
        <w:t xml:space="preserve">eneral </w:t>
      </w:r>
      <w:r>
        <w:t>f</w:t>
      </w:r>
      <w:r w:rsidRPr="005B5BB6">
        <w:t>und cost only) the agency calculates that there is a potential savings of $642,816 due to the reduction in time served.</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AD6654">
      <w:pPr>
        <w:tabs>
          <w:tab w:val="left" w:pos="3024"/>
        </w:tabs>
        <w:suppressAutoHyphens/>
        <w:jc w:val="both"/>
        <w:rPr>
          <w:rFonts w:eastAsia="Times New Roman"/>
        </w:rPr>
      </w:pPr>
      <w:r>
        <w:rPr>
          <w:rFonts w:eastAsia="Times New Roman"/>
        </w:rPr>
        <w:tab/>
      </w:r>
      <w:r>
        <w:rPr>
          <w:rFonts w:eastAsia="Times New Roman"/>
          <w:i/>
        </w:rPr>
        <w:t>Approved By:</w:t>
      </w:r>
    </w:p>
    <w:p w:rsidR="00AD6654" w:rsidRDefault="00AD6654" w:rsidP="00AD6654">
      <w:pPr>
        <w:tabs>
          <w:tab w:val="left" w:pos="3024"/>
        </w:tabs>
        <w:suppressAutoHyphens/>
        <w:jc w:val="both"/>
        <w:rPr>
          <w:rFonts w:eastAsia="Times New Roman"/>
        </w:rPr>
      </w:pPr>
      <w:r>
        <w:rPr>
          <w:rFonts w:eastAsia="Times New Roman"/>
        </w:rPr>
        <w:tab/>
        <w:t>Brenda Hart</w:t>
      </w:r>
    </w:p>
    <w:p w:rsidR="00AD6654" w:rsidRPr="00AD6654" w:rsidRDefault="00AD6654" w:rsidP="00AD6654">
      <w:pPr>
        <w:tabs>
          <w:tab w:val="left" w:pos="3024"/>
        </w:tabs>
        <w:suppressAutoHyphens/>
        <w:jc w:val="both"/>
        <w:rPr>
          <w:rFonts w:eastAsia="Times New Roman"/>
        </w:rPr>
      </w:pPr>
      <w:r>
        <w:rPr>
          <w:rFonts w:eastAsia="Times New Roman"/>
        </w:rPr>
        <w:tab/>
        <w:t>Office of State Budget</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6654" w:rsidSect="00AD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Pr="00522CE0"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1361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 xml:space="preserve">(A) 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1976 Code is amended to read: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 xml:space="preserve">It is a violation of probation, parole, community supervision, or any other supervision program operated by the Department of Probation, Parole and Pardon Services for an offender to purchase or possess a firearm, ammunition, or any other dangerous weapon.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w:t>
      </w:r>
      <w:r w:rsidRPr="001A29EB">
        <w:rPr>
          <w:color w:val="000000" w:themeColor="text1"/>
          <w:u w:color="000000" w:themeColor="text1"/>
        </w:rPr>
        <w:lastRenderedPageBreak/>
        <w:t>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‘Youthful offender’ means an offender who is: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60, and that is a misdemeanor, a Class D, Class E, or Class F felony,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 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alleged offense involved consensual sexual conduct with a person who was at least fourteen years of age at the time of the act; or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conviction resulted from consensual </w:t>
      </w:r>
      <w:r w:rsidRPr="001A29EB">
        <w:rPr>
          <w:color w:val="000000" w:themeColor="text1"/>
          <w:u w:color="000000" w:themeColor="text1"/>
        </w:rPr>
        <w:lastRenderedPageBreak/>
        <w:t>sexual conduct, provided the offender was eighteen years of age or less at the time of the act and the other person involved was at least fourteen years of age at the time of the act.”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t>“(A)</w:t>
      </w:r>
      <w:r w:rsidRPr="001A29EB">
        <w:rPr>
          <w:color w:val="000000" w:themeColor="text1"/>
          <w:u w:color="000000" w:themeColor="text1"/>
        </w:rPr>
        <w:tab/>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xml:space="preserve">, with a term of supervision of more than one year, and shall calculate and award compliance credits as provided in this section.  Credits may be </w:t>
      </w:r>
      <w:r w:rsidRPr="001A29EB">
        <w:rPr>
          <w:color w:val="000000" w:themeColor="text1"/>
          <w:u w:color="000000" w:themeColor="text1"/>
        </w:rPr>
        <w:lastRenderedPageBreak/>
        <w:t>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w:t>
      </w:r>
      <w:r w:rsidRPr="001A29EB">
        <w:rPr>
          <w:color w:val="000000" w:themeColor="text1"/>
          <w:u w:color="000000" w:themeColor="text1"/>
        </w:rPr>
        <w:lastRenderedPageBreak/>
        <w:t xml:space="preserve">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w:t>
      </w:r>
      <w:r w:rsidRPr="001A29EB">
        <w:rPr>
          <w:color w:val="000000" w:themeColor="text1"/>
          <w:u w:color="000000" w:themeColor="text1"/>
        </w:rPr>
        <w:lastRenderedPageBreak/>
        <w:t xml:space="preserve">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manufactures, distributes, dispenses, delivers, purchases, or otherwise aids, abets, attempts, or conspires to manufacture, distribute, dispense, deliver, or purchase, or </w:t>
      </w:r>
      <w:r w:rsidRPr="001A29EB">
        <w:rPr>
          <w:color w:val="000000" w:themeColor="text1"/>
          <w:u w:color="000000" w:themeColor="text1"/>
        </w:rPr>
        <w:lastRenderedPageBreak/>
        <w:t>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 xml:space="preserve">the </w:t>
      </w:r>
      <w:r w:rsidRPr="001A29EB">
        <w:rPr>
          <w:color w:val="000000" w:themeColor="text1"/>
          <w:u w:val="single" w:color="000000" w:themeColor="text1"/>
        </w:rPr>
        <w:lastRenderedPageBreak/>
        <w:t>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D6248E"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9F32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32FA" w:rsidRDefault="009F32FA" w:rsidP="008D655F">
      <w:pPr>
        <w:suppressAutoHyphens/>
        <w:jc w:val="both"/>
        <w:rPr>
          <w:rFonts w:eastAsia="Times New Roman"/>
        </w:rPr>
      </w:pPr>
    </w:p>
    <w:sectPr w:rsidR="009F32FA" w:rsidSect="00AD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160" w:rsidRDefault="00136160" w:rsidP="00522CE0">
      <w:r>
        <w:separator/>
      </w:r>
    </w:p>
  </w:endnote>
  <w:endnote w:type="continuationSeparator" w:id="0">
    <w:p w:rsidR="00136160" w:rsidRDefault="001361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195C0A-D605-4367-9156-17DBC565471B}"/>
    <w:embedBold r:id="rId2" w:fontKey="{9C816D1C-5B06-494C-96A2-D78C16C87DAF}"/>
    <w:embedItalic r:id="rId3" w:fontKey="{94FB74FA-47B0-4CF5-BAC5-F720FAA4CAA8}"/>
  </w:font>
  <w:font w:name="Calibri">
    <w:panose1 w:val="020F0502020204030204"/>
    <w:charset w:val="00"/>
    <w:family w:val="swiss"/>
    <w:pitch w:val="variable"/>
    <w:sig w:usb0="E10002FF" w:usb1="4000ACFF" w:usb2="00000009" w:usb3="00000000" w:csb0="0000019F" w:csb1="00000000"/>
    <w:embedRegular r:id="rId4" w:fontKey="{CF32E9C0-5CFA-4BCB-9BE1-0D27B1802BBB}"/>
    <w:embedBold r:id="rId5" w:fontKey="{D8A7FA06-44C7-49AB-91B9-27FFED999F7B}"/>
  </w:font>
  <w:font w:name="Cambria">
    <w:panose1 w:val="02040503050406030204"/>
    <w:charset w:val="00"/>
    <w:family w:val="roman"/>
    <w:pitch w:val="variable"/>
    <w:sig w:usb0="E00002FF" w:usb1="400004FF" w:usb2="00000000" w:usb3="00000000" w:csb0="0000019F" w:csb1="00000000"/>
    <w:embedRegular r:id="rId6" w:fontKey="{AB3B59C3-4E59-41E6-B618-0F16E0ABF2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EF" w:rsidRPr="009F32FA" w:rsidRDefault="009F32FA" w:rsidP="009F32FA">
    <w:pPr>
      <w:pStyle w:val="Footer"/>
      <w:tabs>
        <w:tab w:val="clear" w:pos="4680"/>
        <w:tab w:val="clear" w:pos="9360"/>
        <w:tab w:val="center" w:pos="2995"/>
      </w:tabs>
      <w:spacing w:before="120"/>
    </w:pPr>
    <w:r>
      <w:t>[142</w:t>
    </w:r>
    <w:r w:rsidR="00AD6654">
      <w:t>-</w:t>
    </w:r>
    <w:fldSimple w:instr=" PAGE  \* MERGEFORMAT ">
      <w:r w:rsidR="008D655F">
        <w:rPr>
          <w:noProof/>
        </w:rPr>
        <w:t>2</w:t>
      </w:r>
    </w:fldSimple>
    <w:r w:rsidR="00AD66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654" w:rsidRPr="009F32FA" w:rsidRDefault="00AD6654" w:rsidP="009F32FA">
    <w:pPr>
      <w:pStyle w:val="Footer"/>
      <w:tabs>
        <w:tab w:val="clear" w:pos="4680"/>
        <w:tab w:val="clear" w:pos="9360"/>
        <w:tab w:val="center" w:pos="2995"/>
      </w:tabs>
      <w:spacing w:before="120"/>
    </w:pPr>
    <w:r>
      <w:t>[142]</w:t>
    </w:r>
    <w:r>
      <w:tab/>
    </w:r>
    <w:fldSimple w:instr=" PAGE  \* MERGEFORMAT ">
      <w:r w:rsidR="008D655F">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160" w:rsidRDefault="00136160" w:rsidP="00522CE0">
      <w:r>
        <w:separator/>
      </w:r>
    </w:p>
  </w:footnote>
  <w:footnote w:type="continuationSeparator" w:id="0">
    <w:p w:rsidR="00136160" w:rsidRDefault="001361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142"/>
    <w:docVar w:name="dvBillNumberPrefix" w:val="S. "/>
    <w:docVar w:name="dvOriginalBody" w:val="Senate"/>
    <w:docVar w:name="fulldraftpath" w:val="L:\S-JUD\BILLS\Malloy\JUD0021.JJG.DOCX"/>
    <w:docVar w:name="NameofBody" w:val="S"/>
    <w:docVar w:name="SenatorFolderName" w:val="Malloy"/>
    <w:docVar w:name="VGROUP2" w:val="S-JUD"/>
  </w:docVars>
  <w:rsids>
    <w:rsidRoot w:val="00510256"/>
    <w:rsid w:val="000141EB"/>
    <w:rsid w:val="00042AC1"/>
    <w:rsid w:val="00046516"/>
    <w:rsid w:val="000A4D08"/>
    <w:rsid w:val="000A6988"/>
    <w:rsid w:val="000B0720"/>
    <w:rsid w:val="000B5EAF"/>
    <w:rsid w:val="000E473B"/>
    <w:rsid w:val="000F002B"/>
    <w:rsid w:val="00107C3D"/>
    <w:rsid w:val="00126995"/>
    <w:rsid w:val="00136160"/>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2109A"/>
    <w:rsid w:val="00333DF1"/>
    <w:rsid w:val="0033541C"/>
    <w:rsid w:val="00364389"/>
    <w:rsid w:val="003B05F1"/>
    <w:rsid w:val="003D6A5D"/>
    <w:rsid w:val="003D6E2B"/>
    <w:rsid w:val="003E7597"/>
    <w:rsid w:val="00412C9E"/>
    <w:rsid w:val="0042257B"/>
    <w:rsid w:val="00437703"/>
    <w:rsid w:val="00447B98"/>
    <w:rsid w:val="00450668"/>
    <w:rsid w:val="00452CD7"/>
    <w:rsid w:val="00477696"/>
    <w:rsid w:val="00480C72"/>
    <w:rsid w:val="004952FA"/>
    <w:rsid w:val="004A05F7"/>
    <w:rsid w:val="004A592F"/>
    <w:rsid w:val="004B6A22"/>
    <w:rsid w:val="004C2918"/>
    <w:rsid w:val="004D168C"/>
    <w:rsid w:val="004D6923"/>
    <w:rsid w:val="004D7F37"/>
    <w:rsid w:val="00510256"/>
    <w:rsid w:val="00515763"/>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451E"/>
    <w:rsid w:val="00641A16"/>
    <w:rsid w:val="006431BA"/>
    <w:rsid w:val="006B4B3C"/>
    <w:rsid w:val="006C74EA"/>
    <w:rsid w:val="006D1A2C"/>
    <w:rsid w:val="00720D40"/>
    <w:rsid w:val="007226A9"/>
    <w:rsid w:val="007318D4"/>
    <w:rsid w:val="00746551"/>
    <w:rsid w:val="00765784"/>
    <w:rsid w:val="007A4390"/>
    <w:rsid w:val="007C65B0"/>
    <w:rsid w:val="007E3B8F"/>
    <w:rsid w:val="007E5CB7"/>
    <w:rsid w:val="00814EED"/>
    <w:rsid w:val="008314D2"/>
    <w:rsid w:val="008804AE"/>
    <w:rsid w:val="00894939"/>
    <w:rsid w:val="008B2F42"/>
    <w:rsid w:val="008D655F"/>
    <w:rsid w:val="008E185F"/>
    <w:rsid w:val="008E5870"/>
    <w:rsid w:val="008F023B"/>
    <w:rsid w:val="008F7524"/>
    <w:rsid w:val="00904E16"/>
    <w:rsid w:val="00927C62"/>
    <w:rsid w:val="00931A96"/>
    <w:rsid w:val="00983951"/>
    <w:rsid w:val="00984124"/>
    <w:rsid w:val="00984640"/>
    <w:rsid w:val="00995C37"/>
    <w:rsid w:val="009A7B72"/>
    <w:rsid w:val="009C118A"/>
    <w:rsid w:val="009F32FA"/>
    <w:rsid w:val="00A02011"/>
    <w:rsid w:val="00A35165"/>
    <w:rsid w:val="00A4011E"/>
    <w:rsid w:val="00A41565"/>
    <w:rsid w:val="00A84237"/>
    <w:rsid w:val="00A86015"/>
    <w:rsid w:val="00AD6654"/>
    <w:rsid w:val="00AE59C8"/>
    <w:rsid w:val="00B030B6"/>
    <w:rsid w:val="00B10098"/>
    <w:rsid w:val="00B10E10"/>
    <w:rsid w:val="00B24D6D"/>
    <w:rsid w:val="00B35389"/>
    <w:rsid w:val="00B450FF"/>
    <w:rsid w:val="00B47304"/>
    <w:rsid w:val="00B66C95"/>
    <w:rsid w:val="00B67A46"/>
    <w:rsid w:val="00B945C5"/>
    <w:rsid w:val="00BA20EA"/>
    <w:rsid w:val="00BC0A56"/>
    <w:rsid w:val="00C23348"/>
    <w:rsid w:val="00C312C8"/>
    <w:rsid w:val="00C6454A"/>
    <w:rsid w:val="00C74052"/>
    <w:rsid w:val="00CB187A"/>
    <w:rsid w:val="00CD7C71"/>
    <w:rsid w:val="00CF7CC4"/>
    <w:rsid w:val="00D1088B"/>
    <w:rsid w:val="00D156D2"/>
    <w:rsid w:val="00D224EF"/>
    <w:rsid w:val="00D77EC0"/>
    <w:rsid w:val="00D86943"/>
    <w:rsid w:val="00DA47B9"/>
    <w:rsid w:val="00DF4131"/>
    <w:rsid w:val="00E677A1"/>
    <w:rsid w:val="00E91E2F"/>
    <w:rsid w:val="00EA3546"/>
    <w:rsid w:val="00EB1AAC"/>
    <w:rsid w:val="00EB47AE"/>
    <w:rsid w:val="00EC34E1"/>
    <w:rsid w:val="00ED0AE1"/>
    <w:rsid w:val="00F0234A"/>
    <w:rsid w:val="00F42A1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6541</Words>
  <Characters>33950</Characters>
  <Application>Microsoft Office Word</Application>
  <DocSecurity>0</DocSecurity>
  <Lines>771</Lines>
  <Paragraphs>127</Paragraphs>
  <ScaleCrop>false</ScaleCrop>
  <Company> </Company>
  <LinksUpToDate>false</LinksUpToDate>
  <CharactersWithSpaces>40364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2012-12-12T17:26:00Z</cp:lastPrinted>
  <dcterms:created xsi:type="dcterms:W3CDTF">2013-02-06T22:48:00Z</dcterms:created>
  <dcterms:modified xsi:type="dcterms:W3CDTF">2013-02-06T22:48:00Z</dcterms:modified>
</cp:coreProperties>
</file>