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0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05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D1DFB">
        <w:rPr>
          <w:color w:val="000000" w:themeColor="text1"/>
          <w:u w:color="000000" w:themeColor="text1"/>
        </w:rPr>
        <w:t>TO AMEND SECTION 2</w:t>
      </w:r>
      <w:r w:rsidRPr="001D1DFB">
        <w:rPr>
          <w:color w:val="000000" w:themeColor="text1"/>
          <w:u w:color="000000" w:themeColor="text1"/>
        </w:rPr>
        <w:noBreakHyphen/>
        <w:t>19</w:t>
      </w:r>
      <w:r w:rsidRPr="001D1DFB">
        <w:rPr>
          <w:color w:val="000000" w:themeColor="text1"/>
          <w:u w:color="000000" w:themeColor="text1"/>
        </w:rPr>
        <w:noBreakHyphen/>
        <w:t>80</w:t>
      </w:r>
      <w:r w:rsidR="003D462C">
        <w:rPr>
          <w:color w:val="000000" w:themeColor="text1"/>
          <w:u w:color="000000" w:themeColor="text1"/>
        </w:rPr>
        <w:t xml:space="preserve"> OF THE 1976 </w:t>
      </w:r>
      <w:r w:rsidRPr="001D1DFB">
        <w:rPr>
          <w:color w:val="000000" w:themeColor="text1"/>
          <w:u w:color="000000" w:themeColor="text1"/>
        </w:rPr>
        <w:t>CODE, RELATING TO THE NOMINATION OF QUALIFIED CANDIDATES BY THE JUDICIAL MERIT SELECTION COMMISSION TO THE GENERAL ASSEMBLY, TO PROVIDE THAT THE NAMES OF EACH QUALIFIED CANDIDATE MUST BE SUBMITTED TO THE GENERAL ASSEMBLY RATHER THAN THE NAMES OF THE THREE CANDIDATES THE COMMISSION DEEMS BEST QUALIFIED.</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Be it enacted by the General Assembly of the State of South Carolina:</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SECTION</w:t>
      </w:r>
      <w:r w:rsidRPr="001D1DFB">
        <w:rPr>
          <w:color w:val="000000" w:themeColor="text1"/>
          <w:u w:color="000000" w:themeColor="text1"/>
        </w:rPr>
        <w:tab/>
        <w:t>1.</w:t>
      </w:r>
      <w:r w:rsidRPr="001D1DFB">
        <w:rPr>
          <w:color w:val="000000" w:themeColor="text1"/>
          <w:u w:color="000000" w:themeColor="text1"/>
        </w:rPr>
        <w:tab/>
        <w:t>Section 2</w:t>
      </w:r>
      <w:r w:rsidRPr="001D1DFB">
        <w:rPr>
          <w:color w:val="000000" w:themeColor="text1"/>
          <w:u w:color="000000" w:themeColor="text1"/>
        </w:rPr>
        <w:noBreakHyphen/>
        <w:t>19</w:t>
      </w:r>
      <w:r w:rsidRPr="001D1DFB">
        <w:rPr>
          <w:color w:val="000000" w:themeColor="text1"/>
          <w:u w:color="000000" w:themeColor="text1"/>
        </w:rPr>
        <w:noBreakHyphen/>
        <w:t>80(A) of the 1976 Code is amended to read:</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ab/>
        <w:t>“(A)</w:t>
      </w:r>
      <w:r w:rsidRPr="001D1DFB">
        <w:rPr>
          <w:color w:val="000000" w:themeColor="text1"/>
          <w:u w:color="000000" w:themeColor="text1"/>
        </w:rPr>
        <w:tab/>
        <w:t>The commission shall make nominations to the General Assembly of candidates and their qualifications for election to the Supreme Court, court of appeals, circuit court, family court, and the Administrative Law j</w:t>
      </w:r>
      <w:r w:rsidRPr="001D1DFB">
        <w:rPr>
          <w:strike/>
          <w:color w:val="000000" w:themeColor="text1"/>
          <w:u w:color="000000" w:themeColor="text1"/>
        </w:rPr>
        <w:t>udge division</w:t>
      </w:r>
      <w:r w:rsidRPr="001D1DFB">
        <w:rPr>
          <w:color w:val="000000" w:themeColor="text1"/>
          <w:u w:color="000000" w:themeColor="text1"/>
        </w:rPr>
        <w:t xml:space="preserve"> </w:t>
      </w:r>
      <w:r w:rsidRPr="001D1DFB">
        <w:rPr>
          <w:color w:val="000000" w:themeColor="text1"/>
          <w:u w:val="single" w:color="000000" w:themeColor="text1"/>
        </w:rPr>
        <w:t>Court</w:t>
      </w:r>
      <w:r w:rsidRPr="001D1DFB">
        <w:rPr>
          <w:color w:val="000000" w:themeColor="text1"/>
          <w:u w:color="000000" w:themeColor="text1"/>
        </w:rPr>
        <w:t xml:space="preserve">.  It shall review the qualifications of all applicants for a judicial office and </w:t>
      </w:r>
      <w:r w:rsidRPr="001D1DFB">
        <w:rPr>
          <w:strike/>
          <w:color w:val="000000" w:themeColor="text1"/>
          <w:u w:color="000000" w:themeColor="text1"/>
        </w:rPr>
        <w:t>select therefrom and</w:t>
      </w:r>
      <w:r w:rsidRPr="001D1DFB">
        <w:rPr>
          <w:color w:val="000000" w:themeColor="text1"/>
          <w:u w:color="000000" w:themeColor="text1"/>
        </w:rPr>
        <w:t xml:space="preserve"> submit to the General Assembly the names and qualifications of </w:t>
      </w:r>
      <w:r w:rsidRPr="001D1DFB">
        <w:rPr>
          <w:strike/>
          <w:color w:val="000000" w:themeColor="text1"/>
          <w:u w:color="000000" w:themeColor="text1"/>
        </w:rPr>
        <w:t>the three</w:t>
      </w:r>
      <w:r w:rsidRPr="001D1DFB">
        <w:rPr>
          <w:color w:val="000000" w:themeColor="text1"/>
          <w:u w:color="000000" w:themeColor="text1"/>
        </w:rPr>
        <w:t xml:space="preserve"> </w:t>
      </w:r>
      <w:r w:rsidRPr="001D1DFB">
        <w:rPr>
          <w:strike/>
          <w:color w:val="000000" w:themeColor="text1"/>
          <w:u w:color="000000" w:themeColor="text1"/>
        </w:rPr>
        <w:t>candidates whom it considers best</w:t>
      </w:r>
      <w:r w:rsidRPr="001D1DFB">
        <w:rPr>
          <w:color w:val="000000" w:themeColor="text1"/>
          <w:u w:color="000000" w:themeColor="text1"/>
        </w:rPr>
        <w:t xml:space="preserve"> </w:t>
      </w:r>
      <w:r w:rsidRPr="001D1DFB">
        <w:rPr>
          <w:color w:val="000000" w:themeColor="text1"/>
          <w:u w:val="single" w:color="000000" w:themeColor="text1"/>
        </w:rPr>
        <w:t>each</w:t>
      </w:r>
      <w:r w:rsidRPr="001D1DFB">
        <w:rPr>
          <w:color w:val="000000" w:themeColor="text1"/>
          <w:u w:color="000000" w:themeColor="text1"/>
        </w:rPr>
        <w:t xml:space="preserve"> qualified </w:t>
      </w:r>
      <w:r w:rsidRPr="001D1DFB">
        <w:rPr>
          <w:color w:val="000000" w:themeColor="text1"/>
          <w:u w:val="single" w:color="000000" w:themeColor="text1"/>
        </w:rPr>
        <w:t>candidate</w:t>
      </w:r>
      <w:r w:rsidRPr="001D1DFB">
        <w:rPr>
          <w:color w:val="000000" w:themeColor="text1"/>
          <w:u w:color="000000" w:themeColor="text1"/>
        </w:rPr>
        <w:t xml:space="preserve"> for the judicial office under consideration.  </w:t>
      </w:r>
      <w:r w:rsidRPr="001D1DFB">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Pr="001D1DFB">
        <w:rPr>
          <w:color w:val="000000" w:themeColor="text1"/>
          <w:u w:color="000000" w:themeColor="text1"/>
        </w:rPr>
        <w:t>”</w:t>
      </w: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D9A" w:rsidRPr="001D1DFB" w:rsidRDefault="00465D9A" w:rsidP="004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1DFB">
        <w:rPr>
          <w:color w:val="000000" w:themeColor="text1"/>
          <w:u w:color="000000" w:themeColor="text1"/>
        </w:rPr>
        <w:t>SECTION</w:t>
      </w:r>
      <w:r w:rsidRPr="001D1DFB">
        <w:rPr>
          <w:color w:val="000000" w:themeColor="text1"/>
          <w:u w:color="000000" w:themeColor="text1"/>
        </w:rPr>
        <w:tab/>
        <w:t>2.</w:t>
      </w:r>
      <w:r w:rsidRPr="001D1DFB">
        <w:rPr>
          <w:color w:val="000000" w:themeColor="text1"/>
          <w:u w:color="000000" w:themeColor="text1"/>
        </w:rPr>
        <w:tab/>
        <w:t>This act takes effect upon approval by the Governor.</w:t>
      </w:r>
    </w:p>
    <w:p w:rsidR="001604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0498" w:rsidRDefault="00160498" w:rsidP="00160498">
      <w:pPr>
        <w:suppressAutoHyphens/>
        <w:jc w:val="both"/>
        <w:rPr>
          <w:rFonts w:eastAsia="Times New Roman"/>
        </w:rPr>
      </w:pPr>
    </w:p>
    <w:sectPr w:rsidR="00160498" w:rsidSect="001604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54B" w:rsidRDefault="0082054B" w:rsidP="00522CE0">
      <w:r>
        <w:separator/>
      </w:r>
    </w:p>
  </w:endnote>
  <w:endnote w:type="continuationSeparator" w:id="0">
    <w:p w:rsidR="0082054B" w:rsidRDefault="008205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2BDBC9-75FE-444D-8F33-522EBD4375BE}"/>
    <w:embedBold r:id="rId2" w:fontKey="{A797EF2F-FCCE-42FE-A228-CAC3406852CD}"/>
  </w:font>
  <w:font w:name="Calibri">
    <w:panose1 w:val="020F0502020204030204"/>
    <w:charset w:val="00"/>
    <w:family w:val="swiss"/>
    <w:pitch w:val="variable"/>
    <w:sig w:usb0="E10002FF" w:usb1="4000ACFF" w:usb2="00000009" w:usb3="00000000" w:csb0="0000019F" w:csb1="00000000"/>
    <w:embedRegular r:id="rId3" w:fontKey="{7E81F041-6CD1-495C-B506-027180BB265C}"/>
  </w:font>
  <w:font w:name="Cambria">
    <w:panose1 w:val="02040503050406030204"/>
    <w:charset w:val="00"/>
    <w:family w:val="roman"/>
    <w:pitch w:val="variable"/>
    <w:sig w:usb0="E00002FF" w:usb1="400004FF" w:usb2="00000000" w:usb3="00000000" w:csb0="0000019F" w:csb1="00000000"/>
    <w:embedRegular r:id="rId4" w:fontKey="{920F3FE8-EFEB-4EDB-A682-80D24DCD38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4FE" w:rsidRPr="00160498" w:rsidRDefault="00160498" w:rsidP="00160498">
    <w:pPr>
      <w:pStyle w:val="Footer"/>
      <w:tabs>
        <w:tab w:val="clear" w:pos="4680"/>
        <w:tab w:val="clear" w:pos="9360"/>
        <w:tab w:val="center" w:pos="2995"/>
      </w:tabs>
      <w:spacing w:before="120"/>
    </w:pPr>
    <w:r>
      <w:t>[171]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54B" w:rsidRDefault="0082054B" w:rsidP="00522CE0">
      <w:r>
        <w:separator/>
      </w:r>
    </w:p>
  </w:footnote>
  <w:footnote w:type="continuationSeparator" w:id="0">
    <w:p w:rsidR="0082054B" w:rsidRDefault="008205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3JMSC.HM.TRY"/>
    <w:docVar w:name="CoverAttorneyInitials" w:val="HM"/>
    <w:docVar w:name="CoverAttorneyLastName" w:val="Mottel"/>
    <w:docVar w:name="CoverBillType" w:val="b"/>
    <w:docVar w:name="CoverSenator" w:val="TRY"/>
    <w:docVar w:name="dvBillNumber" w:val="171"/>
    <w:docVar w:name="dvBillNumberPrefix" w:val="S. "/>
    <w:docVar w:name="dvOriginalBody" w:val="Senate"/>
    <w:docVar w:name="fulldraftpath" w:val="L:\S-RES\TRY\013JMSC.HM.TRY.DOCX"/>
    <w:docVar w:name="NameofBody" w:val="S"/>
    <w:docVar w:name="vgroup2" w:val="S-RES"/>
  </w:docVars>
  <w:rsids>
    <w:rsidRoot w:val="00B47E63"/>
    <w:rsid w:val="00042AC1"/>
    <w:rsid w:val="00046516"/>
    <w:rsid w:val="0007601D"/>
    <w:rsid w:val="000B0720"/>
    <w:rsid w:val="000B5EAF"/>
    <w:rsid w:val="001514FE"/>
    <w:rsid w:val="001564AB"/>
    <w:rsid w:val="00160498"/>
    <w:rsid w:val="00170561"/>
    <w:rsid w:val="00186AC9"/>
    <w:rsid w:val="00197DF1"/>
    <w:rsid w:val="001B3DD9"/>
    <w:rsid w:val="001B7E5D"/>
    <w:rsid w:val="001D3BAC"/>
    <w:rsid w:val="00216025"/>
    <w:rsid w:val="00245C4E"/>
    <w:rsid w:val="002C1321"/>
    <w:rsid w:val="002C5896"/>
    <w:rsid w:val="002D3BED"/>
    <w:rsid w:val="00307C2B"/>
    <w:rsid w:val="003106ED"/>
    <w:rsid w:val="00383247"/>
    <w:rsid w:val="003D462C"/>
    <w:rsid w:val="003D6E2B"/>
    <w:rsid w:val="003E7597"/>
    <w:rsid w:val="0044020F"/>
    <w:rsid w:val="00450668"/>
    <w:rsid w:val="00465D9A"/>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2054B"/>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7E63"/>
    <w:rsid w:val="00B5790D"/>
    <w:rsid w:val="00B945C5"/>
    <w:rsid w:val="00BA20EA"/>
    <w:rsid w:val="00BB5AFC"/>
    <w:rsid w:val="00BC0A56"/>
    <w:rsid w:val="00C45366"/>
    <w:rsid w:val="00C558BC"/>
    <w:rsid w:val="00C57023"/>
    <w:rsid w:val="00C74052"/>
    <w:rsid w:val="00C87247"/>
    <w:rsid w:val="00C92367"/>
    <w:rsid w:val="00CB187A"/>
    <w:rsid w:val="00CB52E0"/>
    <w:rsid w:val="00CB7C2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1211</Characters>
  <Application>Microsoft Office Word</Application>
  <DocSecurity>0</DocSecurity>
  <Lines>10</Lines>
  <Paragraphs>2</Paragraphs>
  <ScaleCrop>false</ScaleCrop>
  <Company> </Company>
  <LinksUpToDate>false</LinksUpToDate>
  <CharactersWithSpaces>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2013-01-08T18:02:00Z</dcterms:created>
  <dcterms:modified xsi:type="dcterms:W3CDTF">2013-01-08T18:02:00Z</dcterms:modified>
</cp:coreProperties>
</file>