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5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F4C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1075A"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217A9">
        <w:rPr>
          <w:color w:val="000000" w:themeColor="text1"/>
          <w:u w:color="000000" w:themeColor="text1"/>
        </w:rPr>
        <w:t>TO AMEND THE CODE OF LAWS OF SOUTH CAROLINA, 1976, TO ENACT THE “BUSINESS FREEDOM TO CHOOSE ACT”, BY AMENDING SECTION 44</w:t>
      </w:r>
      <w:r w:rsidRPr="00A217A9">
        <w:rPr>
          <w:color w:val="000000" w:themeColor="text1"/>
          <w:u w:color="000000" w:themeColor="text1"/>
        </w:rPr>
        <w:noBreakHyphen/>
        <w:t>96</w:t>
      </w:r>
      <w:r w:rsidRPr="00A217A9">
        <w:rPr>
          <w:color w:val="000000" w:themeColor="text1"/>
          <w:u w:color="000000" w:themeColor="text1"/>
        </w:rPr>
        <w:noBreakHyphen/>
        <w:t>80, RELATING TO COUNTY SOLID WASTE PROGRAMS, INCLUDING A COUNTY’S AUTHORITY TO ENACT ORDINANCES CONSISTENT WITH THE STATE PLAN, LAW, AND REGULATIONS,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Pr="00A217A9">
        <w:rPr>
          <w:color w:val="000000" w:themeColor="text1"/>
          <w:u w:color="000000" w:themeColor="text1"/>
        </w:rPr>
        <w:noBreakHyphen/>
        <w:t>55</w:t>
      </w:r>
      <w:r w:rsidRPr="00A217A9">
        <w:rPr>
          <w:color w:val="000000" w:themeColor="text1"/>
          <w:u w:color="000000" w:themeColor="text1"/>
        </w:rPr>
        <w:noBreakHyphen/>
        <w:t>1210, RELATING TO A COUNTY’S AUTHORITY TO REQUIRE THE COLLECTION AND DISPOSAL OF SOLID WASTE, TO PROVIDE THAT A COUNTY ORDINANCE IS VOID TO THE EXTENT THAT THE ORDINANCE RESTRICTS OR PROHIBITS SOLID WASTE DISPOSAL AT A PERMITTED FACILITY OR IMPEDES THE DEVELOPMENT OR IMPLEM</w:t>
      </w:r>
      <w:r w:rsidR="00F36B53">
        <w:rPr>
          <w:color w:val="000000" w:themeColor="text1"/>
          <w:u w:color="000000" w:themeColor="text1"/>
        </w:rPr>
        <w:t>ENTATION OF A RECYCLING PROGRAM.</w:t>
      </w:r>
    </w:p>
    <w:p w:rsidR="009F4CD1" w:rsidRDefault="009F4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F4CD1" w:rsidRDefault="009F4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4CD1" w:rsidRDefault="009F4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1F90">
        <w:rPr>
          <w:color w:val="000000" w:themeColor="text1"/>
          <w:u w:color="000000" w:themeColor="text1"/>
        </w:rPr>
        <w:t>SECTION</w:t>
      </w:r>
      <w:r w:rsidRPr="00E51F90">
        <w:rPr>
          <w:color w:val="000000" w:themeColor="text1"/>
          <w:u w:color="000000" w:themeColor="text1"/>
        </w:rPr>
        <w:tab/>
        <w:t>1.</w:t>
      </w:r>
      <w:r w:rsidRPr="00E51F90">
        <w:rPr>
          <w:color w:val="000000" w:themeColor="text1"/>
          <w:u w:color="000000" w:themeColor="text1"/>
        </w:rPr>
        <w:tab/>
        <w:t>This act may be cited as the “Business Freedom to Choose Act”.</w:t>
      </w: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1F90">
        <w:rPr>
          <w:color w:val="000000" w:themeColor="text1"/>
          <w:u w:color="000000" w:themeColor="text1"/>
        </w:rPr>
        <w:t>SECTION</w:t>
      </w:r>
      <w:r w:rsidRPr="00E51F90">
        <w:rPr>
          <w:color w:val="000000" w:themeColor="text1"/>
          <w:u w:color="000000" w:themeColor="text1"/>
        </w:rPr>
        <w:tab/>
        <w:t>2.</w:t>
      </w:r>
      <w:r w:rsidRPr="00E51F90">
        <w:rPr>
          <w:color w:val="000000" w:themeColor="text1"/>
          <w:u w:color="000000" w:themeColor="text1"/>
        </w:rPr>
        <w:tab/>
        <w:t>Section 44</w:t>
      </w:r>
      <w:r w:rsidRPr="00E51F90">
        <w:rPr>
          <w:color w:val="000000" w:themeColor="text1"/>
          <w:u w:color="000000" w:themeColor="text1"/>
        </w:rPr>
        <w:noBreakHyphen/>
        <w:t>96</w:t>
      </w:r>
      <w:r w:rsidRPr="00E51F90">
        <w:rPr>
          <w:color w:val="000000" w:themeColor="text1"/>
          <w:u w:color="000000" w:themeColor="text1"/>
        </w:rPr>
        <w:noBreakHyphen/>
        <w:t>80(G) of the 1976 Code is amended to read:</w:t>
      </w: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1F90">
        <w:rPr>
          <w:color w:val="000000" w:themeColor="text1"/>
          <w:u w:color="000000" w:themeColor="text1"/>
        </w:rPr>
        <w:tab/>
        <w:t>“(G)</w:t>
      </w:r>
      <w:r w:rsidRPr="00E51F90">
        <w:rPr>
          <w:color w:val="000000" w:themeColor="text1"/>
          <w:u w:color="000000" w:themeColor="text1"/>
        </w:rPr>
        <w:tab/>
        <w:t xml:space="preserve">Counties are strongly encouraged to pursue a regional approach to solid waste management.  Nothing in this chapter, </w:t>
      </w:r>
      <w:r w:rsidRPr="00E51F90">
        <w:rPr>
          <w:color w:val="000000" w:themeColor="text1"/>
          <w:u w:color="000000" w:themeColor="text1"/>
        </w:rPr>
        <w:lastRenderedPageBreak/>
        <w:t xml:space="preserve">however, </w:t>
      </w:r>
      <w:r w:rsidRPr="00E51F90">
        <w:rPr>
          <w:strike/>
          <w:color w:val="000000" w:themeColor="text1"/>
          <w:u w:color="000000" w:themeColor="text1"/>
        </w:rPr>
        <w:t>shall</w:t>
      </w:r>
      <w:r w:rsidRPr="00E51F90">
        <w:rPr>
          <w:color w:val="000000" w:themeColor="text1"/>
          <w:u w:color="000000" w:themeColor="text1"/>
        </w:rPr>
        <w:t xml:space="preserve"> </w:t>
      </w:r>
      <w:r w:rsidRPr="00E51F90">
        <w:rPr>
          <w:color w:val="000000" w:themeColor="text1"/>
          <w:u w:val="single" w:color="000000" w:themeColor="text1"/>
        </w:rPr>
        <w:t>may</w:t>
      </w:r>
      <w:r w:rsidRPr="00E51F90">
        <w:rPr>
          <w:color w:val="000000" w:themeColor="text1"/>
          <w:u w:color="000000" w:themeColor="text1"/>
        </w:rPr>
        <w:t xml:space="preserve"> be construed to require a county to participate in a regional plan or to prohibit two or more counties within the State which are not contiguous from preparing, approving, and submitting a regional solid waste management plan or one or more counties, including </w:t>
      </w:r>
      <w:r w:rsidRPr="00E51F90">
        <w:rPr>
          <w:strike/>
          <w:color w:val="000000" w:themeColor="text1"/>
          <w:u w:color="000000" w:themeColor="text1"/>
        </w:rPr>
        <w:t>industrial</w:t>
      </w:r>
      <w:r w:rsidRPr="00E51F90">
        <w:rPr>
          <w:color w:val="000000" w:themeColor="text1"/>
          <w:u w:color="000000" w:themeColor="text1"/>
        </w:rPr>
        <w:t xml:space="preserve"> </w:t>
      </w:r>
      <w:r w:rsidRPr="00E51F90">
        <w:rPr>
          <w:color w:val="000000" w:themeColor="text1"/>
          <w:u w:val="single" w:color="000000" w:themeColor="text1"/>
        </w:rPr>
        <w:t>solid</w:t>
      </w:r>
      <w:r w:rsidRPr="00E51F90">
        <w:rPr>
          <w:color w:val="000000" w:themeColor="text1"/>
          <w:u w:color="000000" w:themeColor="text1"/>
        </w:rPr>
        <w:t xml:space="preserve"> waste generators located </w:t>
      </w:r>
      <w:r w:rsidRPr="00E51F90">
        <w:rPr>
          <w:strike/>
          <w:color w:val="000000" w:themeColor="text1"/>
          <w:u w:color="000000" w:themeColor="text1"/>
        </w:rPr>
        <w:t>therein</w:t>
      </w:r>
      <w:r w:rsidRPr="00E51F90">
        <w:rPr>
          <w:color w:val="000000" w:themeColor="text1"/>
          <w:u w:color="000000" w:themeColor="text1"/>
        </w:rPr>
        <w:t xml:space="preserve"> </w:t>
      </w:r>
      <w:r w:rsidRPr="00E51F90">
        <w:rPr>
          <w:color w:val="000000" w:themeColor="text1"/>
          <w:u w:val="single" w:color="000000" w:themeColor="text1"/>
        </w:rPr>
        <w:t>in these counties</w:t>
      </w:r>
      <w:r w:rsidRPr="00E51F90">
        <w:rPr>
          <w:color w:val="000000" w:themeColor="text1"/>
          <w:u w:color="000000" w:themeColor="text1"/>
        </w:rPr>
        <w:t>, from contracting with an in</w:t>
      </w:r>
      <w:r w:rsidRPr="00E51F90">
        <w:rPr>
          <w:color w:val="000000" w:themeColor="text1"/>
          <w:u w:color="000000" w:themeColor="text1"/>
        </w:rPr>
        <w:noBreakHyphen/>
        <w:t xml:space="preserve">state solid waste disposal facility located outside of the county or region.  </w:t>
      </w:r>
      <w:r w:rsidRPr="00E51F90">
        <w:rPr>
          <w:strike/>
          <w:color w:val="000000" w:themeColor="text1"/>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E51F90">
        <w:rPr>
          <w:color w:val="000000" w:themeColor="text1"/>
          <w:u w:color="000000" w:themeColor="text1"/>
        </w:rPr>
        <w:t>”</w:t>
      </w:r>
    </w:p>
    <w:p w:rsidR="0041075A" w:rsidRPr="00E51F90" w:rsidRDefault="0041075A" w:rsidP="00410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SECTION</w:t>
      </w:r>
      <w:r w:rsidRPr="001035F5">
        <w:rPr>
          <w:color w:val="000000" w:themeColor="text1"/>
          <w:u w:color="000000" w:themeColor="text1"/>
        </w:rPr>
        <w:tab/>
        <w:t>3.</w:t>
      </w:r>
      <w:r w:rsidRPr="001035F5">
        <w:rPr>
          <w:color w:val="000000" w:themeColor="text1"/>
          <w:u w:color="000000" w:themeColor="text1"/>
        </w:rPr>
        <w:tab/>
        <w:t>Section 44</w:t>
      </w:r>
      <w:r w:rsidRPr="001035F5">
        <w:rPr>
          <w:color w:val="000000" w:themeColor="text1"/>
          <w:u w:color="000000" w:themeColor="text1"/>
        </w:rPr>
        <w:noBreakHyphen/>
        <w:t>96</w:t>
      </w:r>
      <w:r w:rsidRPr="001035F5">
        <w:rPr>
          <w:color w:val="000000" w:themeColor="text1"/>
          <w:u w:color="000000" w:themeColor="text1"/>
        </w:rPr>
        <w:noBreakHyphen/>
        <w:t>80(K) of the 1976 Code is amended to read:</w:t>
      </w:r>
    </w:p>
    <w:p w:rsidR="00397361" w:rsidRPr="001035F5" w:rsidRDefault="00397361"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ab/>
        <w:t>“(K)</w:t>
      </w:r>
      <w:r w:rsidRPr="001035F5">
        <w:rPr>
          <w:color w:val="000000" w:themeColor="text1"/>
          <w:u w:color="000000" w:themeColor="text1"/>
        </w:rPr>
        <w:tab/>
        <w:t xml:space="preserve">The governing body of a county is authorized to enact </w:t>
      </w:r>
      <w:r w:rsidRPr="001035F5">
        <w:rPr>
          <w:strike/>
          <w:color w:val="000000" w:themeColor="text1"/>
          <w:u w:color="000000" w:themeColor="text1"/>
        </w:rPr>
        <w:t>such</w:t>
      </w:r>
      <w:r w:rsidRPr="001035F5">
        <w:rPr>
          <w:color w:val="000000" w:themeColor="text1"/>
          <w:u w:color="000000" w:themeColor="text1"/>
        </w:rPr>
        <w:t xml:space="preserve"> ordinances </w:t>
      </w:r>
      <w:r w:rsidRPr="001035F5">
        <w:rPr>
          <w:strike/>
          <w:color w:val="000000" w:themeColor="text1"/>
          <w:u w:color="000000" w:themeColor="text1"/>
        </w:rPr>
        <w:t>as may be</w:t>
      </w:r>
      <w:r w:rsidRPr="001035F5">
        <w:rPr>
          <w:color w:val="000000" w:themeColor="text1"/>
          <w:u w:color="000000" w:themeColor="text1"/>
        </w:rPr>
        <w:t xml:space="preserve"> necessary to carry out its responsibilities under this chapter</w:t>
      </w:r>
      <w:r w:rsidRPr="001035F5">
        <w:rPr>
          <w:strike/>
          <w:color w:val="000000" w:themeColor="text1"/>
          <w:u w:color="000000" w:themeColor="text1"/>
        </w:rPr>
        <w:t>;  provided, however, that the governing body of a county</w:t>
      </w:r>
      <w:r w:rsidRPr="001035F5">
        <w:rPr>
          <w:color w:val="000000" w:themeColor="text1"/>
          <w:u w:val="single" w:color="000000" w:themeColor="text1"/>
        </w:rPr>
        <w:t>, but</w:t>
      </w:r>
      <w:r w:rsidRPr="001035F5">
        <w:rPr>
          <w:color w:val="000000" w:themeColor="text1"/>
          <w:u w:color="000000" w:themeColor="text1"/>
        </w:rPr>
        <w:t xml:space="preserve"> may not enact an ordinance inconsistent with the state solid waste management plan, with </w:t>
      </w:r>
      <w:r w:rsidRPr="001035F5">
        <w:rPr>
          <w:strike/>
          <w:color w:val="000000" w:themeColor="text1"/>
          <w:u w:color="000000" w:themeColor="text1"/>
        </w:rPr>
        <w:t>any</w:t>
      </w:r>
      <w:r w:rsidRPr="001035F5">
        <w:rPr>
          <w:color w:val="000000" w:themeColor="text1"/>
          <w:u w:color="000000" w:themeColor="text1"/>
        </w:rPr>
        <w:t xml:space="preserve"> </w:t>
      </w:r>
      <w:r w:rsidRPr="001035F5">
        <w:rPr>
          <w:color w:val="000000" w:themeColor="text1"/>
          <w:u w:val="single" w:color="000000" w:themeColor="text1"/>
        </w:rPr>
        <w:t>a</w:t>
      </w:r>
      <w:r w:rsidRPr="001035F5">
        <w:rPr>
          <w:color w:val="000000" w:themeColor="text1"/>
          <w:u w:color="000000" w:themeColor="text1"/>
        </w:rPr>
        <w:t xml:space="preserve"> provision of this chapter, with </w:t>
      </w:r>
      <w:r w:rsidRPr="001035F5">
        <w:rPr>
          <w:strike/>
          <w:color w:val="000000" w:themeColor="text1"/>
          <w:u w:color="000000" w:themeColor="text1"/>
        </w:rPr>
        <w:t>any other</w:t>
      </w:r>
      <w:r w:rsidRPr="001035F5">
        <w:rPr>
          <w:color w:val="000000" w:themeColor="text1"/>
          <w:u w:color="000000" w:themeColor="text1"/>
        </w:rPr>
        <w:t xml:space="preserve"> </w:t>
      </w:r>
      <w:r w:rsidRPr="001035F5">
        <w:rPr>
          <w:color w:val="000000" w:themeColor="text1"/>
          <w:u w:val="single" w:color="000000" w:themeColor="text1"/>
        </w:rPr>
        <w:t>another</w:t>
      </w:r>
      <w:r w:rsidRPr="001035F5">
        <w:rPr>
          <w:color w:val="000000" w:themeColor="text1"/>
          <w:u w:color="000000" w:themeColor="text1"/>
        </w:rPr>
        <w:t xml:space="preserve"> applicable provision of state law, or with any regulation promulgated by the department providing for the protection of public health and </w:t>
      </w:r>
      <w:r w:rsidRPr="001035F5">
        <w:rPr>
          <w:color w:val="000000" w:themeColor="text1"/>
          <w:u w:val="single" w:color="000000" w:themeColor="text1"/>
        </w:rPr>
        <w:t>public</w:t>
      </w:r>
      <w:r w:rsidRPr="001035F5">
        <w:rPr>
          <w:color w:val="000000" w:themeColor="text1"/>
          <w:u w:color="000000" w:themeColor="text1"/>
        </w:rPr>
        <w:t xml:space="preserve"> safety or </w:t>
      </w:r>
      <w:r w:rsidRPr="001035F5">
        <w:rPr>
          <w:strike/>
          <w:color w:val="000000" w:themeColor="text1"/>
          <w:u w:color="000000" w:themeColor="text1"/>
        </w:rPr>
        <w:t>for protection of</w:t>
      </w:r>
      <w:r w:rsidRPr="001035F5">
        <w:rPr>
          <w:color w:val="000000" w:themeColor="text1"/>
          <w:u w:color="000000" w:themeColor="text1"/>
        </w:rPr>
        <w:t xml:space="preserve"> the environment. </w:t>
      </w:r>
      <w:r w:rsidRPr="001035F5">
        <w:rPr>
          <w:color w:val="000000" w:themeColor="text1"/>
          <w:u w:val="single" w:color="000000" w:themeColor="text1"/>
        </w:rPr>
        <w:t>Any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sidRPr="001035F5">
        <w:rPr>
          <w:color w:val="000000" w:themeColor="text1"/>
          <w:u w:color="000000" w:themeColor="text1"/>
        </w:rPr>
        <w:t>”</w:t>
      </w:r>
    </w:p>
    <w:p w:rsidR="00AA24A7" w:rsidRPr="001035F5"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SECTION</w:t>
      </w:r>
      <w:r w:rsidRPr="001035F5">
        <w:rPr>
          <w:color w:val="000000" w:themeColor="text1"/>
          <w:u w:color="000000" w:themeColor="text1"/>
        </w:rPr>
        <w:tab/>
        <w:t>4.</w:t>
      </w:r>
      <w:r w:rsidRPr="001035F5">
        <w:rPr>
          <w:color w:val="000000" w:themeColor="text1"/>
          <w:u w:color="000000" w:themeColor="text1"/>
        </w:rPr>
        <w:tab/>
        <w:t>Section 44</w:t>
      </w:r>
      <w:r w:rsidRPr="001035F5">
        <w:rPr>
          <w:color w:val="000000" w:themeColor="text1"/>
          <w:u w:color="000000" w:themeColor="text1"/>
        </w:rPr>
        <w:noBreakHyphen/>
        <w:t>55</w:t>
      </w:r>
      <w:r w:rsidRPr="001035F5">
        <w:rPr>
          <w:color w:val="000000" w:themeColor="text1"/>
          <w:u w:color="000000" w:themeColor="text1"/>
        </w:rPr>
        <w:noBreakHyphen/>
        <w:t>1210 of the 1976 Code is amended to read:</w:t>
      </w:r>
    </w:p>
    <w:p w:rsidR="00397361" w:rsidRPr="001035F5" w:rsidRDefault="00397361"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24A7"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ab/>
        <w:t>“Section 44</w:t>
      </w:r>
      <w:r w:rsidRPr="001035F5">
        <w:rPr>
          <w:color w:val="000000" w:themeColor="text1"/>
          <w:u w:color="000000" w:themeColor="text1"/>
        </w:rPr>
        <w:noBreakHyphen/>
        <w:t>55</w:t>
      </w:r>
      <w:r w:rsidRPr="001035F5">
        <w:rPr>
          <w:color w:val="000000" w:themeColor="text1"/>
          <w:u w:color="000000" w:themeColor="text1"/>
        </w:rPr>
        <w:noBreakHyphen/>
        <w:t>1210.</w:t>
      </w:r>
      <w:r w:rsidRPr="001035F5">
        <w:rPr>
          <w:color w:val="000000" w:themeColor="text1"/>
          <w:u w:color="000000" w:themeColor="text1"/>
        </w:rPr>
        <w:tab/>
        <w:t xml:space="preserve"> The governing body of </w:t>
      </w:r>
      <w:r w:rsidRPr="001035F5">
        <w:rPr>
          <w:strike/>
          <w:color w:val="000000" w:themeColor="text1"/>
          <w:u w:color="000000" w:themeColor="text1"/>
        </w:rPr>
        <w:t>any</w:t>
      </w:r>
      <w:r w:rsidRPr="001035F5">
        <w:rPr>
          <w:color w:val="000000" w:themeColor="text1"/>
          <w:u w:color="000000" w:themeColor="text1"/>
        </w:rPr>
        <w:t xml:space="preserve"> </w:t>
      </w:r>
      <w:r w:rsidRPr="001035F5">
        <w:rPr>
          <w:color w:val="000000" w:themeColor="text1"/>
          <w:u w:val="single" w:color="000000" w:themeColor="text1"/>
        </w:rPr>
        <w:t>a</w:t>
      </w:r>
      <w:r w:rsidRPr="001035F5">
        <w:rPr>
          <w:color w:val="000000" w:themeColor="text1"/>
          <w:u w:color="000000" w:themeColor="text1"/>
        </w:rPr>
        <w:t xml:space="preserve"> county may by ordinance or resolution provide that the county </w:t>
      </w:r>
      <w:r w:rsidRPr="001035F5">
        <w:rPr>
          <w:strike/>
          <w:color w:val="000000" w:themeColor="text1"/>
          <w:u w:color="000000" w:themeColor="text1"/>
        </w:rPr>
        <w:t>shall</w:t>
      </w:r>
      <w:r w:rsidRPr="001035F5">
        <w:rPr>
          <w:color w:val="000000" w:themeColor="text1"/>
          <w:u w:color="000000" w:themeColor="text1"/>
        </w:rPr>
        <w:t xml:space="preserve"> must engage in the collection and disposal of solid waste.  </w:t>
      </w:r>
      <w:r w:rsidRPr="001035F5">
        <w:rPr>
          <w:strike/>
          <w:color w:val="000000" w:themeColor="text1"/>
          <w:u w:color="000000" w:themeColor="text1"/>
        </w:rPr>
        <w:t>Such</w:t>
      </w:r>
      <w:r w:rsidRPr="001035F5">
        <w:rPr>
          <w:color w:val="000000" w:themeColor="text1"/>
          <w:u w:color="000000" w:themeColor="text1"/>
        </w:rPr>
        <w:t xml:space="preserve"> </w:t>
      </w:r>
      <w:r w:rsidRPr="001035F5">
        <w:rPr>
          <w:color w:val="000000" w:themeColor="text1"/>
          <w:u w:val="single" w:color="000000" w:themeColor="text1"/>
        </w:rPr>
        <w:t>This</w:t>
      </w:r>
      <w:r w:rsidRPr="001035F5">
        <w:rPr>
          <w:color w:val="000000" w:themeColor="text1"/>
          <w:u w:color="000000" w:themeColor="text1"/>
        </w:rPr>
        <w:t xml:space="preserve"> collection and disposal may be accomplished either by use of county employees and equipment or by contract with </w:t>
      </w:r>
      <w:r w:rsidRPr="001035F5">
        <w:rPr>
          <w:color w:val="000000" w:themeColor="text1"/>
          <w:u w:val="single" w:color="000000" w:themeColor="text1"/>
        </w:rPr>
        <w:t>a</w:t>
      </w:r>
      <w:r w:rsidRPr="001035F5">
        <w:rPr>
          <w:color w:val="000000" w:themeColor="text1"/>
          <w:u w:color="000000" w:themeColor="text1"/>
        </w:rPr>
        <w:t xml:space="preserve"> private </w:t>
      </w:r>
      <w:r w:rsidRPr="001035F5">
        <w:rPr>
          <w:strike/>
          <w:color w:val="000000" w:themeColor="text1"/>
          <w:u w:color="000000" w:themeColor="text1"/>
        </w:rPr>
        <w:t>agencies</w:t>
      </w:r>
      <w:r w:rsidRPr="001035F5">
        <w:rPr>
          <w:color w:val="000000" w:themeColor="text1"/>
          <w:u w:color="000000" w:themeColor="text1"/>
        </w:rPr>
        <w:t xml:space="preserve"> </w:t>
      </w:r>
      <w:r w:rsidRPr="001035F5">
        <w:rPr>
          <w:color w:val="000000" w:themeColor="text1"/>
          <w:u w:val="single" w:color="000000" w:themeColor="text1"/>
        </w:rPr>
        <w:t>entity</w:t>
      </w:r>
      <w:r w:rsidRPr="001035F5">
        <w:rPr>
          <w:color w:val="000000" w:themeColor="text1"/>
          <w:u w:color="000000" w:themeColor="text1"/>
        </w:rPr>
        <w:t xml:space="preserve"> or </w:t>
      </w:r>
      <w:r w:rsidRPr="001035F5">
        <w:rPr>
          <w:strike/>
          <w:color w:val="000000" w:themeColor="text1"/>
          <w:u w:color="000000" w:themeColor="text1"/>
        </w:rPr>
        <w:t>municipalities</w:t>
      </w:r>
      <w:r w:rsidRPr="001035F5">
        <w:rPr>
          <w:color w:val="000000" w:themeColor="text1"/>
          <w:u w:color="000000" w:themeColor="text1"/>
        </w:rPr>
        <w:t xml:space="preserve"> </w:t>
      </w:r>
      <w:r w:rsidRPr="001035F5">
        <w:rPr>
          <w:color w:val="000000" w:themeColor="text1"/>
          <w:u w:val="single" w:color="000000" w:themeColor="text1"/>
        </w:rPr>
        <w:t>municipality</w:t>
      </w:r>
      <w:r w:rsidRPr="001035F5">
        <w:rPr>
          <w:color w:val="000000" w:themeColor="text1"/>
          <w:u w:color="000000" w:themeColor="text1"/>
        </w:rPr>
        <w:t xml:space="preserve"> of the county.  </w:t>
      </w:r>
      <w:r w:rsidRPr="001035F5">
        <w:rPr>
          <w:strike/>
          <w:color w:val="000000" w:themeColor="text1"/>
          <w:u w:color="000000" w:themeColor="text1"/>
        </w:rPr>
        <w:t>Service charges</w:t>
      </w:r>
      <w:r w:rsidRPr="001035F5">
        <w:rPr>
          <w:color w:val="000000" w:themeColor="text1"/>
          <w:u w:color="000000" w:themeColor="text1"/>
        </w:rPr>
        <w:t xml:space="preserve"> </w:t>
      </w:r>
      <w:r w:rsidRPr="001035F5">
        <w:rPr>
          <w:color w:val="000000" w:themeColor="text1"/>
          <w:u w:val="single" w:color="000000" w:themeColor="text1"/>
        </w:rPr>
        <w:t>A service charge</w:t>
      </w:r>
      <w:r w:rsidRPr="001035F5">
        <w:rPr>
          <w:color w:val="000000" w:themeColor="text1"/>
          <w:u w:color="000000" w:themeColor="text1"/>
        </w:rPr>
        <w:t xml:space="preserve"> may be levied against </w:t>
      </w:r>
      <w:r w:rsidRPr="001035F5">
        <w:rPr>
          <w:strike/>
          <w:color w:val="000000" w:themeColor="text1"/>
          <w:u w:color="000000" w:themeColor="text1"/>
        </w:rPr>
        <w:t>persons</w:t>
      </w:r>
      <w:r w:rsidRPr="001035F5">
        <w:rPr>
          <w:color w:val="000000" w:themeColor="text1"/>
          <w:u w:color="000000" w:themeColor="text1"/>
        </w:rPr>
        <w:t xml:space="preserve"> </w:t>
      </w:r>
      <w:r w:rsidRPr="001035F5">
        <w:rPr>
          <w:color w:val="000000" w:themeColor="text1"/>
          <w:u w:val="single" w:color="000000" w:themeColor="text1"/>
        </w:rPr>
        <w:t>a person</w:t>
      </w:r>
      <w:r w:rsidRPr="001035F5">
        <w:rPr>
          <w:color w:val="000000" w:themeColor="text1"/>
          <w:u w:color="000000" w:themeColor="text1"/>
        </w:rPr>
        <w:t xml:space="preserve"> for whom </w:t>
      </w:r>
      <w:r w:rsidRPr="001035F5">
        <w:rPr>
          <w:color w:val="000000" w:themeColor="text1"/>
          <w:u w:val="single" w:color="000000" w:themeColor="text1"/>
        </w:rPr>
        <w:t>a</w:t>
      </w:r>
      <w:r w:rsidRPr="001035F5">
        <w:rPr>
          <w:color w:val="000000" w:themeColor="text1"/>
          <w:u w:color="000000" w:themeColor="text1"/>
        </w:rPr>
        <w:t xml:space="preserve"> collection </w:t>
      </w:r>
      <w:r w:rsidRPr="001035F5">
        <w:rPr>
          <w:strike/>
          <w:color w:val="000000" w:themeColor="text1"/>
          <w:u w:color="000000" w:themeColor="text1"/>
        </w:rPr>
        <w:t>services are</w:t>
      </w:r>
      <w:r w:rsidRPr="001035F5">
        <w:rPr>
          <w:color w:val="000000" w:themeColor="text1"/>
          <w:u w:color="000000" w:themeColor="text1"/>
        </w:rPr>
        <w:t xml:space="preserve"> </w:t>
      </w:r>
      <w:r w:rsidRPr="001035F5">
        <w:rPr>
          <w:color w:val="000000" w:themeColor="text1"/>
          <w:u w:val="single" w:color="000000" w:themeColor="text1"/>
        </w:rPr>
        <w:t>service is</w:t>
      </w:r>
      <w:r w:rsidRPr="001035F5">
        <w:rPr>
          <w:color w:val="000000" w:themeColor="text1"/>
          <w:u w:color="000000" w:themeColor="text1"/>
        </w:rPr>
        <w:t xml:space="preserve"> provided whether </w:t>
      </w:r>
      <w:r w:rsidRPr="001035F5">
        <w:rPr>
          <w:strike/>
          <w:color w:val="000000" w:themeColor="text1"/>
          <w:u w:color="000000" w:themeColor="text1"/>
        </w:rPr>
        <w:t>such services are</w:t>
      </w:r>
      <w:r w:rsidRPr="001035F5">
        <w:rPr>
          <w:color w:val="000000" w:themeColor="text1"/>
          <w:u w:color="000000" w:themeColor="text1"/>
        </w:rPr>
        <w:t xml:space="preserve"> </w:t>
      </w:r>
      <w:r w:rsidRPr="001035F5">
        <w:rPr>
          <w:color w:val="000000" w:themeColor="text1"/>
          <w:u w:val="single" w:color="000000" w:themeColor="text1"/>
        </w:rPr>
        <w:t>this service is</w:t>
      </w:r>
      <w:r w:rsidRPr="001035F5">
        <w:rPr>
          <w:color w:val="000000" w:themeColor="text1"/>
          <w:u w:color="000000" w:themeColor="text1"/>
        </w:rPr>
        <w:t xml:space="preserve"> performed by the county, a municipality</w:t>
      </w:r>
      <w:r w:rsidRPr="001035F5">
        <w:rPr>
          <w:color w:val="000000" w:themeColor="text1"/>
          <w:u w:val="single" w:color="000000" w:themeColor="text1"/>
        </w:rPr>
        <w:t>,</w:t>
      </w:r>
      <w:r w:rsidRPr="001035F5">
        <w:rPr>
          <w:color w:val="000000" w:themeColor="text1"/>
          <w:u w:color="000000" w:themeColor="text1"/>
        </w:rPr>
        <w:t xml:space="preserve"> or a private </w:t>
      </w:r>
      <w:r w:rsidRPr="001035F5">
        <w:rPr>
          <w:strike/>
          <w:color w:val="000000" w:themeColor="text1"/>
          <w:u w:color="000000" w:themeColor="text1"/>
        </w:rPr>
        <w:t>agency</w:t>
      </w:r>
      <w:r w:rsidRPr="001035F5">
        <w:rPr>
          <w:color w:val="000000" w:themeColor="text1"/>
          <w:u w:color="000000" w:themeColor="text1"/>
        </w:rPr>
        <w:t xml:space="preserve"> </w:t>
      </w:r>
      <w:r w:rsidRPr="001035F5">
        <w:rPr>
          <w:color w:val="000000" w:themeColor="text1"/>
          <w:u w:val="single" w:color="000000" w:themeColor="text1"/>
        </w:rPr>
        <w:t>entity</w:t>
      </w:r>
      <w:r w:rsidRPr="001035F5">
        <w:rPr>
          <w:color w:val="000000" w:themeColor="text1"/>
          <w:u w:color="000000" w:themeColor="text1"/>
        </w:rPr>
        <w:t xml:space="preserve">.  </w:t>
      </w:r>
      <w:r w:rsidRPr="001035F5">
        <w:rPr>
          <w:color w:val="000000" w:themeColor="text1"/>
          <w:u w:val="single" w:color="000000" w:themeColor="text1"/>
        </w:rPr>
        <w:t xml:space="preserve">To the extent that a </w:t>
      </w:r>
      <w:r w:rsidRPr="001035F5">
        <w:rPr>
          <w:color w:val="000000" w:themeColor="text1"/>
          <w:u w:val="single" w:color="000000" w:themeColor="text1"/>
        </w:rPr>
        <w:lastRenderedPageBreak/>
        <w:t>county ordinance restricts or prohibits disposal of waste at a permitted solid waste management facility regardless of location or impedes the development or implementation of a public or private recycling program regardless of location, the ordinance is void.</w:t>
      </w:r>
      <w:r w:rsidRPr="001035F5">
        <w:rPr>
          <w:color w:val="000000" w:themeColor="text1"/>
          <w:u w:color="000000" w:themeColor="text1"/>
        </w:rPr>
        <w:t>”</w:t>
      </w:r>
    </w:p>
    <w:p w:rsidR="00AA24A7" w:rsidRPr="001035F5"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A24A7" w:rsidRPr="001035F5" w:rsidRDefault="00AA24A7" w:rsidP="00A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35F5">
        <w:rPr>
          <w:color w:val="000000" w:themeColor="text1"/>
          <w:u w:color="000000" w:themeColor="text1"/>
        </w:rPr>
        <w:t>SECTION</w:t>
      </w:r>
      <w:r w:rsidRPr="001035F5">
        <w:rPr>
          <w:color w:val="000000" w:themeColor="text1"/>
          <w:u w:color="000000" w:themeColor="text1"/>
        </w:rPr>
        <w:tab/>
        <w:t>5.</w:t>
      </w:r>
      <w:r w:rsidRPr="001035F5">
        <w:rPr>
          <w:color w:val="000000" w:themeColor="text1"/>
          <w:u w:color="000000" w:themeColor="text1"/>
        </w:rPr>
        <w:tab/>
        <w:t xml:space="preserve">This act takes effect upon approval by the Governor and applies to ordinances in existence on or after </w:t>
      </w:r>
      <w:r w:rsidR="00397361">
        <w:rPr>
          <w:color w:val="000000" w:themeColor="text1"/>
          <w:u w:color="000000" w:themeColor="text1"/>
        </w:rPr>
        <w:t>the effective date of this act.  Any ordinance enacted prior t</w:t>
      </w:r>
      <w:r w:rsidR="009F1AAD">
        <w:rPr>
          <w:color w:val="000000" w:themeColor="text1"/>
          <w:u w:color="000000" w:themeColor="text1"/>
        </w:rPr>
        <w:t>o the effective date of this a</w:t>
      </w:r>
      <w:r w:rsidR="00397361">
        <w:rPr>
          <w:color w:val="000000" w:themeColor="text1"/>
          <w:u w:color="000000" w:themeColor="text1"/>
        </w:rPr>
        <w:t xml:space="preserve">ct is rendered invalid from the effective date of this </w:t>
      </w:r>
      <w:r w:rsidR="009F1AAD">
        <w:rPr>
          <w:color w:val="000000" w:themeColor="text1"/>
          <w:u w:color="000000" w:themeColor="text1"/>
        </w:rPr>
        <w:t>a</w:t>
      </w:r>
      <w:r w:rsidR="00397361">
        <w:rPr>
          <w:color w:val="000000" w:themeColor="text1"/>
          <w:u w:color="000000" w:themeColor="text1"/>
        </w:rPr>
        <w:t>ct forward.</w:t>
      </w:r>
    </w:p>
    <w:p w:rsidR="000150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50C9" w:rsidRDefault="000150C9" w:rsidP="000150C9">
      <w:pPr>
        <w:suppressAutoHyphens/>
        <w:jc w:val="both"/>
        <w:rPr>
          <w:rFonts w:eastAsia="Times New Roman"/>
        </w:rPr>
      </w:pPr>
    </w:p>
    <w:sectPr w:rsidR="000150C9" w:rsidSect="000150C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CD1" w:rsidRDefault="009F4CD1" w:rsidP="00522CE0">
      <w:r>
        <w:separator/>
      </w:r>
    </w:p>
  </w:endnote>
  <w:endnote w:type="continuationSeparator" w:id="0">
    <w:p w:rsidR="009F4CD1" w:rsidRDefault="009F4CD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DD134B-5CA0-4E23-A78B-956EF6F12625}"/>
    <w:embedBold r:id="rId2" w:fontKey="{5D464E71-3A20-4E91-9E7F-0152B5902A2D}"/>
  </w:font>
  <w:font w:name="Calibri">
    <w:panose1 w:val="020F0502020204030204"/>
    <w:charset w:val="00"/>
    <w:family w:val="swiss"/>
    <w:pitch w:val="variable"/>
    <w:sig w:usb0="E10002FF" w:usb1="4000ACFF" w:usb2="00000009" w:usb3="00000000" w:csb0="0000019F" w:csb1="00000000"/>
    <w:embedRegular r:id="rId3" w:fontKey="{809C45E9-9246-4389-AF54-C0165E5BF627}"/>
  </w:font>
  <w:font w:name="Cambria">
    <w:panose1 w:val="02040503050406030204"/>
    <w:charset w:val="00"/>
    <w:family w:val="roman"/>
    <w:pitch w:val="variable"/>
    <w:sig w:usb0="E00002FF" w:usb1="400004FF" w:usb2="00000000" w:usb3="00000000" w:csb0="0000019F" w:csb1="00000000"/>
    <w:embedRegular r:id="rId4" w:fontKey="{4CC1F20C-1073-4B01-9B79-E81DCCB8DD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9DE" w:rsidRPr="000150C9" w:rsidRDefault="000150C9" w:rsidP="000150C9">
    <w:pPr>
      <w:pStyle w:val="Footer"/>
      <w:tabs>
        <w:tab w:val="clear" w:pos="4680"/>
        <w:tab w:val="clear" w:pos="9360"/>
        <w:tab w:val="center" w:pos="2995"/>
      </w:tabs>
      <w:spacing w:before="120"/>
    </w:pPr>
    <w:r>
      <w:t>[203]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CD1" w:rsidRDefault="009F4CD1" w:rsidP="00522CE0">
      <w:r>
        <w:separator/>
      </w:r>
    </w:p>
  </w:footnote>
  <w:footnote w:type="continuationSeparator" w:id="0">
    <w:p w:rsidR="009F4CD1" w:rsidRDefault="009F4CD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4SOLI.HM.DBV"/>
    <w:docVar w:name="CoverAttorneyInitials" w:val="HM"/>
    <w:docVar w:name="CoverAttorneyLastName" w:val="Mottel"/>
    <w:docVar w:name="CoverBillType" w:val="b"/>
    <w:docVar w:name="CoverSenator" w:val="DBV"/>
    <w:docVar w:name="dvBillNumber" w:val="203"/>
    <w:docVar w:name="dvBillNumberPrefix" w:val="S. "/>
    <w:docVar w:name="dvOriginalBody" w:val="Senate"/>
    <w:docVar w:name="fulldraftpath" w:val="L:\S-RES\DBV\014SOLI.HM.DBV.DOCX"/>
    <w:docVar w:name="NameofBody" w:val="S"/>
    <w:docVar w:name="vgroup2" w:val="S-RES"/>
  </w:docVars>
  <w:rsids>
    <w:rsidRoot w:val="00FE43FA"/>
    <w:rsid w:val="000150C9"/>
    <w:rsid w:val="00016E95"/>
    <w:rsid w:val="00042AC1"/>
    <w:rsid w:val="00046516"/>
    <w:rsid w:val="0007601D"/>
    <w:rsid w:val="000B0720"/>
    <w:rsid w:val="000B5EAF"/>
    <w:rsid w:val="00170561"/>
    <w:rsid w:val="00186AC9"/>
    <w:rsid w:val="00197DF1"/>
    <w:rsid w:val="001B3DD9"/>
    <w:rsid w:val="001B7E5D"/>
    <w:rsid w:val="001D3BAC"/>
    <w:rsid w:val="00216025"/>
    <w:rsid w:val="0023227C"/>
    <w:rsid w:val="00245C4E"/>
    <w:rsid w:val="002C1321"/>
    <w:rsid w:val="002C5896"/>
    <w:rsid w:val="002D3BED"/>
    <w:rsid w:val="002D5860"/>
    <w:rsid w:val="00300CD4"/>
    <w:rsid w:val="00307C2B"/>
    <w:rsid w:val="00383247"/>
    <w:rsid w:val="00397361"/>
    <w:rsid w:val="003D6E2B"/>
    <w:rsid w:val="003E7597"/>
    <w:rsid w:val="0041075A"/>
    <w:rsid w:val="0044020F"/>
    <w:rsid w:val="00450668"/>
    <w:rsid w:val="004813A2"/>
    <w:rsid w:val="004952FA"/>
    <w:rsid w:val="004B6A22"/>
    <w:rsid w:val="004D0B42"/>
    <w:rsid w:val="004D7F37"/>
    <w:rsid w:val="004F71BF"/>
    <w:rsid w:val="00522CE0"/>
    <w:rsid w:val="00562A98"/>
    <w:rsid w:val="00565148"/>
    <w:rsid w:val="00593361"/>
    <w:rsid w:val="005A413B"/>
    <w:rsid w:val="005A5017"/>
    <w:rsid w:val="005A648C"/>
    <w:rsid w:val="005F1745"/>
    <w:rsid w:val="00602D1D"/>
    <w:rsid w:val="006179DE"/>
    <w:rsid w:val="006A1802"/>
    <w:rsid w:val="006C74EA"/>
    <w:rsid w:val="00713593"/>
    <w:rsid w:val="00720D40"/>
    <w:rsid w:val="007318D4"/>
    <w:rsid w:val="00745186"/>
    <w:rsid w:val="00765784"/>
    <w:rsid w:val="007A4390"/>
    <w:rsid w:val="007E5CB7"/>
    <w:rsid w:val="008314D2"/>
    <w:rsid w:val="00880F46"/>
    <w:rsid w:val="008B2F42"/>
    <w:rsid w:val="008C3697"/>
    <w:rsid w:val="008E185F"/>
    <w:rsid w:val="008F023B"/>
    <w:rsid w:val="00904E16"/>
    <w:rsid w:val="009162B3"/>
    <w:rsid w:val="00927C62"/>
    <w:rsid w:val="00983951"/>
    <w:rsid w:val="00984124"/>
    <w:rsid w:val="00984640"/>
    <w:rsid w:val="00995C37"/>
    <w:rsid w:val="009C118A"/>
    <w:rsid w:val="009F1AAD"/>
    <w:rsid w:val="009F4CD1"/>
    <w:rsid w:val="00A02011"/>
    <w:rsid w:val="00A4011E"/>
    <w:rsid w:val="00A82F74"/>
    <w:rsid w:val="00A86015"/>
    <w:rsid w:val="00A9594E"/>
    <w:rsid w:val="00AA24A7"/>
    <w:rsid w:val="00AB5F94"/>
    <w:rsid w:val="00AE59C8"/>
    <w:rsid w:val="00B10098"/>
    <w:rsid w:val="00B5790D"/>
    <w:rsid w:val="00B945C5"/>
    <w:rsid w:val="00BA20EA"/>
    <w:rsid w:val="00BB5AFC"/>
    <w:rsid w:val="00BC0A56"/>
    <w:rsid w:val="00BC0F23"/>
    <w:rsid w:val="00BF2F84"/>
    <w:rsid w:val="00C41D8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36B53"/>
    <w:rsid w:val="00F51241"/>
    <w:rsid w:val="00F52959"/>
    <w:rsid w:val="00F55884"/>
    <w:rsid w:val="00FC0D36"/>
    <w:rsid w:val="00FE43F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3489</Characters>
  <Application>Microsoft Office Word</Application>
  <DocSecurity>0</DocSecurity>
  <Lines>29</Lines>
  <Paragraphs>8</Paragraphs>
  <ScaleCrop>false</ScaleCrop>
  <Company> </Company>
  <LinksUpToDate>false</LinksUpToDate>
  <CharactersWithSpaces>4092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2012-12-31T16:46:00Z</cp:lastPrinted>
  <dcterms:created xsi:type="dcterms:W3CDTF">2013-01-09T19:54:00Z</dcterms:created>
  <dcterms:modified xsi:type="dcterms:W3CDTF">2013-01-09T19:54:00Z</dcterms:modified>
</cp:coreProperties>
</file>