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2D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14</w:t>
      </w:r>
      <w:r>
        <w:noBreakHyphen/>
        <w:t>7</w:t>
      </w:r>
      <w:r>
        <w:noBreakHyphen/>
        <w:t>1110, AS AMENDED, AND 14</w:t>
      </w:r>
      <w:r>
        <w:noBreakHyphen/>
        <w:t>7</w:t>
      </w:r>
      <w:r>
        <w:noBreakHyphen/>
        <w:t>1120, CODE OF LAWS OF SOUTH CAROLINA, 1976, BOTH RELATING TO PEREMPTORY CHALLENGES, SO AS TO EQUALIZE THE NUMBER OF PEREMPTORY CHALLENGES FOR THE DEFENDANT AND THE STATE IN A CRIMINAL CASE.</w:t>
      </w:r>
    </w:p>
    <w:p w:rsidR="00362D07" w:rsidRDefault="00362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2D07" w:rsidRDefault="00362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D07" w:rsidRDefault="00362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362D07"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986">
        <w:t>Section 14</w:t>
      </w:r>
      <w:r w:rsidR="00E90986">
        <w:noBreakHyphen/>
        <w:t>7</w:t>
      </w:r>
      <w:r w:rsidR="00E90986">
        <w:noBreakHyphen/>
        <w:t>1110 of the 1976 Code, as last amended by Act 10 of 1987, is further amended to read:</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1110.</w:t>
      </w:r>
      <w:r>
        <w:tab/>
      </w:r>
      <w:r w:rsidRPr="00497C91">
        <w:rPr>
          <w:strike/>
        </w:rPr>
        <w:t>Any</w:t>
      </w:r>
      <w:r>
        <w:t xml:space="preserve"> </w:t>
      </w:r>
      <w:r>
        <w:rPr>
          <w:u w:val="single"/>
        </w:rPr>
        <w:t>A</w:t>
      </w:r>
      <w:r w:rsidRPr="006A3118">
        <w:t xml:space="preserve"> person who is </w:t>
      </w:r>
      <w:r w:rsidRPr="00497C91">
        <w:rPr>
          <w:strike/>
        </w:rPr>
        <w:t>arraigned</w:t>
      </w:r>
      <w:r>
        <w:t xml:space="preserve"> </w:t>
      </w:r>
      <w:r>
        <w:rPr>
          <w:u w:val="single"/>
        </w:rPr>
        <w:t>tried</w:t>
      </w:r>
      <w:r w:rsidRPr="00497C91">
        <w:t xml:space="preserve"> </w:t>
      </w:r>
      <w:r w:rsidRPr="00466E74">
        <w:t xml:space="preserve">for </w:t>
      </w:r>
      <w:r w:rsidRPr="00E422D3">
        <w:rPr>
          <w:strike/>
        </w:rPr>
        <w:t>t</w:t>
      </w:r>
      <w:r w:rsidRPr="00497C91">
        <w:rPr>
          <w:strike/>
        </w:rPr>
        <w:t>he crime of murder, manslaughter, burglary, arson, criminal sexual conduct, armed robbery, grand larceny, or breach of trust when it is punishable as for grand larceny, perjury, or forgery</w:t>
      </w:r>
      <w:r w:rsidRPr="006A3118">
        <w:t xml:space="preserve"> </w:t>
      </w:r>
      <w:r>
        <w:rPr>
          <w:u w:val="single"/>
        </w:rPr>
        <w:t>a Class A, B, or C felony, or a crime that carries a maximum penalty of twenty years or more,</w:t>
      </w:r>
      <w:r>
        <w:t xml:space="preserve"> </w:t>
      </w:r>
      <w:r w:rsidRPr="006A3118">
        <w:t>is entitled to</w:t>
      </w:r>
      <w:r>
        <w:t xml:space="preserve"> </w:t>
      </w:r>
      <w:r>
        <w:rPr>
          <w:u w:val="single"/>
        </w:rPr>
        <w:t>ten</w:t>
      </w:r>
      <w:r w:rsidRPr="006A3118">
        <w:t xml:space="preserve"> peremptory challenges </w:t>
      </w:r>
      <w:r w:rsidRPr="00C03E76">
        <w:rPr>
          <w:strike/>
        </w:rPr>
        <w:t>not exceeding ten</w:t>
      </w:r>
      <w:r w:rsidRPr="006A3118">
        <w:t xml:space="preserve">, and the State </w:t>
      </w:r>
      <w:r w:rsidRPr="00466E74">
        <w:rPr>
          <w:strike/>
        </w:rPr>
        <w:t>in these cases</w:t>
      </w:r>
      <w:r w:rsidRPr="006A3118">
        <w:t xml:space="preserve"> is entitled to</w:t>
      </w:r>
      <w:r>
        <w:t xml:space="preserve"> </w:t>
      </w:r>
      <w:r>
        <w:rPr>
          <w:u w:val="single"/>
        </w:rPr>
        <w:t>ten</w:t>
      </w:r>
      <w:r w:rsidRPr="006A3118">
        <w:t xml:space="preserve"> peremptory challenges </w:t>
      </w:r>
      <w:r w:rsidRPr="00C03E76">
        <w:rPr>
          <w:strike/>
        </w:rPr>
        <w:t>not exceeding five</w:t>
      </w:r>
      <w:r w:rsidRPr="006A3118">
        <w:t xml:space="preserve">.  </w:t>
      </w:r>
      <w:r w:rsidRPr="00C03E76">
        <w:rPr>
          <w:strike/>
        </w:rPr>
        <w:t>Any</w:t>
      </w:r>
      <w:r>
        <w:t xml:space="preserve"> </w:t>
      </w:r>
      <w:r>
        <w:rPr>
          <w:u w:val="single"/>
        </w:rPr>
        <w:t>A</w:t>
      </w:r>
      <w:r w:rsidRPr="006A3118">
        <w:t xml:space="preserve"> person who is </w:t>
      </w:r>
      <w:r w:rsidRPr="00C03E76">
        <w:rPr>
          <w:strike/>
        </w:rPr>
        <w:t>indicted</w:t>
      </w:r>
      <w:r>
        <w:t xml:space="preserve"> </w:t>
      </w:r>
      <w:r>
        <w:rPr>
          <w:u w:val="single"/>
        </w:rPr>
        <w:t>tried</w:t>
      </w:r>
      <w:r w:rsidRPr="006A3118">
        <w:t xml:space="preserve"> for </w:t>
      </w:r>
      <w:r w:rsidRPr="00C03E76">
        <w:rPr>
          <w:strike/>
        </w:rPr>
        <w:t>any</w:t>
      </w:r>
      <w:r>
        <w:t xml:space="preserve"> </w:t>
      </w:r>
      <w:r>
        <w:rPr>
          <w:u w:val="single"/>
        </w:rPr>
        <w:t>a</w:t>
      </w:r>
      <w:r w:rsidRPr="006A3118">
        <w:t xml:space="preserve"> crime </w:t>
      </w:r>
      <w:r w:rsidRPr="00C03E76">
        <w:rPr>
          <w:strike/>
        </w:rPr>
        <w:t>or offense</w:t>
      </w:r>
      <w:r w:rsidRPr="006A3118">
        <w:t xml:space="preserve"> other than those enumerated above </w:t>
      </w:r>
      <w:r w:rsidRPr="00C03E76">
        <w:rPr>
          <w:strike/>
        </w:rPr>
        <w:t>has the right</w:t>
      </w:r>
      <w:r>
        <w:rPr>
          <w:strike/>
        </w:rPr>
        <w:t xml:space="preserve"> to</w:t>
      </w:r>
      <w:r w:rsidRPr="006A3118">
        <w:t xml:space="preserve"> </w:t>
      </w:r>
      <w:r>
        <w:rPr>
          <w:u w:val="single"/>
        </w:rPr>
        <w:t>is entitled to five</w:t>
      </w:r>
      <w:r>
        <w:t xml:space="preserve"> </w:t>
      </w:r>
      <w:r w:rsidRPr="006A3118">
        <w:t xml:space="preserve">peremptory challenges </w:t>
      </w:r>
      <w:r w:rsidRPr="00C03E76">
        <w:rPr>
          <w:strike/>
        </w:rPr>
        <w:t>not exceeding five</w:t>
      </w:r>
      <w:r w:rsidRPr="006A3118">
        <w:t xml:space="preserve">, and the State </w:t>
      </w:r>
      <w:r w:rsidRPr="00C03E76">
        <w:rPr>
          <w:strike/>
        </w:rPr>
        <w:t>in these cases</w:t>
      </w:r>
      <w:r w:rsidRPr="006A3118">
        <w:t xml:space="preserve"> is entitled to</w:t>
      </w:r>
      <w:r>
        <w:t xml:space="preserve"> </w:t>
      </w:r>
      <w:r>
        <w:rPr>
          <w:u w:val="single"/>
        </w:rPr>
        <w:t>five</w:t>
      </w:r>
      <w:r w:rsidRPr="006A3118">
        <w:t xml:space="preserve"> peremptory challenges </w:t>
      </w:r>
      <w:r w:rsidRPr="00C03E76">
        <w:rPr>
          <w:strike/>
        </w:rPr>
        <w:t>not exceeding five</w:t>
      </w:r>
      <w:r w:rsidRPr="006A3118">
        <w:t xml:space="preserve">.  </w:t>
      </w:r>
      <w:r w:rsidRPr="00C03E76">
        <w:rPr>
          <w:strike/>
        </w:rPr>
        <w:t>No right to stand aside jurors is allowed to the State in any case whatsoever.</w:t>
      </w:r>
      <w:r w:rsidRPr="006A3118">
        <w:t xml:space="preserve">  </w:t>
      </w:r>
      <w:r w:rsidRPr="00C03E76">
        <w:rPr>
          <w:strike/>
        </w:rPr>
        <w:t>In no case where</w:t>
      </w:r>
      <w:r>
        <w:t xml:space="preserve"> </w:t>
      </w:r>
      <w:r>
        <w:rPr>
          <w:u w:val="single"/>
        </w:rPr>
        <w:t>When</w:t>
      </w:r>
      <w:r w:rsidRPr="006A3118">
        <w:t xml:space="preserve"> there is more than one defendant jointly tried </w:t>
      </w:r>
      <w:r w:rsidRPr="00C03E76">
        <w:rPr>
          <w:strike/>
        </w:rPr>
        <w:t>are</w:t>
      </w:r>
      <w:r>
        <w:t xml:space="preserve"> </w:t>
      </w:r>
      <w:r>
        <w:rPr>
          <w:u w:val="single"/>
        </w:rPr>
        <w:t>for a Class A, B, or C felony, or a crime that carries a maximum penalty of twenty years or more, no</w:t>
      </w:r>
      <w:r w:rsidRPr="00534E73">
        <w:t xml:space="preserve"> </w:t>
      </w:r>
      <w:r w:rsidRPr="006A3118">
        <w:t>more</w:t>
      </w:r>
      <w:r>
        <w:t xml:space="preserve"> </w:t>
      </w:r>
      <w:r w:rsidRPr="006A3118">
        <w:t>than twenty peremptory challenges</w:t>
      </w:r>
      <w:r>
        <w:t xml:space="preserve"> </w:t>
      </w:r>
      <w:r>
        <w:rPr>
          <w:u w:val="single"/>
        </w:rPr>
        <w:t>are</w:t>
      </w:r>
      <w:r w:rsidRPr="006A3118">
        <w:t xml:space="preserve"> allowed in all to the defendants,</w:t>
      </w:r>
      <w:r w:rsidRPr="00466E74">
        <w:t xml:space="preserve"> </w:t>
      </w:r>
      <w:r w:rsidRPr="00872166">
        <w:rPr>
          <w:strike/>
        </w:rPr>
        <w:t xml:space="preserve">and in misdemeanors when there is more than one defendant jointly tried no more than ten </w:t>
      </w:r>
      <w:r>
        <w:rPr>
          <w:strike/>
        </w:rPr>
        <w:t>p</w:t>
      </w:r>
      <w:r w:rsidRPr="00872166">
        <w:rPr>
          <w:strike/>
        </w:rPr>
        <w:t xml:space="preserve">eremptory </w:t>
      </w:r>
      <w:r>
        <w:rPr>
          <w:strike/>
        </w:rPr>
        <w:t xml:space="preserve"> </w:t>
      </w:r>
      <w:r w:rsidRPr="00872166">
        <w:rPr>
          <w:strike/>
        </w:rPr>
        <w:t xml:space="preserve">challenges are allowed in all to the </w:t>
      </w:r>
      <w:r w:rsidRPr="00872166">
        <w:rPr>
          <w:strike/>
        </w:rPr>
        <w:lastRenderedPageBreak/>
        <w:t>defendants</w:t>
      </w:r>
      <w:r>
        <w:t xml:space="preserve"> </w:t>
      </w:r>
      <w:r>
        <w:rPr>
          <w:u w:val="single"/>
        </w:rPr>
        <w:t>and no more than twenty peremptory challenges are allowed to the State</w:t>
      </w:r>
      <w:r w:rsidRPr="006A3118">
        <w:t xml:space="preserve">.  In </w:t>
      </w:r>
      <w:r w:rsidRPr="00872166">
        <w:rPr>
          <w:strike/>
        </w:rPr>
        <w:t>felonies</w:t>
      </w:r>
      <w:r>
        <w:t xml:space="preserve"> </w:t>
      </w:r>
      <w:r>
        <w:rPr>
          <w:u w:val="single"/>
        </w:rPr>
        <w:t>all other cases</w:t>
      </w:r>
      <w:r w:rsidRPr="006A3118">
        <w:t xml:space="preserve"> when </w:t>
      </w:r>
      <w:r w:rsidRPr="00872166">
        <w:rPr>
          <w:strike/>
        </w:rPr>
        <w:t>there is</w:t>
      </w:r>
      <w:r w:rsidRPr="006A3118">
        <w:t xml:space="preserve"> more than one defendant</w:t>
      </w:r>
      <w:r>
        <w:t xml:space="preserve"> </w:t>
      </w:r>
      <w:r>
        <w:rPr>
          <w:u w:val="single"/>
        </w:rPr>
        <w:t>is</w:t>
      </w:r>
      <w:r w:rsidRPr="006A3118">
        <w:t xml:space="preserve"> jointly trie</w:t>
      </w:r>
      <w:r>
        <w:t>d</w:t>
      </w:r>
      <w:r>
        <w:rPr>
          <w:u w:val="single"/>
        </w:rPr>
        <w:t>, no more than ten peremptory challenges are allowed in all to the defendants, and no more than ten peremptory challenges are allowed to</w:t>
      </w:r>
      <w:r>
        <w:t xml:space="preserve"> the State </w:t>
      </w:r>
      <w:r w:rsidRPr="00466E74">
        <w:rPr>
          <w:strike/>
        </w:rPr>
        <w:t>has ten challenges</w:t>
      </w:r>
      <w:r>
        <w:t>.”</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1120 of the 1976 Code is amended to read:</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1120.</w:t>
      </w:r>
      <w:r>
        <w:tab/>
      </w:r>
      <w:r w:rsidRPr="006A3118">
        <w:t xml:space="preserve">In criminal cases the prosecution is entitled to one and the defendant to </w:t>
      </w:r>
      <w:r w:rsidRPr="0023487E">
        <w:rPr>
          <w:strike/>
        </w:rPr>
        <w:t>two</w:t>
      </w:r>
      <w:r>
        <w:t xml:space="preserve"> </w:t>
      </w:r>
      <w:r>
        <w:rPr>
          <w:u w:val="single"/>
        </w:rPr>
        <w:t>one</w:t>
      </w:r>
      <w:r w:rsidRPr="006A3118">
        <w:t xml:space="preserve"> peremptory </w:t>
      </w:r>
      <w:r w:rsidRPr="0023487E">
        <w:rPr>
          <w:strike/>
        </w:rPr>
        <w:t>challenges</w:t>
      </w:r>
      <w:r>
        <w:t xml:space="preserve"> </w:t>
      </w:r>
      <w:r>
        <w:rPr>
          <w:u w:val="single"/>
        </w:rPr>
        <w:t>challenge</w:t>
      </w:r>
      <w:r w:rsidRPr="006A3118">
        <w:t xml:space="preserve"> for each alternate juror called </w:t>
      </w:r>
      <w:r w:rsidRPr="0023487E">
        <w:rPr>
          <w:strike/>
        </w:rPr>
        <w:t>under</w:t>
      </w:r>
      <w:r>
        <w:t xml:space="preserve"> </w:t>
      </w:r>
      <w:r>
        <w:rPr>
          <w:u w:val="single"/>
        </w:rPr>
        <w:t>pursuant to</w:t>
      </w:r>
      <w:r w:rsidRPr="006A3118">
        <w:t xml:space="preserve"> the provisions of Section 14</w:t>
      </w:r>
      <w:r>
        <w:noBreakHyphen/>
      </w:r>
      <w:r w:rsidRPr="006A3118">
        <w:t>7</w:t>
      </w:r>
      <w:r>
        <w:noBreakHyphen/>
      </w:r>
      <w:r w:rsidRPr="006A3118">
        <w:t>320 and in civil cases, each party shall have one s</w:t>
      </w:r>
      <w:r>
        <w:t>trike for each alternate juror.”</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0986" w:rsidRDefault="00E90986" w:rsidP="00E9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D73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73A8" w:rsidRDefault="00BD73A8" w:rsidP="00BD73A8">
      <w:pPr>
        <w:suppressAutoHyphens/>
      </w:pPr>
    </w:p>
    <w:sectPr w:rsidR="00BD73A8" w:rsidSect="00BD73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D07" w:rsidRDefault="00362D07" w:rsidP="009F0C77">
      <w:r>
        <w:separator/>
      </w:r>
    </w:p>
  </w:endnote>
  <w:endnote w:type="continuationSeparator" w:id="0">
    <w:p w:rsidR="00362D07" w:rsidRDefault="00362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BCEAFC-8BBF-48E0-8D82-614D1760DB73}"/>
    <w:embedBold r:id="rId2" w:fontKey="{75773678-8CE3-4CAA-8107-29E74AFD5511}"/>
  </w:font>
  <w:font w:name="Calibri">
    <w:panose1 w:val="020F0502020204030204"/>
    <w:charset w:val="00"/>
    <w:family w:val="swiss"/>
    <w:pitch w:val="variable"/>
    <w:sig w:usb0="E10002FF" w:usb1="4000ACFF" w:usb2="00000009" w:usb3="00000000" w:csb0="0000019F" w:csb1="00000000"/>
    <w:embedRegular r:id="rId3" w:fontKey="{4125FC9E-A414-4F03-8642-805854AF0B4C}"/>
  </w:font>
  <w:font w:name="Tahoma">
    <w:panose1 w:val="020B0604030504040204"/>
    <w:charset w:val="00"/>
    <w:family w:val="swiss"/>
    <w:pitch w:val="variable"/>
    <w:sig w:usb0="21002A87" w:usb1="80000000" w:usb2="00000008" w:usb3="00000000" w:csb0="000101FF" w:csb1="00000000"/>
    <w:embedRegular r:id="rId4" w:fontKey="{060A9994-EA47-456E-B88B-6CE228474E63}"/>
  </w:font>
  <w:font w:name="Cambria">
    <w:panose1 w:val="02040503050406030204"/>
    <w:charset w:val="00"/>
    <w:family w:val="roman"/>
    <w:pitch w:val="variable"/>
    <w:sig w:usb0="E00002FF" w:usb1="400004FF" w:usb2="00000000" w:usb3="00000000" w:csb0="0000019F" w:csb1="00000000"/>
    <w:embedRegular r:id="rId5" w:fontKey="{B2C386B4-7CDD-4969-953B-8865E676EC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00" w:rsidRPr="00BD73A8" w:rsidRDefault="00BD73A8" w:rsidP="00BD73A8">
    <w:pPr>
      <w:pStyle w:val="Footer"/>
      <w:tabs>
        <w:tab w:val="clear" w:pos="4680"/>
        <w:tab w:val="clear" w:pos="9360"/>
        <w:tab w:val="center" w:pos="2995"/>
      </w:tabs>
      <w:spacing w:before="120"/>
    </w:pPr>
    <w:r>
      <w:t>[270]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D07" w:rsidRDefault="00362D07" w:rsidP="009F0C77">
      <w:r>
        <w:separator/>
      </w:r>
    </w:p>
  </w:footnote>
  <w:footnote w:type="continuationSeparator" w:id="0">
    <w:p w:rsidR="00362D07" w:rsidRDefault="00362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3AHB13"/>
    <w:docVar w:name="CoverBillType" w:val="b"/>
    <w:docVar w:name="docpath" w:val="L:\Council\bills\MS\7093AHB13.DOCX"/>
    <w:docVar w:name="dvBillNumber" w:val="270"/>
    <w:docVar w:name="dvBillNumberPrefix" w:val="S. "/>
    <w:docVar w:name="dvOriginalBody" w:val="Senate"/>
    <w:docVar w:name="dvSteno" w:val="MS"/>
    <w:docVar w:name="NameofBody" w:val="s"/>
    <w:docVar w:name="vgroup2" w:val="Council"/>
  </w:docVars>
  <w:rsids>
    <w:rsidRoot w:val="00223EE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3EE5"/>
    <w:rsid w:val="002321B6"/>
    <w:rsid w:val="0023696B"/>
    <w:rsid w:val="00250967"/>
    <w:rsid w:val="002759C5"/>
    <w:rsid w:val="00277DEE"/>
    <w:rsid w:val="00280D88"/>
    <w:rsid w:val="00294ABE"/>
    <w:rsid w:val="002A3EB4"/>
    <w:rsid w:val="00325348"/>
    <w:rsid w:val="00362D07"/>
    <w:rsid w:val="003803B8"/>
    <w:rsid w:val="00393688"/>
    <w:rsid w:val="003D411E"/>
    <w:rsid w:val="003E3C1E"/>
    <w:rsid w:val="003E6148"/>
    <w:rsid w:val="00400EAA"/>
    <w:rsid w:val="0041760A"/>
    <w:rsid w:val="00445C53"/>
    <w:rsid w:val="004809EE"/>
    <w:rsid w:val="00511EE9"/>
    <w:rsid w:val="00521E00"/>
    <w:rsid w:val="00577C6C"/>
    <w:rsid w:val="0058501B"/>
    <w:rsid w:val="006215AA"/>
    <w:rsid w:val="006340D9"/>
    <w:rsid w:val="00643B8E"/>
    <w:rsid w:val="00665EBC"/>
    <w:rsid w:val="0069470D"/>
    <w:rsid w:val="006A476C"/>
    <w:rsid w:val="006C6A93"/>
    <w:rsid w:val="006E02F9"/>
    <w:rsid w:val="0070394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0F7C"/>
    <w:rsid w:val="00990668"/>
    <w:rsid w:val="009F0C77"/>
    <w:rsid w:val="009F4DD1"/>
    <w:rsid w:val="00A64E80"/>
    <w:rsid w:val="00A741D9"/>
    <w:rsid w:val="00A9741D"/>
    <w:rsid w:val="00AD4B17"/>
    <w:rsid w:val="00B26FA6"/>
    <w:rsid w:val="00B741CB"/>
    <w:rsid w:val="00B934F3"/>
    <w:rsid w:val="00BB6347"/>
    <w:rsid w:val="00BD2134"/>
    <w:rsid w:val="00BD73A8"/>
    <w:rsid w:val="00C038D8"/>
    <w:rsid w:val="00C045DD"/>
    <w:rsid w:val="00C3136F"/>
    <w:rsid w:val="00C3483A"/>
    <w:rsid w:val="00C4250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0986"/>
    <w:rsid w:val="00EB00A2"/>
    <w:rsid w:val="00EB1BF3"/>
    <w:rsid w:val="00EF3EEE"/>
    <w:rsid w:val="00F149A7"/>
    <w:rsid w:val="00F50BAF"/>
    <w:rsid w:val="00F52C10"/>
    <w:rsid w:val="00F81FFD"/>
    <w:rsid w:val="00F85228"/>
    <w:rsid w:val="00F8756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0986"/>
    <w:rPr>
      <w:rFonts w:ascii="Tahoma" w:hAnsi="Tahoma" w:cs="Tahoma"/>
      <w:sz w:val="16"/>
      <w:szCs w:val="16"/>
    </w:rPr>
  </w:style>
  <w:style w:type="character" w:customStyle="1" w:styleId="BalloonTextChar">
    <w:name w:val="Balloon Text Char"/>
    <w:basedOn w:val="DefaultParagraphFont"/>
    <w:link w:val="BalloonText"/>
    <w:uiPriority w:val="99"/>
    <w:semiHidden/>
    <w:rsid w:val="00E909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5F55E-42DA-4C6D-8232-B7AE5E29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2797</Characters>
  <Application>Microsoft Office Word</Application>
  <DocSecurity>0</DocSecurity>
  <Lines>23</Lines>
  <Paragraphs>6</Paragraphs>
  <ScaleCrop>false</ScaleCrop>
  <Company> </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2013-01-22T17:40:00Z</cp:lastPrinted>
  <dcterms:created xsi:type="dcterms:W3CDTF">2013-01-23T19:40:00Z</dcterms:created>
  <dcterms:modified xsi:type="dcterms:W3CDTF">2013-01-23T19:40:00Z</dcterms:modified>
</cp:coreProperties>
</file>