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5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46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389" w:rsidRDefault="00C35389" w:rsidP="00C35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Theme="minorHAnsi"/>
          <w:szCs w:val="22"/>
        </w:rPr>
        <w:t>TO AMEND SECTION 2</w:t>
      </w:r>
      <w:r>
        <w:rPr>
          <w:rFonts w:eastAsiaTheme="minorHAnsi"/>
          <w:szCs w:val="22"/>
        </w:rPr>
        <w:noBreakHyphen/>
        <w:t>1</w:t>
      </w:r>
      <w:r>
        <w:rPr>
          <w:rFonts w:eastAsiaTheme="minorHAnsi"/>
          <w:szCs w:val="22"/>
        </w:rPr>
        <w:noBreakHyphen/>
        <w:t>180, CODE OF LAWS OF SOUTH CAROLINA, 1976, RELATING TO GENERAL ASSEMBLY ADJOURNMENT, SO AS TO PROVIDE FOR SINE DIE ADJOURNMENT ON THE FIRST THURSDAY OF MAY RATHER THAN THE FIRST THURSDAY IN JUNE AND DELETE THE AUTHORITY TO EXTEND THE SESSION.</w:t>
      </w:r>
    </w:p>
    <w:p w:rsidR="005446A4" w:rsidRDefault="005446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46A4" w:rsidRDefault="005446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6A4" w:rsidRDefault="005446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389" w:rsidRDefault="005446A4" w:rsidP="00C35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5389">
        <w:t>Section 2-1-180 of the 1976 Code is amended to read:</w:t>
      </w:r>
    </w:p>
    <w:p w:rsidR="00C35389" w:rsidRDefault="00C35389" w:rsidP="00C35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389" w:rsidRDefault="00C35389" w:rsidP="00C35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2-1-180.</w:t>
      </w:r>
      <w:r>
        <w:tab/>
      </w:r>
      <w:r>
        <w:rPr>
          <w:rFonts w:eastAsiaTheme="minorHAnsi"/>
          <w:szCs w:val="22"/>
        </w:rPr>
        <w:t xml:space="preserve">The regular annual session of the General Assembly shall adjourn sine die each year not later than 5:00 p.m. on the first Thursday in </w:t>
      </w:r>
      <w:r>
        <w:rPr>
          <w:rFonts w:eastAsiaTheme="minorHAnsi"/>
          <w:strike/>
          <w:szCs w:val="22"/>
        </w:rPr>
        <w:t>June</w:t>
      </w:r>
      <w:r>
        <w:rPr>
          <w:rFonts w:eastAsiaTheme="minorHAnsi"/>
          <w:szCs w:val="22"/>
        </w:rPr>
        <w:t xml:space="preserve"> </w:t>
      </w:r>
      <w:r>
        <w:rPr>
          <w:rFonts w:eastAsiaTheme="minorHAnsi"/>
          <w:szCs w:val="22"/>
          <w:u w:val="single"/>
        </w:rPr>
        <w:t>May</w:t>
      </w:r>
      <w:r>
        <w:rPr>
          <w:rFonts w:eastAsiaTheme="minorHAnsi"/>
          <w:szCs w:val="22"/>
        </w:rPr>
        <w:t xml:space="preserve">.  In any year that the House of Representatives fails to give third reading to the annual General Appropriation Bill by </w:t>
      </w:r>
      <w:r>
        <w:rPr>
          <w:rFonts w:eastAsiaTheme="minorHAnsi"/>
          <w:strike/>
          <w:szCs w:val="22"/>
        </w:rPr>
        <w:t>March thirty</w:t>
      </w:r>
      <w:r>
        <w:rPr>
          <w:rFonts w:eastAsiaTheme="minorHAnsi"/>
          <w:strike/>
          <w:szCs w:val="22"/>
        </w:rPr>
        <w:noBreakHyphen/>
        <w:t>first</w:t>
      </w:r>
      <w:r>
        <w:rPr>
          <w:rFonts w:eastAsiaTheme="minorHAnsi"/>
          <w:szCs w:val="22"/>
        </w:rPr>
        <w:t xml:space="preserve"> </w:t>
      </w:r>
      <w:r>
        <w:rPr>
          <w:rFonts w:eastAsiaTheme="minorHAnsi"/>
          <w:szCs w:val="22"/>
          <w:u w:val="single"/>
        </w:rPr>
        <w:t>the last Thursday in February</w:t>
      </w:r>
      <w:r>
        <w:rPr>
          <w:rFonts w:eastAsiaTheme="minorHAnsi"/>
          <w:szCs w:val="22"/>
        </w:rPr>
        <w:t xml:space="preserve">, the date of sine die adjournment is extended by one statewide day for each statewide day after </w:t>
      </w:r>
      <w:r>
        <w:rPr>
          <w:rFonts w:eastAsiaTheme="minorHAnsi"/>
          <w:strike/>
          <w:szCs w:val="22"/>
        </w:rPr>
        <w:t>March thirty</w:t>
      </w:r>
      <w:r>
        <w:rPr>
          <w:rFonts w:eastAsiaTheme="minorHAnsi"/>
          <w:strike/>
          <w:szCs w:val="22"/>
        </w:rPr>
        <w:noBreakHyphen/>
        <w:t>first</w:t>
      </w:r>
      <w:r>
        <w:rPr>
          <w:rFonts w:eastAsiaTheme="minorHAnsi"/>
          <w:szCs w:val="22"/>
        </w:rPr>
        <w:t xml:space="preserve"> </w:t>
      </w:r>
      <w:r>
        <w:rPr>
          <w:rFonts w:eastAsiaTheme="minorHAnsi"/>
          <w:szCs w:val="22"/>
          <w:u w:val="single"/>
        </w:rPr>
        <w:t>the last Thursday in February</w:t>
      </w:r>
      <w:r>
        <w:rPr>
          <w:rFonts w:eastAsiaTheme="minorHAnsi"/>
          <w:szCs w:val="22"/>
        </w:rPr>
        <w:t xml:space="preserve"> that the House of Representatives fails to give the bill third reading.  </w:t>
      </w:r>
      <w:r>
        <w:rPr>
          <w:rFonts w:eastAsiaTheme="minorHAnsi"/>
          <w:strike/>
          <w:szCs w:val="22"/>
        </w:rPr>
        <w:t>The session may also be extended by concurrent resolution adopted by a two</w:t>
      </w:r>
      <w:r>
        <w:rPr>
          <w:rFonts w:eastAsiaTheme="minorHAnsi"/>
          <w:strike/>
          <w:szCs w:val="22"/>
        </w:rPr>
        <w:noBreakHyphen/>
        <w:t>thirds vote of both the Senate and House of Representatives.  During the time between 5:00 p.m. on the first Thursday in June and the extended sine die adjournment date, as set forth herein, no legislation or other business may be considered except the General Appropriation Bill and any matters approved for consideration by a concurrent resolution adopted by two</w:t>
      </w:r>
      <w:r>
        <w:rPr>
          <w:rFonts w:eastAsiaTheme="minorHAnsi"/>
          <w:strike/>
          <w:szCs w:val="22"/>
        </w:rPr>
        <w:noBreakHyphen/>
        <w:t>thirds vote in both houses.</w:t>
      </w:r>
      <w:r>
        <w:rPr>
          <w:rFonts w:eastAsiaTheme="minorHAnsi"/>
          <w:szCs w:val="22"/>
        </w:rPr>
        <w:t>”</w:t>
      </w:r>
    </w:p>
    <w:p w:rsidR="00C35389" w:rsidRDefault="00C35389" w:rsidP="00C35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6A4" w:rsidRDefault="00C35389" w:rsidP="00C35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55F5B" w:rsidRDefault="0010776B" w:rsidP="002E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5F5B" w:rsidRDefault="00B55F5B" w:rsidP="00B55F5B">
      <w:pPr>
        <w:suppressAutoHyphens/>
      </w:pPr>
    </w:p>
    <w:sectPr w:rsidR="00B55F5B" w:rsidSect="00B55F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6A4" w:rsidRDefault="005446A4" w:rsidP="009F0C77">
      <w:r>
        <w:separator/>
      </w:r>
    </w:p>
  </w:endnote>
  <w:endnote w:type="continuationSeparator" w:id="0">
    <w:p w:rsidR="005446A4" w:rsidRDefault="005446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BE8E7C-0AD8-4DB7-BF05-535571439D51}"/>
    <w:embedBold r:id="rId2" w:fontKey="{3317E0CA-8AC3-4F28-8F32-6F807678E7B6}"/>
  </w:font>
  <w:font w:name="Calibri">
    <w:panose1 w:val="020F0502020204030204"/>
    <w:charset w:val="00"/>
    <w:family w:val="swiss"/>
    <w:pitch w:val="variable"/>
    <w:sig w:usb0="E10002FF" w:usb1="4000ACFF" w:usb2="00000009" w:usb3="00000000" w:csb0="0000019F" w:csb1="00000000"/>
    <w:embedRegular r:id="rId3" w:fontKey="{C61C8095-9729-47A9-9C30-FDED562E2E82}"/>
  </w:font>
  <w:font w:name="Tahoma">
    <w:panose1 w:val="020B0604030504040204"/>
    <w:charset w:val="00"/>
    <w:family w:val="swiss"/>
    <w:pitch w:val="variable"/>
    <w:sig w:usb0="21002A87" w:usb1="80000000" w:usb2="00000008" w:usb3="00000000" w:csb0="000101FF" w:csb1="00000000"/>
    <w:embedRegular r:id="rId4" w:fontKey="{72951BD7-C44C-4AC2-8543-A3CE400597D7}"/>
  </w:font>
  <w:font w:name="Cambria">
    <w:panose1 w:val="02040503050406030204"/>
    <w:charset w:val="00"/>
    <w:family w:val="roman"/>
    <w:pitch w:val="variable"/>
    <w:sig w:usb0="E00002FF" w:usb1="400004FF" w:usb2="00000000" w:usb3="00000000" w:csb0="0000019F" w:csb1="00000000"/>
    <w:embedRegular r:id="rId5" w:fontKey="{CE2DC4A5-4620-4B09-BF45-5314296DDA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22B" w:rsidRPr="00B55F5B" w:rsidRDefault="00B55F5B" w:rsidP="00B55F5B">
    <w:pPr>
      <w:pStyle w:val="Footer"/>
      <w:tabs>
        <w:tab w:val="clear" w:pos="4680"/>
        <w:tab w:val="clear" w:pos="9360"/>
        <w:tab w:val="center" w:pos="2995"/>
      </w:tabs>
      <w:spacing w:before="120"/>
    </w:pPr>
    <w:r>
      <w:t>[3257]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6A4" w:rsidRDefault="005446A4" w:rsidP="009F0C77">
      <w:r>
        <w:separator/>
      </w:r>
    </w:p>
  </w:footnote>
  <w:footnote w:type="continuationSeparator" w:id="0">
    <w:p w:rsidR="005446A4" w:rsidRDefault="005446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9AHB13"/>
    <w:docVar w:name="CoverBillType" w:val="b"/>
    <w:docVar w:name="docpath" w:val="L:\Council\bills\MS\7069AHB13.DOCX"/>
    <w:docVar w:name="dvBillNumber" w:val="3257"/>
    <w:docVar w:name="dvBillNumberPrefix" w:val="H. "/>
    <w:docVar w:name="dvOriginalBody" w:val="House"/>
    <w:docVar w:name="dvSteno" w:val="MS"/>
    <w:docVar w:name="NameofBody" w:val="h"/>
    <w:docVar w:name="vgroup2" w:val="Council"/>
  </w:docVars>
  <w:rsids>
    <w:rsidRoot w:val="00E64A65"/>
    <w:rsid w:val="00011869"/>
    <w:rsid w:val="000E1785"/>
    <w:rsid w:val="000F40FA"/>
    <w:rsid w:val="0010776B"/>
    <w:rsid w:val="00133E66"/>
    <w:rsid w:val="001435A3"/>
    <w:rsid w:val="001863CE"/>
    <w:rsid w:val="001D08F2"/>
    <w:rsid w:val="001D525B"/>
    <w:rsid w:val="001D7F4F"/>
    <w:rsid w:val="002321B6"/>
    <w:rsid w:val="00250967"/>
    <w:rsid w:val="002543C8"/>
    <w:rsid w:val="00284AAE"/>
    <w:rsid w:val="002E3F9B"/>
    <w:rsid w:val="002E5912"/>
    <w:rsid w:val="00301B21"/>
    <w:rsid w:val="00325348"/>
    <w:rsid w:val="0032732C"/>
    <w:rsid w:val="00336AD0"/>
    <w:rsid w:val="0037079A"/>
    <w:rsid w:val="003D01E8"/>
    <w:rsid w:val="003E5288"/>
    <w:rsid w:val="003F6D79"/>
    <w:rsid w:val="0041760A"/>
    <w:rsid w:val="00417C01"/>
    <w:rsid w:val="0042204B"/>
    <w:rsid w:val="004809EE"/>
    <w:rsid w:val="004E45E4"/>
    <w:rsid w:val="004E7D54"/>
    <w:rsid w:val="005273C6"/>
    <w:rsid w:val="00530A69"/>
    <w:rsid w:val="005446A4"/>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5F5B"/>
    <w:rsid w:val="00BE3C22"/>
    <w:rsid w:val="00C0345E"/>
    <w:rsid w:val="00C3483A"/>
    <w:rsid w:val="00C35389"/>
    <w:rsid w:val="00C74E9D"/>
    <w:rsid w:val="00C82FD3"/>
    <w:rsid w:val="00C92819"/>
    <w:rsid w:val="00CB222B"/>
    <w:rsid w:val="00CC6B7B"/>
    <w:rsid w:val="00CD2089"/>
    <w:rsid w:val="00D73A67"/>
    <w:rsid w:val="00D970A9"/>
    <w:rsid w:val="00DF3845"/>
    <w:rsid w:val="00E03AB2"/>
    <w:rsid w:val="00E41911"/>
    <w:rsid w:val="00E64A65"/>
    <w:rsid w:val="00E92EEF"/>
    <w:rsid w:val="00F24442"/>
    <w:rsid w:val="00F50AE3"/>
    <w:rsid w:val="00F67CF1"/>
    <w:rsid w:val="00F840F0"/>
    <w:rsid w:val="00FB0D0D"/>
    <w:rsid w:val="00FB43B4"/>
    <w:rsid w:val="00FF50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5389"/>
    <w:rPr>
      <w:rFonts w:ascii="Tahoma" w:hAnsi="Tahoma" w:cs="Tahoma"/>
      <w:sz w:val="16"/>
      <w:szCs w:val="16"/>
    </w:rPr>
  </w:style>
  <w:style w:type="character" w:customStyle="1" w:styleId="BalloonTextChar">
    <w:name w:val="Balloon Text Char"/>
    <w:basedOn w:val="DefaultParagraphFont"/>
    <w:link w:val="BalloonText"/>
    <w:uiPriority w:val="99"/>
    <w:semiHidden/>
    <w:rsid w:val="00C353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5CE1B-0DB6-4C99-B49E-372D2D06D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1287</Characters>
  <Application>Microsoft Office Word</Application>
  <DocSecurity>0</DocSecurity>
  <Lines>10</Lines>
  <Paragraphs>3</Paragraphs>
  <ScaleCrop>false</ScaleCrop>
  <Company>LPITS</Company>
  <LinksUpToDate>false</LinksUpToDate>
  <CharactersWithSpaces>1509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2013-01-07T17:54:00Z</cp:lastPrinted>
  <dcterms:created xsi:type="dcterms:W3CDTF">2013-01-09T20:15:00Z</dcterms:created>
  <dcterms:modified xsi:type="dcterms:W3CDTF">2013-01-09T20:15:00Z</dcterms:modified>
</cp:coreProperties>
</file>