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972" w:rsidRDefault="00C84972" w:rsidP="009B5C5E">
      <w:pPr>
        <w:pStyle w:val="BillDots"/>
      </w:pPr>
      <w:r>
        <w:t>AMENDED</w:t>
      </w:r>
    </w:p>
    <w:p w:rsidR="00C84972" w:rsidRDefault="00C84972" w:rsidP="009B5C5E">
      <w:pPr>
        <w:pStyle w:val="BillDots"/>
      </w:pPr>
      <w:r>
        <w:t>April 10, 2013</w:t>
      </w:r>
    </w:p>
    <w:p w:rsidR="00C84972" w:rsidRDefault="00C84972" w:rsidP="009B5C5E">
      <w:pPr>
        <w:pStyle w:val="BillDots"/>
      </w:pPr>
    </w:p>
    <w:p w:rsidR="00C84972" w:rsidRPr="00C84972" w:rsidRDefault="00C84972" w:rsidP="00C84972">
      <w:pPr>
        <w:pStyle w:val="BillDots"/>
        <w:tabs>
          <w:tab w:val="clear" w:pos="216"/>
          <w:tab w:val="clear" w:pos="432"/>
          <w:tab w:val="clear" w:pos="648"/>
          <w:tab w:val="clear" w:pos="864"/>
          <w:tab w:val="clear" w:pos="1080"/>
          <w:tab w:val="clear" w:pos="1296"/>
          <w:tab w:val="clear" w:pos="5904"/>
          <w:tab w:val="right" w:pos="5933"/>
        </w:tabs>
      </w:pPr>
      <w:r>
        <w:tab/>
      </w:r>
      <w:r>
        <w:rPr>
          <w:b/>
          <w:sz w:val="36"/>
        </w:rPr>
        <w:t>H. 3437</w:t>
      </w:r>
    </w:p>
    <w:p w:rsidR="00C84972" w:rsidRDefault="00C84972" w:rsidP="009B5C5E">
      <w:pPr>
        <w:pStyle w:val="BillDots"/>
      </w:pPr>
    </w:p>
    <w:p w:rsidR="00C84972" w:rsidRDefault="00C84972" w:rsidP="009B5C5E">
      <w:pPr>
        <w:pStyle w:val="BillDots"/>
      </w:pPr>
      <w:r>
        <w:t>Introduced by Reps. Toole, Harrell, Ballentine, Atwater, Hayes, Gambrell, K.R. Crawford, Govan, Alexander, Huggins, Anderson, Kennedy, Skelton, Patrick, Hardee, Erickson, W.J. McLeod, R.L. Brown, Dillard, Edge, George, Hamilton, Hosey, Jefferson, Long, Mitchell, D.C. Moss, Pitts, Powers Norrell, Ridgeway, Spires, Weeks, Whipper, Whitmire, Williams, V.S. Moss, Southard, Henderson, Wood, Cole, Stringer, Loftis, Quinn, Allison, Horne and Forrester</w:t>
      </w:r>
    </w:p>
    <w:p w:rsidR="00C84972" w:rsidRDefault="00C84972" w:rsidP="009B5C5E">
      <w:pPr>
        <w:pStyle w:val="BillDots"/>
      </w:pPr>
    </w:p>
    <w:p w:rsidR="00C84972" w:rsidRDefault="00C84972" w:rsidP="009B5C5E">
      <w:pPr>
        <w:pStyle w:val="BillDots"/>
      </w:pPr>
      <w:r>
        <w:t>S. Printed 4/10/13--H.</w:t>
      </w:r>
    </w:p>
    <w:p w:rsidR="00C84972" w:rsidRDefault="00C84972" w:rsidP="009B5C5E">
      <w:pPr>
        <w:pStyle w:val="BillDots"/>
      </w:pPr>
      <w:r>
        <w:t>Read the first time January 29, 2013.</w:t>
      </w:r>
    </w:p>
    <w:p w:rsidR="00C84972" w:rsidRPr="00C84972" w:rsidRDefault="00C84972" w:rsidP="00C84972">
      <w:pPr>
        <w:pStyle w:val="BillDots"/>
        <w:jc w:val="center"/>
      </w:pPr>
      <w:r>
        <w:rPr>
          <w:u w:val="single"/>
        </w:rPr>
        <w:t>            </w:t>
      </w:r>
    </w:p>
    <w:p w:rsidR="00C84972" w:rsidRDefault="00C84972" w:rsidP="009B5C5E">
      <w:pPr>
        <w:pStyle w:val="BillDots"/>
      </w:pPr>
    </w:p>
    <w:p w:rsidR="00176D3C" w:rsidRDefault="00176D3C" w:rsidP="009B5C5E">
      <w:pPr>
        <w:pStyle w:val="BillDots"/>
        <w:sectPr w:rsidR="00176D3C" w:rsidSect="00176D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C5E" w:rsidRDefault="009B5C5E" w:rsidP="009B5C5E">
      <w:pPr>
        <w:pStyle w:val="BillDots"/>
      </w:pPr>
    </w:p>
    <w:p w:rsidR="009B5C5E" w:rsidRDefault="009B5C5E" w:rsidP="009B5C5E">
      <w:pPr>
        <w:pStyle w:val="Numbersforbill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440AF">
        <w:rPr>
          <w:color w:val="000000" w:themeColor="text1"/>
          <w:u w:color="000000" w:themeColor="text1"/>
        </w:rPr>
        <w:t>TO AMEND THE CODE OF LAWS OF SOUTH CAROLINA, 1976, BY ADDING CHAPTER 24 TO TITLE 2 SO AS TO CREATE A JOINT COMMITTEE ON ECONOMIC DEVELOPMENT</w:t>
      </w:r>
      <w:r w:rsidR="00227B6D">
        <w:rPr>
          <w:color w:val="000000" w:themeColor="text1"/>
          <w:u w:color="000000" w:themeColor="text1"/>
        </w:rPr>
        <w:t>,</w:t>
      </w:r>
      <w:r w:rsidRPr="001440AF">
        <w:rPr>
          <w:color w:val="000000" w:themeColor="text1"/>
          <w:u w:color="000000" w:themeColor="text1"/>
        </w:rPr>
        <w:t xml:space="preserve"> TO CONDUCT A CONTINUING STUDY OF THE LAWS OF THIS STATE AFFECTING ECONOMIC DEVELOPMENT, TO PROVIDE THE MEMBERSHIP OF THE COMMITTEE, AND TO PROVIDE THE STAFFING OF THE COMMITTEE.</w:t>
      </w:r>
    </w:p>
    <w:p w:rsidR="00C84972" w:rsidRDefault="00C84972"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0D5D"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C0D5D"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1E5" w:rsidRPr="001440AF" w:rsidRDefault="000C0D5D"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11E5" w:rsidRPr="001440AF">
        <w:rPr>
          <w:color w:val="000000" w:themeColor="text1"/>
          <w:u w:color="000000" w:themeColor="text1"/>
        </w:rPr>
        <w:t>Title 2 of the 1976 Code is amended by adding:</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E967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11E5" w:rsidRPr="001440AF">
        <w:rPr>
          <w:color w:val="000000" w:themeColor="text1"/>
          <w:u w:color="000000" w:themeColor="text1"/>
        </w:rPr>
        <w:t>CHAPTER 24</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40AF">
        <w:rPr>
          <w:color w:val="000000" w:themeColor="text1"/>
          <w:u w:color="000000" w:themeColor="text1"/>
        </w:rPr>
        <w:t>J</w:t>
      </w:r>
      <w:r w:rsidR="00227B6D" w:rsidRPr="001440AF">
        <w:rPr>
          <w:color w:val="000000" w:themeColor="text1"/>
          <w:u w:color="000000" w:themeColor="text1"/>
        </w:rPr>
        <w:t>oint</w:t>
      </w:r>
      <w:r w:rsidRPr="001440AF">
        <w:rPr>
          <w:color w:val="000000" w:themeColor="text1"/>
          <w:u w:color="000000" w:themeColor="text1"/>
        </w:rPr>
        <w:t xml:space="preserve"> C</w:t>
      </w:r>
      <w:r w:rsidR="00227B6D" w:rsidRPr="001440AF">
        <w:rPr>
          <w:color w:val="000000" w:themeColor="text1"/>
          <w:u w:color="000000" w:themeColor="text1"/>
        </w:rPr>
        <w:t>ommittee on</w:t>
      </w:r>
      <w:r w:rsidRPr="001440AF">
        <w:rPr>
          <w:color w:val="000000" w:themeColor="text1"/>
          <w:u w:color="000000" w:themeColor="text1"/>
        </w:rPr>
        <w:t xml:space="preserve"> E</w:t>
      </w:r>
      <w:r w:rsidR="00227B6D" w:rsidRPr="001440AF">
        <w:rPr>
          <w:color w:val="000000" w:themeColor="text1"/>
          <w:u w:color="000000" w:themeColor="text1"/>
        </w:rPr>
        <w:t>conomic</w:t>
      </w:r>
      <w:r w:rsidRPr="001440AF">
        <w:rPr>
          <w:color w:val="000000" w:themeColor="text1"/>
          <w:u w:color="000000" w:themeColor="text1"/>
        </w:rPr>
        <w:t xml:space="preserve"> D</w:t>
      </w:r>
      <w:r w:rsidR="00227B6D" w:rsidRPr="001440AF">
        <w:rPr>
          <w:color w:val="000000" w:themeColor="text1"/>
          <w:u w:color="000000" w:themeColor="text1"/>
        </w:rPr>
        <w:t>evelopment</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972" w:rsidRPr="007D329C" w:rsidRDefault="005211E5"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40AF">
        <w:rPr>
          <w:color w:val="000000" w:themeColor="text1"/>
          <w:u w:color="000000" w:themeColor="text1"/>
        </w:rPr>
        <w:tab/>
      </w:r>
      <w:r w:rsidR="00C84972" w:rsidRPr="007D329C">
        <w:rPr>
          <w:u w:color="000000" w:themeColor="text1"/>
        </w:rPr>
        <w:t>Section 2</w:t>
      </w:r>
      <w:r w:rsidR="00C84972" w:rsidRPr="007D329C">
        <w:rPr>
          <w:u w:color="000000" w:themeColor="text1"/>
        </w:rPr>
        <w:noBreakHyphen/>
        <w:t>24</w:t>
      </w:r>
      <w:r w:rsidR="00C84972" w:rsidRPr="007D329C">
        <w:rPr>
          <w:u w:color="000000" w:themeColor="text1"/>
        </w:rPr>
        <w:noBreakHyphen/>
        <w:t>10.</w:t>
      </w:r>
      <w:r w:rsidR="00C84972" w:rsidRPr="007D329C">
        <w:rPr>
          <w:u w:color="000000" w:themeColor="text1"/>
        </w:rPr>
        <w:tab/>
        <w:t>(A)</w:t>
      </w:r>
      <w:r w:rsidR="00C84972" w:rsidRPr="007D329C">
        <w:rPr>
          <w:u w:color="000000" w:themeColor="text1"/>
        </w:rPr>
        <w:tab/>
        <w:t>There is created a permanent joint legislative committee to conduct a continuing study of the laws, policies, and procedures of this State affecting economic development. The committee is composed of seven members appointed as follows:</w:t>
      </w:r>
    </w:p>
    <w:p w:rsidR="00C84972" w:rsidRPr="007D329C" w:rsidRDefault="00C84972"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(1)</w:t>
      </w:r>
      <w:r w:rsidRPr="007D329C">
        <w:rPr>
          <w:u w:color="000000" w:themeColor="text1"/>
        </w:rPr>
        <w:tab/>
        <w:t>the Chairman of the Senate Labor, Commerce and Industry Committee, or his designee;</w:t>
      </w:r>
    </w:p>
    <w:p w:rsidR="00C84972" w:rsidRPr="007D329C" w:rsidRDefault="00C84972"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(2)</w:t>
      </w:r>
      <w:r w:rsidRPr="007D329C">
        <w:rPr>
          <w:u w:color="000000" w:themeColor="text1"/>
        </w:rPr>
        <w:tab/>
        <w:t>the Chairman of the House Labor, Commerce and Industry Committee, or his designee;</w:t>
      </w:r>
    </w:p>
    <w:p w:rsidR="00C84972" w:rsidRPr="007D329C" w:rsidRDefault="00C84972"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(3)</w:t>
      </w:r>
      <w:r w:rsidRPr="007D329C">
        <w:rPr>
          <w:u w:color="000000" w:themeColor="text1"/>
        </w:rPr>
        <w:tab/>
        <w:t>two members from the Senate appointed by the President Pro Tempore, at least one of whom is a member of the minority party;</w:t>
      </w:r>
    </w:p>
    <w:p w:rsidR="00C84972" w:rsidRPr="007D329C" w:rsidRDefault="00C84972"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lastRenderedPageBreak/>
        <w:tab/>
      </w:r>
      <w:r w:rsidRPr="007D329C">
        <w:rPr>
          <w:u w:color="000000" w:themeColor="text1"/>
        </w:rPr>
        <w:tab/>
        <w:t>(4)</w:t>
      </w:r>
      <w:r w:rsidRPr="007D329C">
        <w:rPr>
          <w:u w:color="000000" w:themeColor="text1"/>
        </w:rPr>
        <w:tab/>
        <w:t>two members from the House of Representatives appointed by the Speaker, at least one of whom is a member of the minority party; and</w:t>
      </w:r>
    </w:p>
    <w:p w:rsidR="00C84972" w:rsidRPr="007D329C" w:rsidRDefault="00C84972"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(5)</w:t>
      </w:r>
      <w:r w:rsidRPr="007D329C">
        <w:rPr>
          <w:u w:color="000000" w:themeColor="text1"/>
        </w:rPr>
        <w:tab/>
        <w:t>one member from the Department of Commerce appointed by the Governor.</w:t>
      </w:r>
      <w:r w:rsidRPr="007D329C">
        <w:rPr>
          <w:u w:color="000000" w:themeColor="text1"/>
        </w:rPr>
        <w:tab/>
      </w:r>
    </w:p>
    <w:p w:rsidR="005211E5" w:rsidRPr="001440AF" w:rsidRDefault="00C84972"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329C">
        <w:rPr>
          <w:u w:color="000000" w:themeColor="text1"/>
        </w:rPr>
        <w:tab/>
        <w:t>(B)</w:t>
      </w:r>
      <w:r w:rsidRPr="007D329C">
        <w:rPr>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committee members who are members of the General Assembly are coterminous with their terms of office.  The committee may recommend legislation to the General Assembly relating to economic development in this State.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20.</w:t>
      </w:r>
      <w:r w:rsidRPr="001440AF">
        <w:rPr>
          <w:color w:val="000000" w:themeColor="text1"/>
          <w:u w:color="000000" w:themeColor="text1"/>
        </w:rPr>
        <w:tab/>
        <w:t>The committee shall make a continuous study and investigation of all facets of the laws</w:t>
      </w:r>
      <w:r w:rsidR="003560A5">
        <w:rPr>
          <w:color w:val="000000" w:themeColor="text1"/>
          <w:u w:color="000000" w:themeColor="text1"/>
        </w:rPr>
        <w:t>, policies, and procedures</w:t>
      </w:r>
      <w:r w:rsidRPr="001440AF">
        <w:rPr>
          <w:color w:val="000000" w:themeColor="text1"/>
          <w:u w:color="000000" w:themeColor="text1"/>
        </w:rPr>
        <w:t xml:space="preserve"> relating to economic development, including, but not limited to, the imposition of unreasonable penalties and interest charges, and any legal requirements that make it difficu</w:t>
      </w:r>
      <w:r w:rsidR="00227B6D">
        <w:rPr>
          <w:color w:val="000000" w:themeColor="text1"/>
          <w:u w:color="000000" w:themeColor="text1"/>
        </w:rPr>
        <w:t>lt to do business in this State</w:t>
      </w:r>
      <w:r w:rsidRPr="001440AF">
        <w:rPr>
          <w:color w:val="000000" w:themeColor="text1"/>
          <w:u w:color="000000" w:themeColor="text1"/>
        </w:rPr>
        <w:t xml:space="preserve">, so as to recommend appropriate modifications. The committee and its subcommittees may hold hearings and act at the times and places within the State the chairman designates and require the appearance of witnesses and the production of documents </w:t>
      </w:r>
      <w:r w:rsidR="00227B6D">
        <w:rPr>
          <w:color w:val="000000" w:themeColor="text1"/>
          <w:u w:color="000000" w:themeColor="text1"/>
        </w:rPr>
        <w:t>as provided for in Chapter 69,</w:t>
      </w:r>
      <w:r w:rsidRPr="001440AF">
        <w:rPr>
          <w:color w:val="000000" w:themeColor="text1"/>
          <w:u w:color="000000" w:themeColor="text1"/>
        </w:rPr>
        <w:t xml:space="preserve"> Title 2.</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30.</w:t>
      </w:r>
      <w:r w:rsidRPr="001440AF">
        <w:rPr>
          <w:color w:val="000000" w:themeColor="text1"/>
          <w:u w:color="000000" w:themeColor="text1"/>
        </w:rPr>
        <w:tab/>
        <w:t>(A)</w:t>
      </w:r>
      <w:r w:rsidRPr="001440AF">
        <w:rPr>
          <w:color w:val="000000" w:themeColor="text1"/>
          <w:u w:color="000000" w:themeColor="text1"/>
        </w:rPr>
        <w:tab/>
        <w:t xml:space="preserve">The members of the committee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w:t>
      </w:r>
      <w:r w:rsidR="000E33B6">
        <w:rPr>
          <w:color w:val="000000" w:themeColor="text1"/>
          <w:u w:color="000000" w:themeColor="text1"/>
        </w:rPr>
        <w:t xml:space="preserve">and </w:t>
      </w:r>
      <w:r w:rsidRPr="001440AF">
        <w:rPr>
          <w:color w:val="000000" w:themeColor="text1"/>
          <w:u w:color="000000" w:themeColor="text1"/>
        </w:rPr>
        <w:t>from funds appropriated to the Office of the Governor for gubernatorial appointees.</w:t>
      </w:r>
    </w:p>
    <w:p w:rsidR="005211E5" w:rsidRPr="001440AF" w:rsidRDefault="003560A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211E5" w:rsidRPr="001440AF">
        <w:rPr>
          <w:color w:val="000000" w:themeColor="text1"/>
          <w:u w:color="000000" w:themeColor="text1"/>
        </w:rPr>
        <w:t>)</w:t>
      </w:r>
      <w:r w:rsidR="005211E5" w:rsidRPr="001440AF">
        <w:rPr>
          <w:color w:val="000000" w:themeColor="text1"/>
          <w:u w:color="000000" w:themeColor="text1"/>
        </w:rPr>
        <w:tab/>
      </w:r>
      <w:r>
        <w:rPr>
          <w:color w:val="000000" w:themeColor="text1"/>
          <w:u w:color="000000" w:themeColor="text1"/>
        </w:rPr>
        <w:t>The staff</w:t>
      </w:r>
      <w:r w:rsidR="005211E5" w:rsidRPr="001440AF">
        <w:rPr>
          <w:color w:val="000000" w:themeColor="text1"/>
          <w:u w:color="000000" w:themeColor="text1"/>
        </w:rPr>
        <w:t xml:space="preserve"> of the Senate and the House </w:t>
      </w:r>
      <w:r>
        <w:rPr>
          <w:color w:val="000000" w:themeColor="text1"/>
          <w:u w:color="000000" w:themeColor="text1"/>
        </w:rPr>
        <w:t xml:space="preserve">of Representatives </w:t>
      </w:r>
      <w:r w:rsidR="00E967E5">
        <w:rPr>
          <w:color w:val="000000" w:themeColor="text1"/>
          <w:u w:color="000000" w:themeColor="text1"/>
        </w:rPr>
        <w:t xml:space="preserve">must </w:t>
      </w:r>
      <w:r w:rsidR="005211E5" w:rsidRPr="001440AF">
        <w:rPr>
          <w:color w:val="000000" w:themeColor="text1"/>
          <w:u w:color="000000" w:themeColor="text1"/>
        </w:rPr>
        <w:t xml:space="preserve"> be av</w:t>
      </w:r>
      <w:r>
        <w:rPr>
          <w:color w:val="000000" w:themeColor="text1"/>
          <w:u w:color="000000" w:themeColor="text1"/>
        </w:rPr>
        <w:t>ailable to assist the committee</w:t>
      </w:r>
      <w:r w:rsidR="005211E5" w:rsidRPr="001440AF">
        <w:rPr>
          <w:color w:val="000000" w:themeColor="text1"/>
          <w:u w:color="000000" w:themeColor="text1"/>
        </w:rPr>
        <w:t xml:space="preserve"> in its work.  Any other expenses </w:t>
      </w:r>
      <w:r w:rsidR="00E967E5">
        <w:rPr>
          <w:color w:val="000000" w:themeColor="text1"/>
          <w:u w:color="000000" w:themeColor="text1"/>
        </w:rPr>
        <w:t>incurred by the comm</w:t>
      </w:r>
      <w:r>
        <w:rPr>
          <w:color w:val="000000" w:themeColor="text1"/>
          <w:u w:color="000000" w:themeColor="text1"/>
        </w:rPr>
        <w:t>ittee</w:t>
      </w:r>
      <w:r w:rsidR="00E967E5">
        <w:rPr>
          <w:color w:val="000000" w:themeColor="text1"/>
          <w:u w:color="000000" w:themeColor="text1"/>
        </w:rPr>
        <w:t xml:space="preserve"> must</w:t>
      </w:r>
      <w:r w:rsidR="005211E5" w:rsidRPr="001440AF">
        <w:rPr>
          <w:color w:val="000000" w:themeColor="text1"/>
          <w:u w:color="000000" w:themeColor="text1"/>
        </w:rPr>
        <w:t xml:space="preserve"> be paid equally from each respective house</w:t>
      </w:r>
      <w:r w:rsidR="00E967E5" w:rsidRPr="00E967E5">
        <w:rPr>
          <w:color w:val="000000" w:themeColor="text1"/>
          <w:u w:color="000000" w:themeColor="text1"/>
        </w:rPr>
        <w:t>’</w:t>
      </w:r>
      <w:r w:rsidR="005211E5" w:rsidRPr="001440AF">
        <w:rPr>
          <w:color w:val="000000" w:themeColor="text1"/>
          <w:u w:color="000000" w:themeColor="text1"/>
        </w:rPr>
        <w:t>s approved account subject to the approval of the Senate Operations and Management Committee and the Speaker of the House.”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1E5">
        <w:t>2</w:t>
      </w:r>
      <w:r>
        <w:t>.</w:t>
      </w:r>
      <w:r>
        <w:tab/>
        <w:t>This act takes effect upon approval by the Governor.</w:t>
      </w:r>
    </w:p>
    <w:p w:rsidR="007D7C89" w:rsidRDefault="00E967E5" w:rsidP="0099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D7C89" w:rsidSect="00176D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D5D" w:rsidRDefault="000C0D5D" w:rsidP="009F0C77">
      <w:r>
        <w:separator/>
      </w:r>
    </w:p>
  </w:endnote>
  <w:endnote w:type="continuationSeparator" w:id="0">
    <w:p w:rsidR="000C0D5D" w:rsidRDefault="000C0D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FC2D6A-ED01-4BC3-ABC2-C47D969AD8EB}"/>
    <w:embedBold r:id="rId2" w:fontKey="{9D8BBE0B-FB10-4692-92EA-D541402E871A}"/>
  </w:font>
  <w:font w:name="Calibri">
    <w:panose1 w:val="020F0502020204030204"/>
    <w:charset w:val="00"/>
    <w:family w:val="swiss"/>
    <w:pitch w:val="variable"/>
    <w:sig w:usb0="E10002FF" w:usb1="4000ACFF" w:usb2="00000009" w:usb3="00000000" w:csb0="0000019F" w:csb1="00000000"/>
    <w:embedRegular r:id="rId3" w:fontKey="{62A3C500-7AC5-4A3C-9C74-991CFA58907C}"/>
  </w:font>
  <w:font w:name="Tahoma">
    <w:panose1 w:val="020B0604030504040204"/>
    <w:charset w:val="00"/>
    <w:family w:val="swiss"/>
    <w:pitch w:val="variable"/>
    <w:sig w:usb0="21002A87" w:usb1="80000000" w:usb2="00000008" w:usb3="00000000" w:csb0="000101FF" w:csb1="00000000"/>
    <w:embedRegular r:id="rId4" w:fontKey="{FB7E2684-09E3-4709-932F-BAB818BDD740}"/>
  </w:font>
  <w:font w:name="Cambria">
    <w:panose1 w:val="02040503050406030204"/>
    <w:charset w:val="00"/>
    <w:family w:val="roman"/>
    <w:pitch w:val="variable"/>
    <w:sig w:usb0="E00002FF" w:usb1="400004FF" w:usb2="00000000" w:usb3="00000000" w:csb0="0000019F" w:csb1="00000000"/>
    <w:embedRegular r:id="rId5" w:fontKey="{EC22A593-BC66-4ED1-95CB-EC9D2AAE98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4" w:rsidRPr="007D7C89" w:rsidRDefault="007D7C89" w:rsidP="007D7C89">
    <w:pPr>
      <w:pStyle w:val="Footer"/>
      <w:tabs>
        <w:tab w:val="clear" w:pos="4680"/>
        <w:tab w:val="clear" w:pos="9360"/>
        <w:tab w:val="center" w:pos="2995"/>
      </w:tabs>
      <w:spacing w:before="120"/>
    </w:pPr>
    <w:r>
      <w:t>[3437</w:t>
    </w:r>
    <w:r w:rsidR="00176D3C">
      <w:t>-</w:t>
    </w:r>
    <w:fldSimple w:instr=" PAGE  \* MERGEFORMAT ">
      <w:r w:rsidR="00994073">
        <w:rPr>
          <w:noProof/>
        </w:rPr>
        <w:t>1</w:t>
      </w:r>
    </w:fldSimple>
    <w:r w:rsidR="00176D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3C" w:rsidRPr="007D7C89" w:rsidRDefault="00176D3C" w:rsidP="007D7C89">
    <w:pPr>
      <w:pStyle w:val="Footer"/>
      <w:tabs>
        <w:tab w:val="clear" w:pos="4680"/>
        <w:tab w:val="clear" w:pos="9360"/>
        <w:tab w:val="center" w:pos="2995"/>
      </w:tabs>
      <w:spacing w:before="120"/>
    </w:pPr>
    <w:r>
      <w:t>[3437]</w:t>
    </w:r>
    <w:r>
      <w:tab/>
    </w:r>
    <w:fldSimple w:instr=" PAGE  \* MERGEFORMAT ">
      <w:r w:rsidR="009940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D5D" w:rsidRDefault="000C0D5D" w:rsidP="009F0C77">
      <w:r>
        <w:separator/>
      </w:r>
    </w:p>
  </w:footnote>
  <w:footnote w:type="continuationSeparator" w:id="0">
    <w:p w:rsidR="000C0D5D" w:rsidRDefault="000C0D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9DG13"/>
    <w:docVar w:name="CoverBillType" w:val="b"/>
    <w:docVar w:name="docpath" w:val="L:\Council\bills\NL\13099DG13.DOCX"/>
    <w:docVar w:name="dvBillNumber" w:val="3437"/>
    <w:docVar w:name="dvBillNumberPrefix" w:val="H. "/>
    <w:docVar w:name="dvOriginalBody" w:val="House"/>
    <w:docVar w:name="dvSteno" w:val="NL"/>
    <w:docVar w:name="NameofBody" w:val="h"/>
    <w:docVar w:name="vgroup2" w:val="Council"/>
  </w:docVars>
  <w:rsids>
    <w:rsidRoot w:val="006A021B"/>
    <w:rsid w:val="00011869"/>
    <w:rsid w:val="000C0D5D"/>
    <w:rsid w:val="000E1785"/>
    <w:rsid w:val="000E33B6"/>
    <w:rsid w:val="000F40FA"/>
    <w:rsid w:val="0010776B"/>
    <w:rsid w:val="00133E66"/>
    <w:rsid w:val="001435A3"/>
    <w:rsid w:val="00176D3C"/>
    <w:rsid w:val="001D08F2"/>
    <w:rsid w:val="001D525B"/>
    <w:rsid w:val="001D7F4F"/>
    <w:rsid w:val="00227B6D"/>
    <w:rsid w:val="002321B6"/>
    <w:rsid w:val="00237D7E"/>
    <w:rsid w:val="00250967"/>
    <w:rsid w:val="002543C8"/>
    <w:rsid w:val="00284AAE"/>
    <w:rsid w:val="002E5912"/>
    <w:rsid w:val="00301B21"/>
    <w:rsid w:val="00325348"/>
    <w:rsid w:val="0032732C"/>
    <w:rsid w:val="00336AD0"/>
    <w:rsid w:val="003560A5"/>
    <w:rsid w:val="0037079A"/>
    <w:rsid w:val="003850AD"/>
    <w:rsid w:val="003C7ACC"/>
    <w:rsid w:val="003D01E8"/>
    <w:rsid w:val="003E5288"/>
    <w:rsid w:val="003F6D79"/>
    <w:rsid w:val="0041760A"/>
    <w:rsid w:val="00417C01"/>
    <w:rsid w:val="00467982"/>
    <w:rsid w:val="004809EE"/>
    <w:rsid w:val="004E6D04"/>
    <w:rsid w:val="004E7D54"/>
    <w:rsid w:val="00504E65"/>
    <w:rsid w:val="005211E5"/>
    <w:rsid w:val="005273C6"/>
    <w:rsid w:val="00530A69"/>
    <w:rsid w:val="00545593"/>
    <w:rsid w:val="00577C6C"/>
    <w:rsid w:val="005B7D27"/>
    <w:rsid w:val="005C2FE2"/>
    <w:rsid w:val="005E2BC9"/>
    <w:rsid w:val="005E2F11"/>
    <w:rsid w:val="00605102"/>
    <w:rsid w:val="006215AA"/>
    <w:rsid w:val="006913C9"/>
    <w:rsid w:val="0069470D"/>
    <w:rsid w:val="006A021B"/>
    <w:rsid w:val="00734F00"/>
    <w:rsid w:val="007A70AE"/>
    <w:rsid w:val="007D7C89"/>
    <w:rsid w:val="008362E8"/>
    <w:rsid w:val="008A1768"/>
    <w:rsid w:val="008B0F32"/>
    <w:rsid w:val="008F0F33"/>
    <w:rsid w:val="008F4429"/>
    <w:rsid w:val="0094021A"/>
    <w:rsid w:val="00994073"/>
    <w:rsid w:val="009B44AF"/>
    <w:rsid w:val="009B5C5E"/>
    <w:rsid w:val="009C6A0B"/>
    <w:rsid w:val="009F0C77"/>
    <w:rsid w:val="009F4DD1"/>
    <w:rsid w:val="00A22689"/>
    <w:rsid w:val="00A34E8B"/>
    <w:rsid w:val="00A41684"/>
    <w:rsid w:val="00A64E80"/>
    <w:rsid w:val="00A72BCD"/>
    <w:rsid w:val="00A741D9"/>
    <w:rsid w:val="00A833AB"/>
    <w:rsid w:val="00A9741D"/>
    <w:rsid w:val="00AD4B17"/>
    <w:rsid w:val="00B04D17"/>
    <w:rsid w:val="00B412D4"/>
    <w:rsid w:val="00BE3C22"/>
    <w:rsid w:val="00BE70A8"/>
    <w:rsid w:val="00C0345E"/>
    <w:rsid w:val="00C3483A"/>
    <w:rsid w:val="00C74E9D"/>
    <w:rsid w:val="00C82FD3"/>
    <w:rsid w:val="00C84972"/>
    <w:rsid w:val="00C92819"/>
    <w:rsid w:val="00CC6B7B"/>
    <w:rsid w:val="00CD2089"/>
    <w:rsid w:val="00D731E8"/>
    <w:rsid w:val="00D73A67"/>
    <w:rsid w:val="00D970A9"/>
    <w:rsid w:val="00DF3845"/>
    <w:rsid w:val="00E41911"/>
    <w:rsid w:val="00E92EEF"/>
    <w:rsid w:val="00E967E5"/>
    <w:rsid w:val="00EA3738"/>
    <w:rsid w:val="00EC5EC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7E5"/>
    <w:rPr>
      <w:rFonts w:ascii="Tahoma" w:hAnsi="Tahoma" w:cs="Tahoma"/>
      <w:sz w:val="16"/>
      <w:szCs w:val="16"/>
    </w:rPr>
  </w:style>
  <w:style w:type="character" w:customStyle="1" w:styleId="BalloonTextChar">
    <w:name w:val="Balloon Text Char"/>
    <w:basedOn w:val="DefaultParagraphFont"/>
    <w:link w:val="BalloonText"/>
    <w:uiPriority w:val="99"/>
    <w:semiHidden/>
    <w:rsid w:val="00E967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BFB85-E5A6-40D6-A987-3EA922D5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3285</Characters>
  <Application>Microsoft Office Word</Application>
  <DocSecurity>0</DocSecurity>
  <Lines>105</Lines>
  <Paragraphs>30</Paragraphs>
  <ScaleCrop>false</ScaleCrop>
  <Company>LPITS</Company>
  <LinksUpToDate>false</LinksUpToDate>
  <CharactersWithSpaces>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2013-04-10T17:36:00Z</cp:lastPrinted>
  <dcterms:created xsi:type="dcterms:W3CDTF">2013-04-10T22:42:00Z</dcterms:created>
  <dcterms:modified xsi:type="dcterms:W3CDTF">2013-04-10T22:42:00Z</dcterms:modified>
</cp:coreProperties>
</file>