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79" w:rsidRDefault="00DC6A79" w:rsidP="002A3EB4">
      <w:pPr>
        <w:pStyle w:val="BillDots"/>
      </w:pPr>
      <w:r>
        <w:rPr>
          <w:strike/>
        </w:rPr>
        <w:t>Indicates Matter Stricken</w:t>
      </w:r>
    </w:p>
    <w:p w:rsidR="00DC6A79" w:rsidRPr="00DC6A79" w:rsidRDefault="00DC6A79" w:rsidP="002A3EB4">
      <w:pPr>
        <w:pStyle w:val="BillDots"/>
      </w:pPr>
      <w:r>
        <w:rPr>
          <w:u w:val="single"/>
        </w:rPr>
        <w:t>Indicates New Matter</w:t>
      </w:r>
    </w:p>
    <w:p w:rsidR="00DC6A79" w:rsidRDefault="00DC6A79" w:rsidP="002A3EB4">
      <w:pPr>
        <w:pStyle w:val="BillDots"/>
      </w:pPr>
    </w:p>
    <w:p w:rsidR="00DC6A79" w:rsidRDefault="001B676A" w:rsidP="002A3EB4">
      <w:pPr>
        <w:pStyle w:val="BillDots"/>
      </w:pPr>
      <w:r>
        <w:t>COMMITTEE AMENDMENT ADOPTE</w:t>
      </w:r>
      <w:r w:rsidR="00C00222">
        <w:t>D</w:t>
      </w:r>
    </w:p>
    <w:p w:rsidR="00DC6A79" w:rsidRDefault="00C00222" w:rsidP="002A3EB4">
      <w:pPr>
        <w:pStyle w:val="BillDots"/>
      </w:pPr>
      <w:r>
        <w:t>April 8</w:t>
      </w:r>
      <w:r w:rsidR="00DC6A79">
        <w:t>, 2014</w:t>
      </w:r>
    </w:p>
    <w:p w:rsidR="00DC6A79" w:rsidRDefault="00DC6A79" w:rsidP="002A3EB4">
      <w:pPr>
        <w:pStyle w:val="BillDots"/>
      </w:pP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right" w:pos="5933"/>
        </w:tabs>
      </w:pPr>
      <w:r>
        <w:tab/>
      </w:r>
      <w:r>
        <w:rPr>
          <w:b/>
          <w:sz w:val="36"/>
        </w:rPr>
        <w:t>S. 356</w:t>
      </w:r>
    </w:p>
    <w:p w:rsidR="00DC6A79" w:rsidRDefault="00DC6A79" w:rsidP="002A3EB4">
      <w:pPr>
        <w:pStyle w:val="BillDots"/>
      </w:pPr>
    </w:p>
    <w:p w:rsidR="00DC6A79" w:rsidRDefault="00DC6A79" w:rsidP="00DC6A79">
      <w:pPr>
        <w:pStyle w:val="BillDots"/>
        <w:jc w:val="center"/>
      </w:pPr>
      <w:r>
        <w:t>Introduced by Senators Alexander and Reese</w:t>
      </w:r>
    </w:p>
    <w:p w:rsidR="00DC6A79" w:rsidRDefault="00DC6A79" w:rsidP="002A3EB4">
      <w:pPr>
        <w:pStyle w:val="BillDots"/>
      </w:pPr>
    </w:p>
    <w:p w:rsidR="00DC6A79" w:rsidRDefault="00C00222" w:rsidP="002D5CAA">
      <w:pPr>
        <w:pStyle w:val="BillDots"/>
        <w:tabs>
          <w:tab w:val="clear" w:pos="216"/>
          <w:tab w:val="clear" w:pos="432"/>
          <w:tab w:val="clear" w:pos="648"/>
          <w:tab w:val="clear" w:pos="864"/>
          <w:tab w:val="clear" w:pos="1080"/>
          <w:tab w:val="clear" w:pos="1296"/>
          <w:tab w:val="clear" w:pos="5904"/>
          <w:tab w:val="right" w:pos="5933"/>
        </w:tabs>
      </w:pPr>
      <w:r>
        <w:t>S. Printed 4/8</w:t>
      </w:r>
      <w:r w:rsidR="00DC6A79">
        <w:t>/14--S.</w:t>
      </w:r>
      <w:r w:rsidR="002D5CAA">
        <w:tab/>
      </w:r>
    </w:p>
    <w:p w:rsidR="00DC6A79" w:rsidRDefault="00DC6A79" w:rsidP="002A3EB4">
      <w:pPr>
        <w:pStyle w:val="BillDots"/>
      </w:pPr>
      <w:r>
        <w:t>Read the first time February 7, 2013.</w:t>
      </w:r>
    </w:p>
    <w:p w:rsidR="00DC6A79" w:rsidRPr="00DC6A79" w:rsidRDefault="00DC6A79" w:rsidP="00DC6A79">
      <w:pPr>
        <w:pStyle w:val="BillDots"/>
        <w:jc w:val="center"/>
      </w:pPr>
      <w:r>
        <w:rPr>
          <w:u w:val="single"/>
        </w:rPr>
        <w:t>            </w:t>
      </w: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left" w:pos="3024"/>
        </w:tabs>
      </w:pPr>
    </w:p>
    <w:p w:rsidR="00DC6A79" w:rsidRDefault="00DC6A79" w:rsidP="002A3EB4">
      <w:pPr>
        <w:pStyle w:val="BillDots"/>
      </w:pPr>
    </w:p>
    <w:p w:rsidR="00DC6A79" w:rsidRDefault="00DC6A79" w:rsidP="002A3EB4">
      <w:pPr>
        <w:pStyle w:val="BillDots"/>
        <w:sectPr w:rsidR="00DC6A79" w:rsidSect="00DC6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1B676A" w:rsidRDefault="001B6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w:t>
      </w:r>
      <w:r w:rsidRPr="00C67DEF">
        <w:rPr>
          <w:color w:val="000000" w:themeColor="text1"/>
          <w:u w:val="single" w:color="000000" w:themeColor="text1"/>
        </w:rPr>
        <w:lastRenderedPageBreak/>
        <w:t xml:space="preserve">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2D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s signature or from elsewhere in the 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If a principal is physically unable to sign or make a mark on a record presented for notarization, that principal may designate 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w:t>
      </w:r>
      <w:r w:rsidR="005A3140" w:rsidRPr="003C037C">
        <w:rPr>
          <w:color w:val="000000" w:themeColor="text1"/>
          <w:u w:val="single" w:color="000000" w:themeColor="text1"/>
        </w:rPr>
        <w:lastRenderedPageBreak/>
        <w:t xml:space="preserve">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I AM NOT AN ATTORNEY LICENSED TO PRACTICE LAW IN THE STATE OF SOUTH CAROLINA, AND I MAY NOT GIVE LEGAL 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 xml:space="preserve">A notary may not use the term </w:t>
      </w:r>
      <w:r w:rsidR="002D5CAA">
        <w:rPr>
          <w:color w:val="000000" w:themeColor="text1"/>
          <w:u w:val="single" w:color="000000" w:themeColor="text1"/>
        </w:rPr>
        <w:t>‘</w:t>
      </w:r>
      <w:r w:rsidR="005A3140" w:rsidRPr="003C037C">
        <w:rPr>
          <w:color w:val="000000" w:themeColor="text1"/>
          <w:u w:val="single" w:color="000000" w:themeColor="text1"/>
        </w:rPr>
        <w:t>notario publico</w:t>
      </w:r>
      <w:r w:rsidR="002D5CAA">
        <w:rPr>
          <w:color w:val="000000" w:themeColor="text1"/>
          <w:u w:val="single" w:color="000000" w:themeColor="text1"/>
        </w:rPr>
        <w:t>’</w:t>
      </w:r>
      <w:r w:rsidR="005A3140" w:rsidRPr="003C037C">
        <w:rPr>
          <w:color w:val="000000" w:themeColor="text1"/>
          <w:u w:val="single" w:color="000000" w:themeColor="text1"/>
        </w:rPr>
        <w:t xml:space="preserve">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w:t>
      </w:r>
      <w:r w:rsidR="002D5CAA">
        <w:rPr>
          <w:color w:val="000000" w:themeColor="text1"/>
        </w:rPr>
        <w:tab/>
      </w:r>
      <w:r w:rsidR="001D1E9F" w:rsidRPr="00C95D46">
        <w:rPr>
          <w:color w:val="000000" w:themeColor="text1"/>
          <w:u w:val="single" w:color="000000" w:themeColor="text1"/>
        </w:rPr>
        <w:t>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2D5CAA">
        <w:rPr>
          <w:color w:val="000000" w:themeColor="text1"/>
          <w:u w:val="single" w:color="000000" w:themeColor="text1"/>
        </w:rPr>
        <w:t xml:space="preserve"> </w:t>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2D5CAA">
        <w:rPr>
          <w:color w:val="000000" w:themeColor="text1"/>
          <w:u w:val="single"/>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w:t>
      </w:r>
      <w:r w:rsidR="00C22808" w:rsidRPr="00701A3E">
        <w:rPr>
          <w:strike/>
        </w:rPr>
        <w:lastRenderedPageBreak/>
        <w:t>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w:t>
      </w:r>
      <w:r w:rsidR="002D5CAA">
        <w:rPr>
          <w:color w:val="000000" w:themeColor="text1"/>
          <w:u w:val="single" w:color="000000" w:themeColor="text1"/>
        </w:rPr>
        <w:t>s</w:t>
      </w:r>
      <w:r w:rsidR="00C373C1" w:rsidRPr="001D692A">
        <w:rPr>
          <w:color w:val="000000" w:themeColor="text1"/>
          <w:u w:val="single" w:color="000000" w:themeColor="text1"/>
        </w:rPr>
        <w:t xml:space="preserve">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(I</w:t>
      </w:r>
      <w:r w:rsidR="00C373C1">
        <w:rPr>
          <w:color w:val="000000" w:themeColor="text1"/>
          <w:u w:val="single" w:color="000000" w:themeColor="text1"/>
        </w:rPr>
        <w:t>)</w:t>
      </w:r>
      <w:r w:rsidRPr="00EC73E3">
        <w:rPr>
          <w:color w:val="000000" w:themeColor="text1"/>
          <w:u w:color="000000" w:themeColor="text1"/>
        </w:rPr>
        <w:tab/>
      </w:r>
      <w:r w:rsidR="00C373C1"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w:t>
      </w:r>
      <w:r w:rsidR="00C373C1" w:rsidRPr="001D692A">
        <w:rPr>
          <w:color w:val="000000" w:themeColor="text1"/>
          <w:u w:val="single" w:color="000000" w:themeColor="text1"/>
        </w:rPr>
        <w:lastRenderedPageBreak/>
        <w:t>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that an individual signed a record in a particular representative or fiduciary capacity;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that the individual who signed the record in a representative or fiduci</w:t>
      </w:r>
      <w:r w:rsidR="00C373C1">
        <w:rPr>
          <w:color w:val="000000" w:themeColor="text1"/>
          <w:u w:val="single" w:color="000000" w:themeColor="text1"/>
        </w:rPr>
        <w:t>ary capacity had due authority t</w:t>
      </w:r>
      <w:r w:rsidR="00C373C1" w:rsidRPr="001D692A">
        <w:rPr>
          <w:color w:val="000000" w:themeColor="text1"/>
          <w:u w:val="single" w:color="000000" w:themeColor="text1"/>
        </w:rPr>
        <w:t xml:space="preserve">o </w:t>
      </w:r>
      <w:r w:rsidR="00C373C1">
        <w:rPr>
          <w:color w:val="000000" w:themeColor="text1"/>
          <w:u w:val="single" w:color="000000" w:themeColor="text1"/>
        </w:rPr>
        <w:t>d</w:t>
      </w:r>
      <w:r w:rsidR="00C373C1" w:rsidRPr="001D692A">
        <w:rPr>
          <w:color w:val="000000" w:themeColor="text1"/>
          <w:u w:val="single" w:color="000000" w:themeColor="text1"/>
        </w:rPr>
        <w:t xml:space="preserve">o </w:t>
      </w:r>
      <w:r w:rsidR="00C373C1">
        <w:rPr>
          <w:color w:val="000000" w:themeColor="text1"/>
          <w:u w:val="single" w:color="000000" w:themeColor="text1"/>
        </w:rPr>
        <w:t>s</w:t>
      </w:r>
      <w:r w:rsidR="00C373C1" w:rsidRPr="001D692A">
        <w:rPr>
          <w:color w:val="000000" w:themeColor="text1"/>
          <w:u w:val="single" w:color="000000" w:themeColor="text1"/>
        </w:rPr>
        <w:t>o; or</w:t>
      </w:r>
      <w:r w:rsidR="00C373C1" w:rsidRPr="001D692A">
        <w:rPr>
          <w:color w:val="000000" w:themeColor="text1"/>
          <w:u w:color="000000" w:themeColor="text1"/>
        </w:rPr>
        <w:t xml:space="preserve"> </w:t>
      </w:r>
    </w:p>
    <w:p w:rsidR="00C22808"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 xml:space="preserve">identifying the represented person or entity or the fiduciary capacity.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 xml:space="preserve">Notifications to the </w:t>
      </w:r>
      <w:r w:rsidR="002D5CAA">
        <w:rPr>
          <w:color w:val="000000" w:themeColor="text1"/>
          <w:u w:val="single" w:color="000000" w:themeColor="text1"/>
        </w:rPr>
        <w:t>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w:t>
      </w:r>
      <w:r w:rsidR="002D5CAA">
        <w:rPr>
          <w:color w:val="000000" w:themeColor="text1"/>
          <w:u w:val="single" w:color="000000" w:themeColor="text1"/>
        </w:rPr>
        <w:t xml:space="preserve"> they</w:t>
      </w:r>
      <w:r w:rsidRPr="000574DD">
        <w:rPr>
          <w:color w:val="000000" w:themeColor="text1"/>
          <w:u w:val="single" w:color="000000" w:themeColor="text1"/>
        </w:rPr>
        <w:t xml:space="preserve">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2D5CAA"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EC73E3" w:rsidRPr="000574DD">
        <w:rPr>
          <w:color w:val="000000" w:themeColor="text1"/>
          <w:u w:val="single" w:color="000000" w:themeColor="text1"/>
        </w:rPr>
        <w:t>Section 26</w:t>
      </w:r>
      <w:r w:rsidR="00653F4E">
        <w:rPr>
          <w:color w:val="000000" w:themeColor="text1"/>
          <w:u w:val="single" w:color="000000" w:themeColor="text1"/>
        </w:rPr>
        <w:noBreakHyphen/>
      </w:r>
      <w:r w:rsidR="00EC73E3" w:rsidRPr="000574DD">
        <w:rPr>
          <w:color w:val="000000" w:themeColor="text1"/>
          <w:u w:val="single" w:color="000000" w:themeColor="text1"/>
        </w:rPr>
        <w:t>1</w:t>
      </w:r>
      <w:r w:rsidR="00653F4E">
        <w:rPr>
          <w:color w:val="000000" w:themeColor="text1"/>
          <w:u w:val="single" w:color="000000" w:themeColor="text1"/>
        </w:rPr>
        <w:noBreakHyphen/>
      </w:r>
      <w:r w:rsidR="00EC73E3">
        <w:rPr>
          <w:color w:val="000000" w:themeColor="text1"/>
          <w:u w:val="single" w:color="000000" w:themeColor="text1"/>
        </w:rPr>
        <w:t>1</w:t>
      </w:r>
      <w:r w:rsidR="00EC73E3" w:rsidRPr="000574DD">
        <w:rPr>
          <w:color w:val="000000" w:themeColor="text1"/>
          <w:u w:val="single" w:color="000000" w:themeColor="text1"/>
        </w:rPr>
        <w:t>5</w:t>
      </w:r>
      <w:r w:rsidR="00EC73E3">
        <w:rPr>
          <w:color w:val="000000" w:themeColor="text1"/>
          <w:u w:val="single" w:color="000000" w:themeColor="text1"/>
        </w:rPr>
        <w:t>0</w:t>
      </w:r>
      <w:r w:rsidR="00EC73E3" w:rsidRPr="000574DD">
        <w:rPr>
          <w:color w:val="000000" w:themeColor="text1"/>
          <w:u w:val="single" w:color="000000" w:themeColor="text1"/>
        </w:rPr>
        <w:t>.</w:t>
      </w:r>
      <w:r w:rsidR="00EC73E3" w:rsidRPr="00EC73E3">
        <w:rPr>
          <w:color w:val="000000" w:themeColor="text1"/>
          <w:u w:color="000000" w:themeColor="text1"/>
        </w:rPr>
        <w:tab/>
      </w:r>
      <w:r w:rsidR="00EC73E3"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00EC73E3"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w:t>
      </w:r>
      <w:r w:rsidR="002D5CAA">
        <w:rPr>
          <w:color w:val="000000" w:themeColor="text1"/>
          <w:u w:val="single" w:color="000000" w:themeColor="text1"/>
        </w:rPr>
        <w:t xml:space="preserve">they </w:t>
      </w:r>
      <w:r w:rsidRPr="000574DD">
        <w:rPr>
          <w:color w:val="000000" w:themeColor="text1"/>
          <w:u w:val="single" w:color="000000" w:themeColor="text1"/>
        </w:rPr>
        <w:t xml:space="preserve">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0222" w:rsidRPr="001B676A" w:rsidRDefault="00EC73E3"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C73E3">
        <w:rPr>
          <w:color w:val="000000" w:themeColor="text1"/>
          <w:u w:color="000000" w:themeColor="text1"/>
        </w:rPr>
        <w:tab/>
      </w:r>
      <w:r w:rsidR="00C00222" w:rsidRPr="001B676A">
        <w:rPr>
          <w:szCs w:val="24"/>
          <w:u w:val="single" w:color="000000" w:themeColor="text1"/>
        </w:rPr>
        <w:t>Section 26</w:t>
      </w:r>
      <w:r w:rsidR="00C00222" w:rsidRPr="001B676A">
        <w:rPr>
          <w:szCs w:val="24"/>
          <w:u w:val="single" w:color="000000" w:themeColor="text1"/>
        </w:rPr>
        <w:noBreakHyphen/>
        <w:t>1</w:t>
      </w:r>
      <w:r w:rsidR="00C00222" w:rsidRPr="001B676A">
        <w:rPr>
          <w:szCs w:val="24"/>
          <w:u w:val="single" w:color="000000" w:themeColor="text1"/>
        </w:rPr>
        <w:noBreakHyphen/>
        <w:t>160.</w:t>
      </w:r>
      <w:r w:rsidR="00C00222" w:rsidRPr="001B676A">
        <w:rPr>
          <w:szCs w:val="24"/>
          <w:u w:color="000000" w:themeColor="text1"/>
        </w:rPr>
        <w:tab/>
      </w:r>
      <w:r w:rsidR="00C00222" w:rsidRPr="001B676A">
        <w:rPr>
          <w:szCs w:val="24"/>
          <w:u w:val="single" w:color="000000" w:themeColor="text1"/>
        </w:rPr>
        <w:t>(A)</w:t>
      </w:r>
      <w:r w:rsidR="00C00222" w:rsidRPr="001B676A">
        <w:rPr>
          <w:szCs w:val="24"/>
          <w:u w:color="000000" w:themeColor="text1"/>
        </w:rPr>
        <w:tab/>
      </w:r>
      <w:r w:rsidR="00C00222" w:rsidRPr="001B676A">
        <w:rPr>
          <w:szCs w:val="24"/>
          <w:u w:val="single" w:color="000000" w:themeColor="text1"/>
        </w:rPr>
        <w:t>Except as otherwise permitted by law, a person who commits one of the following acts is guilty of a misdemeanor:</w:t>
      </w:r>
      <w:r w:rsidR="00C00222"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holding one’s self out to the public as a notary if the person does not have a commission;</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performing a notarial act if the person’s commission has expired or been suspended or restricted;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performing a notarial act before the person had taken the oath of office.</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(B)</w:t>
      </w:r>
      <w:r w:rsidRPr="001B676A">
        <w:rPr>
          <w:szCs w:val="24"/>
          <w:u w:color="000000" w:themeColor="text1"/>
        </w:rPr>
        <w:tab/>
      </w:r>
      <w:r w:rsidRPr="001B676A">
        <w:rPr>
          <w:szCs w:val="24"/>
          <w:u w:val="single" w:color="000000" w:themeColor="text1"/>
        </w:rPr>
        <w:t>A notary is guilty of a misdemeanor if the notary takes:</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an acknowledgment or administers an oath or affirmation without the principal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a verification or proof without the subscribing witness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an acknowledgment or administers an oath or affirmation without personal knowledge or satisfactory evidence of the identity of the principal;</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(4)</w:t>
      </w:r>
      <w:r w:rsidRPr="001B676A">
        <w:rPr>
          <w:szCs w:val="24"/>
          <w:u w:color="000000" w:themeColor="text1"/>
        </w:rPr>
        <w:tab/>
      </w:r>
      <w:r w:rsidRPr="001B676A">
        <w:rPr>
          <w:szCs w:val="24"/>
          <w:u w:val="single" w:color="000000" w:themeColor="text1"/>
        </w:rPr>
        <w:t>a verification or proof without personal knowledge or satisfactory evidence of the identity of the subscribing witness;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(5)</w:t>
      </w:r>
      <w:r w:rsidRPr="001B676A">
        <w:rPr>
          <w:szCs w:val="24"/>
          <w:u w:color="000000" w:themeColor="text1"/>
        </w:rPr>
        <w:tab/>
      </w:r>
      <w:r w:rsidRPr="001B676A">
        <w:rPr>
          <w:szCs w:val="24"/>
          <w:u w:val="single" w:color="000000" w:themeColor="text1"/>
        </w:rPr>
        <w:t>an acknowledgment or a verification or proof or administers an oath or affirmation if the notary knows it is false or fraudulent.</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rPr>
        <w:t>(</w:t>
      </w:r>
      <w:r w:rsidRPr="001B676A">
        <w:rPr>
          <w:szCs w:val="24"/>
          <w:u w:val="single" w:color="000000" w:themeColor="text1"/>
        </w:rPr>
        <w:t>C)</w:t>
      </w:r>
      <w:r w:rsidRPr="001B676A">
        <w:rPr>
          <w:szCs w:val="24"/>
          <w:u w:color="000000" w:themeColor="text1"/>
        </w:rPr>
        <w:tab/>
      </w:r>
      <w:r w:rsidRPr="001B676A">
        <w:rPr>
          <w:szCs w:val="24"/>
          <w:u w:val="single" w:color="000000" w:themeColor="text1"/>
        </w:rPr>
        <w:t>It is a misdemeanor for a person to perform notarial acts in this State with the knowledge that he is not commissioned pursuant to this chapter.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(D)</w:t>
      </w:r>
      <w:r w:rsidRPr="001B676A">
        <w:rPr>
          <w:szCs w:val="24"/>
          <w:u w:color="000000" w:themeColor="text1"/>
        </w:rPr>
        <w:tab/>
      </w:r>
      <w:r w:rsidRPr="001B676A">
        <w:rPr>
          <w:szCs w:val="24"/>
          <w:u w:val="single" w:color="000000" w:themeColor="text1"/>
        </w:rPr>
        <w:t>A person who without authority obtains, uses, conceals, defaces, or destroys the seal or notarial records of a notary is guilty of a misdemeanor.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(E)</w:t>
      </w:r>
      <w:r w:rsidRPr="001B676A">
        <w:rPr>
          <w:szCs w:val="24"/>
          <w:u w:color="000000" w:themeColor="text1"/>
        </w:rPr>
        <w:tab/>
      </w:r>
      <w:r w:rsidRPr="001B676A">
        <w:rPr>
          <w:szCs w:val="24"/>
          <w:u w:val="single" w:color="000000" w:themeColor="text1"/>
        </w:rPr>
        <w:t xml:space="preserve">A person who knowingly solicits, coerces, or in a material way influences a notary to commit official misconduct is guilty of </w:t>
      </w:r>
      <w:r w:rsidRPr="001B676A">
        <w:rPr>
          <w:szCs w:val="24"/>
          <w:u w:val="single" w:color="000000" w:themeColor="text1"/>
        </w:rPr>
        <w:lastRenderedPageBreak/>
        <w:t>aiding and abetting and is subject to the same level of punishment as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(F)</w:t>
      </w:r>
      <w:r w:rsidRPr="001B676A">
        <w:rPr>
          <w:szCs w:val="24"/>
          <w:u w:color="000000" w:themeColor="text1"/>
        </w:rPr>
        <w:tab/>
      </w:r>
      <w:r w:rsidRPr="001B676A">
        <w:rPr>
          <w:szCs w:val="24"/>
          <w:u w:val="single" w:color="000000" w:themeColor="text1"/>
        </w:rPr>
        <w:t>The sanctions and remedies of this chapter supplement other sanctions and remedies provided by law.</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1B676A">
        <w:rPr>
          <w:szCs w:val="24"/>
          <w:u w:color="000000" w:themeColor="text1"/>
        </w:rPr>
        <w:tab/>
      </w:r>
      <w:r w:rsidRPr="001B676A">
        <w:rPr>
          <w:szCs w:val="24"/>
          <w:u w:val="single" w:color="000000" w:themeColor="text1"/>
        </w:rPr>
        <w:t>(G)</w:t>
      </w:r>
      <w:r w:rsidRPr="001B676A">
        <w:rPr>
          <w:szCs w:val="24"/>
          <w:u w:color="000000" w:themeColor="text1"/>
        </w:rPr>
        <w:tab/>
      </w:r>
      <w:r w:rsidRPr="001B676A">
        <w:rPr>
          <w:szCs w:val="24"/>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76A">
        <w:rPr>
          <w:szCs w:val="24"/>
          <w:u w:color="000000" w:themeColor="text1"/>
        </w:rPr>
        <w:tab/>
      </w:r>
      <w:r w:rsidRPr="001B676A">
        <w:rPr>
          <w:szCs w:val="24"/>
          <w:u w:val="single" w:color="000000" w:themeColor="text1"/>
        </w:rPr>
        <w:t>(H)</w:t>
      </w:r>
      <w:r w:rsidRPr="001B676A">
        <w:rPr>
          <w:szCs w:val="24"/>
          <w:u w:color="000000" w:themeColor="text1"/>
        </w:rPr>
        <w:tab/>
      </w:r>
      <w:r w:rsidRPr="001B676A">
        <w:rPr>
          <w:szCs w:val="24"/>
          <w:u w:val="single" w:color="000000" w:themeColor="text1"/>
        </w:rPr>
        <w:t>A person who violates the provisions of subsections (A), (B), (C), (D), or (E) is guilty of a misdemeanor and, upon conviction, must be fined not more than five hundred dollars or imprisoned for not more than thirty days.</w:t>
      </w:r>
      <w:r w:rsidR="00EC73E3" w:rsidRPr="000574DD">
        <w:rPr>
          <w:color w:val="000000" w:themeColor="text1"/>
          <w:u w:val="single"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t>‘</w:t>
      </w:r>
      <w:r w:rsidR="00EC73E3" w:rsidRPr="000574DD">
        <w:rPr>
          <w:color w:val="000000" w:themeColor="text1"/>
          <w:u w:val="single" w:color="000000" w:themeColor="text1"/>
        </w:rPr>
        <w:t>Certificate of Authority for Notarial Act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1B676A"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 xml:space="preserve">The Secretary may request any additional information that may be necessary to establish that the requested certificate will serve the interests of justice and is not </w:t>
      </w:r>
      <w:r w:rsidRPr="001B676A">
        <w:rPr>
          <w:color w:val="000000" w:themeColor="text1"/>
          <w:u w:val="single" w:color="000000" w:themeColor="text1"/>
        </w:rPr>
        <w:t>contrary to public policy, including a certified or notarized English translation of document text in a foreign language.</w:t>
      </w:r>
    </w:p>
    <w:p w:rsidR="00C00222" w:rsidRPr="001B676A" w:rsidRDefault="00EC73E3"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color w:val="000000" w:themeColor="text1"/>
          <w:u w:color="000000" w:themeColor="text1"/>
        </w:rPr>
        <w:tab/>
      </w:r>
      <w:r w:rsidR="00C00222" w:rsidRPr="001B676A">
        <w:rPr>
          <w:sz w:val="22"/>
          <w:u w:val="single"/>
        </w:rPr>
        <w:t>(B)</w:t>
      </w:r>
      <w:r w:rsidR="00C00222" w:rsidRPr="001B676A">
        <w:rPr>
          <w:sz w:val="22"/>
        </w:rPr>
        <w:tab/>
      </w:r>
      <w:r w:rsidR="00C00222" w:rsidRPr="001B676A">
        <w:rPr>
          <w:sz w:val="22"/>
          <w:u w:val="single"/>
        </w:rPr>
        <w:t>The Secretary shall not issue a certificate of authority or an Apostille if:</w:t>
      </w:r>
      <w:r w:rsidR="00C00222"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(1)</w:t>
      </w:r>
      <w:r w:rsidRPr="001B676A">
        <w:rPr>
          <w:sz w:val="22"/>
        </w:rPr>
        <w:tab/>
      </w:r>
      <w:r w:rsidRPr="001B676A">
        <w:rPr>
          <w:sz w:val="22"/>
          <w:u w:val="single"/>
        </w:rPr>
        <w:t>a seal or signature cannot be authenticated by either the Secretary or another official;</w:t>
      </w:r>
      <w:r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(2)</w:t>
      </w:r>
      <w:r w:rsidRPr="001B676A">
        <w:rPr>
          <w:sz w:val="22"/>
        </w:rPr>
        <w:tab/>
      </w:r>
      <w:r w:rsidRPr="001B676A">
        <w:rPr>
          <w:sz w:val="22"/>
          <w:u w:val="single"/>
        </w:rPr>
        <w:t>the seal or signature is of a foreign official; or</w:t>
      </w:r>
      <w:r w:rsidRPr="001B676A">
        <w:rPr>
          <w:sz w:val="22"/>
        </w:rPr>
        <w:t xml:space="preserve">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676A">
        <w:tab/>
      </w:r>
      <w:r w:rsidRPr="001B676A">
        <w:tab/>
      </w:r>
      <w:r w:rsidRPr="001B676A">
        <w:rPr>
          <w:u w:val="single"/>
        </w:rPr>
        <w:t>(3)</w:t>
      </w:r>
      <w:r w:rsidRPr="001B676A">
        <w:tab/>
      </w:r>
      <w:r w:rsidRPr="001B676A">
        <w:rPr>
          <w:u w:val="single"/>
        </w:rPr>
        <w:t>the document is a facsimile, photocopy, photographic, or other reproduction of a signature or seal.</w:t>
      </w:r>
      <w:r w:rsidRPr="00F65910">
        <w:rPr>
          <w:u w:val="single"/>
        </w:rPr>
        <w:t xml:space="preserve">  </w:t>
      </w:r>
      <w:r w:rsidRPr="00F65910">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lastRenderedPageBreak/>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002D5CAA">
        <w:rPr>
          <w:color w:val="000000" w:themeColor="text1"/>
          <w:u w:color="000000" w:themeColor="text1"/>
        </w:rPr>
        <w:tab/>
      </w:r>
      <w:r w:rsidR="00C10602">
        <w:rPr>
          <w:color w:val="000000" w:themeColor="text1"/>
          <w:u w:val="single" w:color="000000" w:themeColor="text1"/>
        </w:rPr>
        <w:t>Nothing i</w:t>
      </w:r>
      <w:r w:rsidR="002D5CAA">
        <w:rPr>
          <w:color w:val="000000" w:themeColor="text1"/>
          <w:u w:val="single" w:color="000000" w:themeColor="text1"/>
        </w:rPr>
        <w:t>n</w:t>
      </w:r>
      <w:r w:rsidR="00C10602">
        <w:rPr>
          <w:color w:val="000000" w:themeColor="text1"/>
          <w:u w:val="single" w:color="000000" w:themeColor="text1"/>
        </w:rPr>
        <w:t xml:space="preserve">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676A">
        <w:rPr>
          <w:u w:color="000000" w:themeColor="text1"/>
        </w:rPr>
        <w:t>SECTION</w:t>
      </w:r>
      <w:r w:rsidRPr="001B676A">
        <w:rPr>
          <w:u w:color="000000" w:themeColor="text1"/>
        </w:rPr>
        <w:tab/>
        <w:t>2.</w:t>
      </w:r>
      <w:r w:rsidRPr="001B676A">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76A">
        <w:rPr>
          <w:snapToGrid w:val="0"/>
        </w:rPr>
        <w:t>SECTION</w:t>
      </w:r>
      <w:r w:rsidRPr="001B676A">
        <w:rPr>
          <w:snapToGrid w:val="0"/>
        </w:rPr>
        <w:tab/>
        <w:t>3.</w:t>
      </w:r>
      <w:r w:rsidRPr="001B676A">
        <w:rPr>
          <w:snapToGrid w:val="0"/>
        </w:rPr>
        <w:tab/>
        <w:t>This act takes effect upon approval by the Governor.</w:t>
      </w:r>
      <w:r w:rsidRPr="00F65910">
        <w:rPr>
          <w:snapToGrid w:val="0"/>
        </w:rPr>
        <w:tab/>
      </w:r>
    </w:p>
    <w:p w:rsidR="00684CD3" w:rsidRDefault="00653F4E" w:rsidP="001A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D3" w:rsidRDefault="00684CD3" w:rsidP="00862C89">
      <w:pPr>
        <w:suppressAutoHyphens/>
      </w:pPr>
    </w:p>
    <w:sectPr w:rsidR="00684CD3" w:rsidSect="00DC6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222" w:rsidRDefault="00C00222" w:rsidP="009F0C77">
      <w:r>
        <w:separator/>
      </w:r>
    </w:p>
  </w:endnote>
  <w:endnote w:type="continuationSeparator" w:id="0">
    <w:p w:rsidR="00C00222" w:rsidRDefault="00C002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664BBE-D934-4CF2-8D39-1E569BDA3138}"/>
    <w:embedBold r:id="rId2" w:fontKey="{42B3D636-966D-4173-92BA-98A37DE8AE00}"/>
  </w:font>
  <w:font w:name="Calibri">
    <w:panose1 w:val="020F0502020204030204"/>
    <w:charset w:val="00"/>
    <w:family w:val="swiss"/>
    <w:pitch w:val="variable"/>
    <w:sig w:usb0="E10002FF" w:usb1="4000ACFF" w:usb2="00000009" w:usb3="00000000" w:csb0="0000019F" w:csb1="00000000"/>
    <w:embedRegular r:id="rId3" w:fontKey="{92A31352-4E4B-42BB-B23D-470718A4AB7D}"/>
  </w:font>
  <w:font w:name="Tahoma">
    <w:panose1 w:val="020B0604030504040204"/>
    <w:charset w:val="00"/>
    <w:family w:val="swiss"/>
    <w:pitch w:val="variable"/>
    <w:sig w:usb0="21002A87" w:usb1="80000000" w:usb2="00000008" w:usb3="00000000" w:csb0="000101FF" w:csb1="00000000"/>
    <w:embedRegular r:id="rId4" w:fontKey="{6478B261-CCF8-414B-8A75-F91A2A925430}"/>
  </w:font>
  <w:font w:name="Cambria">
    <w:panose1 w:val="02040503050406030204"/>
    <w:charset w:val="00"/>
    <w:family w:val="roman"/>
    <w:pitch w:val="variable"/>
    <w:sig w:usb0="E00002FF" w:usb1="400004FF" w:usb2="00000000" w:usb3="00000000" w:csb0="0000019F" w:csb1="00000000"/>
    <w:embedRegular r:id="rId5" w:fontKey="{E2F64E3E-0617-4045-896E-A6E8668FFE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fldSimple w:instr=" PAGE  \* MERGEFORMAT ">
      <w:r w:rsidR="00862C8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r>
      <w:tab/>
    </w:r>
    <w:fldSimple w:instr=" PAGE  \* MERGEFORMAT ">
      <w:r w:rsidR="00862C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222" w:rsidRDefault="00C00222" w:rsidP="009F0C77">
      <w:r>
        <w:separator/>
      </w:r>
    </w:p>
  </w:footnote>
  <w:footnote w:type="continuationSeparator" w:id="0">
    <w:p w:rsidR="00C00222" w:rsidRDefault="00C002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965A1"/>
    <w:rsid w:val="000B2D94"/>
    <w:rsid w:val="000E1785"/>
    <w:rsid w:val="000F236F"/>
    <w:rsid w:val="000F39F2"/>
    <w:rsid w:val="001023A4"/>
    <w:rsid w:val="0010776B"/>
    <w:rsid w:val="00133E66"/>
    <w:rsid w:val="00134ACF"/>
    <w:rsid w:val="00144E15"/>
    <w:rsid w:val="001A2AD5"/>
    <w:rsid w:val="001A4A62"/>
    <w:rsid w:val="001A681E"/>
    <w:rsid w:val="001B39C6"/>
    <w:rsid w:val="001B676A"/>
    <w:rsid w:val="001D08F2"/>
    <w:rsid w:val="001D1E9F"/>
    <w:rsid w:val="002037CA"/>
    <w:rsid w:val="00203C22"/>
    <w:rsid w:val="002047A2"/>
    <w:rsid w:val="002321B6"/>
    <w:rsid w:val="0023696B"/>
    <w:rsid w:val="00250967"/>
    <w:rsid w:val="002759C5"/>
    <w:rsid w:val="00275FCC"/>
    <w:rsid w:val="00277DEE"/>
    <w:rsid w:val="00280D88"/>
    <w:rsid w:val="00294ABE"/>
    <w:rsid w:val="002A19E0"/>
    <w:rsid w:val="002A3EB4"/>
    <w:rsid w:val="002D5CAA"/>
    <w:rsid w:val="00301530"/>
    <w:rsid w:val="003228D5"/>
    <w:rsid w:val="00325348"/>
    <w:rsid w:val="00393688"/>
    <w:rsid w:val="003D411E"/>
    <w:rsid w:val="003E3C1E"/>
    <w:rsid w:val="003E6148"/>
    <w:rsid w:val="00400EAA"/>
    <w:rsid w:val="0041760A"/>
    <w:rsid w:val="004809EE"/>
    <w:rsid w:val="004A77B1"/>
    <w:rsid w:val="004B1332"/>
    <w:rsid w:val="00511EE9"/>
    <w:rsid w:val="00516A12"/>
    <w:rsid w:val="00521E00"/>
    <w:rsid w:val="00577C6C"/>
    <w:rsid w:val="0058501B"/>
    <w:rsid w:val="005A3140"/>
    <w:rsid w:val="005C1DEE"/>
    <w:rsid w:val="005E5F1F"/>
    <w:rsid w:val="005F1BEA"/>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C26F3"/>
    <w:rsid w:val="007C527D"/>
    <w:rsid w:val="007F1523"/>
    <w:rsid w:val="007F509E"/>
    <w:rsid w:val="007F5799"/>
    <w:rsid w:val="007F6947"/>
    <w:rsid w:val="00826B47"/>
    <w:rsid w:val="00862C89"/>
    <w:rsid w:val="0086626D"/>
    <w:rsid w:val="00872729"/>
    <w:rsid w:val="008F4429"/>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D689C"/>
    <w:rsid w:val="00BF622F"/>
    <w:rsid w:val="00C00222"/>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C6A79"/>
    <w:rsid w:val="00DE68F0"/>
    <w:rsid w:val="00DF3845"/>
    <w:rsid w:val="00DF7E17"/>
    <w:rsid w:val="00EA0BCB"/>
    <w:rsid w:val="00EB00A2"/>
    <w:rsid w:val="00EB1BF3"/>
    <w:rsid w:val="00EC73E3"/>
    <w:rsid w:val="00EE1D5D"/>
    <w:rsid w:val="00EF3EEE"/>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 w:type="paragraph" w:styleId="NormalWeb">
    <w:name w:val="Normal (Web)"/>
    <w:basedOn w:val="Normal"/>
    <w:uiPriority w:val="99"/>
    <w:unhideWhenUsed/>
    <w:rsid w:val="00DC6A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2993-917B-45E9-8D6D-EE24C14D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5443</Words>
  <Characters>31027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2013-01-29T16:18:00Z</cp:lastPrinted>
  <dcterms:created xsi:type="dcterms:W3CDTF">2014-04-08T19:03:00Z</dcterms:created>
  <dcterms:modified xsi:type="dcterms:W3CDTF">2014-04-08T19:03:00Z</dcterms:modified>
</cp:coreProperties>
</file>