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790" w:rsidRDefault="00F46790" w:rsidP="001D7F4F">
      <w:pPr>
        <w:pStyle w:val="BillDots"/>
      </w:pPr>
      <w:r>
        <w:rPr>
          <w:strike/>
        </w:rPr>
        <w:t>Indicates Matter Stricken</w:t>
      </w:r>
    </w:p>
    <w:p w:rsidR="00F46790" w:rsidRPr="00F46790" w:rsidRDefault="00F46790" w:rsidP="001D7F4F">
      <w:pPr>
        <w:pStyle w:val="BillDots"/>
      </w:pPr>
      <w:r>
        <w:rPr>
          <w:u w:val="single"/>
        </w:rPr>
        <w:t>Indicates New Matter</w:t>
      </w:r>
    </w:p>
    <w:p w:rsidR="00F46790" w:rsidRDefault="00F46790" w:rsidP="001D7F4F">
      <w:pPr>
        <w:pStyle w:val="BillDots"/>
      </w:pPr>
    </w:p>
    <w:p w:rsidR="00F46790" w:rsidRDefault="00F46790" w:rsidP="001D7F4F">
      <w:pPr>
        <w:pStyle w:val="BillDots"/>
      </w:pPr>
      <w:r>
        <w:t>COMMITTEE REPORT</w:t>
      </w:r>
    </w:p>
    <w:p w:rsidR="00F46790" w:rsidRDefault="00F46790" w:rsidP="001D7F4F">
      <w:pPr>
        <w:pStyle w:val="BillDots"/>
      </w:pPr>
      <w:r>
        <w:t>April 18, 2013</w:t>
      </w:r>
    </w:p>
    <w:p w:rsidR="00F46790" w:rsidRDefault="00F46790" w:rsidP="001D7F4F">
      <w:pPr>
        <w:pStyle w:val="BillDots"/>
      </w:pPr>
    </w:p>
    <w:p w:rsidR="00F46790" w:rsidRPr="00F46790" w:rsidRDefault="00F46790" w:rsidP="00F46790">
      <w:pPr>
        <w:pStyle w:val="BillDots"/>
        <w:tabs>
          <w:tab w:val="clear" w:pos="216"/>
          <w:tab w:val="clear" w:pos="432"/>
          <w:tab w:val="clear" w:pos="648"/>
          <w:tab w:val="clear" w:pos="864"/>
          <w:tab w:val="clear" w:pos="1080"/>
          <w:tab w:val="clear" w:pos="1296"/>
          <w:tab w:val="clear" w:pos="5904"/>
          <w:tab w:val="right" w:pos="5933"/>
        </w:tabs>
      </w:pPr>
      <w:r>
        <w:tab/>
      </w:r>
      <w:r>
        <w:rPr>
          <w:b/>
          <w:sz w:val="36"/>
        </w:rPr>
        <w:t>H. 3735</w:t>
      </w:r>
    </w:p>
    <w:p w:rsidR="00F46790" w:rsidRDefault="00F46790" w:rsidP="001D7F4F">
      <w:pPr>
        <w:pStyle w:val="BillDots"/>
      </w:pPr>
    </w:p>
    <w:p w:rsidR="00F46790" w:rsidRDefault="00F46790" w:rsidP="001D7F4F">
      <w:pPr>
        <w:pStyle w:val="BillDots"/>
      </w:pPr>
      <w:r>
        <w:t>Introduced by Reps. Goldfinch, Hardwick, H.A. Crawford, Huggins, Hardee, Clemmons, Vick, Finlay, Chumley, Hamilton, Herbkersman, Hiott, Hixon, V.S. Moss, Owens, Pitts, Sottile, Wells, Wood, Powers Norrell and Knight</w:t>
      </w:r>
    </w:p>
    <w:p w:rsidR="00F46790" w:rsidRDefault="00F46790" w:rsidP="001D7F4F">
      <w:pPr>
        <w:pStyle w:val="BillDots"/>
      </w:pPr>
    </w:p>
    <w:p w:rsidR="00F46790" w:rsidRDefault="00F46790" w:rsidP="001D7F4F">
      <w:pPr>
        <w:pStyle w:val="BillDots"/>
      </w:pPr>
      <w:r>
        <w:t>S. Printed 4/18/13--H.</w:t>
      </w:r>
    </w:p>
    <w:p w:rsidR="00F46790" w:rsidRDefault="00F46790" w:rsidP="001D7F4F">
      <w:pPr>
        <w:pStyle w:val="BillDots"/>
      </w:pPr>
      <w:r>
        <w:t>Read the first time March 5, 2013.</w:t>
      </w:r>
    </w:p>
    <w:p w:rsidR="00F46790" w:rsidRPr="00F46790" w:rsidRDefault="00F46790" w:rsidP="00F46790">
      <w:pPr>
        <w:pStyle w:val="BillDots"/>
        <w:jc w:val="center"/>
      </w:pPr>
      <w:r>
        <w:rPr>
          <w:u w:val="single"/>
        </w:rPr>
        <w:t>            </w:t>
      </w:r>
    </w:p>
    <w:p w:rsidR="00F46790" w:rsidRDefault="00F46790" w:rsidP="001D7F4F">
      <w:pPr>
        <w:pStyle w:val="BillDots"/>
      </w:pPr>
    </w:p>
    <w:p w:rsidR="00F46790" w:rsidRDefault="00F46790" w:rsidP="00F46790">
      <w:pPr>
        <w:pStyle w:val="BillDots"/>
        <w:jc w:val="center"/>
        <w:rPr>
          <w:b/>
        </w:rPr>
      </w:pPr>
      <w:r>
        <w:rPr>
          <w:b/>
        </w:rPr>
        <w:t>THE COMMITTEE ON AGRICULTURE, NATURAL</w:t>
      </w:r>
    </w:p>
    <w:p w:rsidR="00F46790" w:rsidRPr="00F46790" w:rsidRDefault="00F46790" w:rsidP="00F46790">
      <w:pPr>
        <w:pStyle w:val="BillDots"/>
        <w:jc w:val="center"/>
      </w:pPr>
      <w:r>
        <w:rPr>
          <w:b/>
        </w:rPr>
        <w:t>RESOURCES AND ENVIRONMENTAL AFFAIRS</w:t>
      </w:r>
    </w:p>
    <w:p w:rsidR="00F46790" w:rsidRDefault="00F46790" w:rsidP="001D7F4F">
      <w:pPr>
        <w:pStyle w:val="BillDots"/>
      </w:pPr>
      <w:r>
        <w:tab/>
        <w:t>To whom was referred a Bill (H. 3735) to amend Section 50</w:t>
      </w:r>
      <w:r>
        <w:noBreakHyphen/>
        <w:t>5</w:t>
      </w:r>
      <w:r>
        <w:noBreakHyphen/>
        <w:t>2730, Code of Laws of South Carolina, 1976, relating to the State’s adoption of certain federal laws and regulations that regulate the taking, etc., respectfully</w:t>
      </w:r>
    </w:p>
    <w:p w:rsidR="00F46790" w:rsidRPr="00F46790" w:rsidRDefault="00F46790" w:rsidP="00F46790">
      <w:pPr>
        <w:pStyle w:val="BillDots"/>
        <w:jc w:val="center"/>
      </w:pPr>
      <w:r>
        <w:rPr>
          <w:b/>
        </w:rPr>
        <w:t>REPORT:</w:t>
      </w:r>
    </w:p>
    <w:p w:rsidR="00F46790" w:rsidRDefault="00F46790" w:rsidP="001D7F4F">
      <w:pPr>
        <w:pStyle w:val="BillDots"/>
      </w:pPr>
      <w:r>
        <w:tab/>
        <w:t>That they have duly and carefully considered the same and recommend that the same do pass with amendment:</w:t>
      </w:r>
    </w:p>
    <w:p w:rsidR="00F46790" w:rsidRDefault="00F46790" w:rsidP="001D7F4F">
      <w:pPr>
        <w:pStyle w:val="BillDots"/>
      </w:pPr>
    </w:p>
    <w:p w:rsidR="00F46790" w:rsidRPr="008C68D8" w:rsidRDefault="00F46790" w:rsidP="00F4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8D8">
        <w:t>Amend the bill, as and if amended, by striking all after the enacting words and inserting:</w:t>
      </w:r>
    </w:p>
    <w:p w:rsidR="00F46790" w:rsidRPr="008C68D8" w:rsidRDefault="00F46790" w:rsidP="00F4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8D8">
        <w:t>/ SECTION</w:t>
      </w:r>
      <w:r w:rsidRPr="008C68D8">
        <w:tab/>
        <w:t>1.</w:t>
      </w:r>
      <w:r w:rsidRPr="008C68D8">
        <w:tab/>
        <w:t>Section 50</w:t>
      </w:r>
      <w:r w:rsidRPr="008C68D8">
        <w:noBreakHyphen/>
        <w:t>5</w:t>
      </w:r>
      <w:r w:rsidRPr="008C68D8">
        <w:noBreakHyphen/>
        <w:t>2730 of the 1976 Code is amended to read:</w:t>
      </w:r>
    </w:p>
    <w:p w:rsidR="00F46790" w:rsidRPr="008C68D8" w:rsidRDefault="00F46790" w:rsidP="00F4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8D8">
        <w:tab/>
        <w:t>“Section 50</w:t>
      </w:r>
      <w:r w:rsidRPr="008C68D8">
        <w:noBreakHyphen/>
        <w:t>5</w:t>
      </w:r>
      <w:r w:rsidRPr="008C68D8">
        <w:noBreakHyphen/>
        <w:t>2730.</w:t>
      </w:r>
      <w:r w:rsidRPr="008C68D8">
        <w:tab/>
      </w:r>
      <w:r w:rsidRPr="008C68D8">
        <w:rPr>
          <w:u w:val="single"/>
        </w:rPr>
        <w:t>(A)</w:t>
      </w:r>
      <w:r w:rsidRPr="008C68D8">
        <w:tab/>
        <w:t>Unless otherwise provided by law, any regulations promulgated by the federal government under the Fishery Conservation and Management Act (PL 94</w:t>
      </w:r>
      <w:r w:rsidRPr="008C68D8">
        <w:noBreakHyphen/>
        <w:t>265) or the Atlantic Tuna Conservation Act (PL 94</w:t>
      </w:r>
      <w:r w:rsidRPr="008C68D8">
        <w:noBreakHyphen/>
        <w:t>70) which establishes seasons, fishing periods, gear restrictions, sales restrictions, or bag, catch, size, or possession limits on fish are declared to be the law of this State and apply statewide including in state waters.</w:t>
      </w:r>
    </w:p>
    <w:p w:rsidR="00F46790" w:rsidRPr="008C68D8" w:rsidRDefault="00F46790" w:rsidP="00F4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8D8">
        <w:tab/>
      </w:r>
      <w:r w:rsidRPr="008C68D8">
        <w:rPr>
          <w:u w:val="single"/>
        </w:rPr>
        <w:t>(B)</w:t>
      </w:r>
      <w:r w:rsidRPr="008C68D8">
        <w:tab/>
      </w:r>
      <w:r w:rsidRPr="008C68D8">
        <w:rPr>
          <w:u w:val="single"/>
        </w:rPr>
        <w:t xml:space="preserve">This provision does not apply to Black Sea Bass (Centropristis striata) whose lawful catch limit is five fish per person per day or the same as the federal limit for Black Sea Bass, whichever is higher.  The lawful minimum size is thirteen inches </w:t>
      </w:r>
      <w:r w:rsidRPr="008C68D8">
        <w:rPr>
          <w:u w:val="single"/>
        </w:rPr>
        <w:lastRenderedPageBreak/>
        <w:t>total length.  Additionally, there is no closed season on the catching of Black Sea Bass (Centropristi</w:t>
      </w:r>
      <w:bookmarkStart w:id="0" w:name="temp"/>
      <w:bookmarkEnd w:id="0"/>
      <w:r w:rsidRPr="008C68D8">
        <w:rPr>
          <w:u w:val="single"/>
        </w:rPr>
        <w:t>s striata).</w:t>
      </w:r>
      <w:r w:rsidRPr="008C68D8">
        <w:t>”</w:t>
      </w:r>
    </w:p>
    <w:p w:rsidR="00F46790" w:rsidRPr="008C68D8" w:rsidRDefault="00F46790" w:rsidP="00F4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8D8">
        <w:t>SECTION</w:t>
      </w:r>
      <w:r w:rsidRPr="008C68D8">
        <w:tab/>
        <w:t>2.</w:t>
      </w:r>
      <w:r w:rsidRPr="008C68D8">
        <w:tab/>
        <w:t>This act takes effect upon approval by the Governor. /</w:t>
      </w:r>
    </w:p>
    <w:p w:rsidR="00F46790" w:rsidRPr="008C68D8" w:rsidRDefault="00F46790" w:rsidP="00F4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8D8">
        <w:t>Renumber sections to conform.</w:t>
      </w:r>
    </w:p>
    <w:p w:rsidR="00F46790" w:rsidRDefault="00F46790" w:rsidP="00F4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8D8">
        <w:t>Amend title to conform.</w:t>
      </w:r>
    </w:p>
    <w:p w:rsidR="00F46790" w:rsidRDefault="00F46790" w:rsidP="001D7F4F">
      <w:pPr>
        <w:pStyle w:val="BillDots"/>
      </w:pPr>
    </w:p>
    <w:p w:rsidR="00F46790" w:rsidRDefault="00F46790" w:rsidP="001D7F4F">
      <w:pPr>
        <w:pStyle w:val="BillDots"/>
      </w:pPr>
      <w:r>
        <w:t>NELSON L. HARDWICK for Committee.</w:t>
      </w:r>
    </w:p>
    <w:p w:rsidR="00F46790" w:rsidRPr="00F46790" w:rsidRDefault="00F46790" w:rsidP="00F46790">
      <w:pPr>
        <w:pStyle w:val="BillDots"/>
        <w:jc w:val="center"/>
      </w:pPr>
      <w:r>
        <w:rPr>
          <w:u w:val="single"/>
        </w:rPr>
        <w:t>            </w:t>
      </w:r>
    </w:p>
    <w:p w:rsidR="00F46790" w:rsidRDefault="00F46790" w:rsidP="001D7F4F">
      <w:pPr>
        <w:pStyle w:val="BillDots"/>
        <w:sectPr w:rsidR="00F46790" w:rsidSect="00F467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7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5</w:t>
      </w:r>
      <w:r>
        <w:noBreakHyphen/>
        <w:t>2730, CODE OF LAWS OF SOUTH CAROLINA, 1976, RELATING TO THE STATE</w:t>
      </w:r>
      <w:r w:rsidRPr="003612FC">
        <w:t>’</w:t>
      </w:r>
      <w:r>
        <w:t>S ADOPTION OF CERTAIN FEDERAL LAWS AND REGULATIONS THAT REGULATE THE TAKING OF FISH IN STATE WATERS, SO AS TO PROVIDE THAT LAWS AND REGULATIONS DO NOT APPLY TO BLACK SEA BASS (CENTROPRIATES STRIATA), TO PROVIDE A LAWFUL CATCH LIMIT AND SIZE FOR THIS SPECIES OF FISH, AND TO PROVIDE THAT THERE IS NO CLOSED SEASON ON THE CATCHING OF BLACK SEA BASS (CENTROPRIATES STRIATA).</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2FC" w:rsidRDefault="00717490"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12FC">
        <w:t>Section 50</w:t>
      </w:r>
      <w:r w:rsidR="003612FC">
        <w:noBreakHyphen/>
        <w:t>5</w:t>
      </w:r>
      <w:r w:rsidR="003612FC">
        <w:noBreakHyphen/>
        <w:t>2730 of the 1976 Code is amended to read:</w:t>
      </w:r>
    </w:p>
    <w:p w:rsidR="003612FC" w:rsidRDefault="003612FC"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2FC" w:rsidRDefault="003612FC"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noBreakHyphen/>
        <w:t>5</w:t>
      </w:r>
      <w:r>
        <w:noBreakHyphen/>
        <w:t>2730.</w:t>
      </w:r>
      <w:r>
        <w:tab/>
      </w:r>
      <w:r w:rsidRPr="00C31086">
        <w:rPr>
          <w:u w:val="single"/>
        </w:rPr>
        <w:t>(A)</w:t>
      </w:r>
      <w:r>
        <w:tab/>
      </w:r>
      <w:r w:rsidRPr="00662737">
        <w:rPr>
          <w:color w:val="000000"/>
        </w:rPr>
        <w:t>Unless otherwise provided by law, any regulations promulgated by the federal government under the Fishery Conservation and Management Act (PL 94</w:t>
      </w:r>
      <w:r>
        <w:rPr>
          <w:color w:val="000000"/>
        </w:rPr>
        <w:noBreakHyphen/>
      </w:r>
      <w:r w:rsidRPr="00662737">
        <w:rPr>
          <w:color w:val="000000"/>
        </w:rPr>
        <w:t>265) or the Atlantic Tuna Conservation Act (PL 94</w:t>
      </w:r>
      <w:r>
        <w:rPr>
          <w:color w:val="000000"/>
        </w:rPr>
        <w:noBreakHyphen/>
      </w:r>
      <w:r w:rsidRPr="00662737">
        <w:rPr>
          <w:color w:val="000000"/>
        </w:rPr>
        <w:t>70) which establishes seasons, fishing periods, gear restrictions, sales restrictions, or bag, catch, size, or possession limits on fish are declared to be the law of this State and apply statewide including in state waters.</w:t>
      </w:r>
    </w:p>
    <w:p w:rsidR="003612FC" w:rsidRDefault="003612FC"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36197A">
        <w:rPr>
          <w:color w:val="000000"/>
          <w:u w:val="single"/>
        </w:rPr>
        <w:t>(B)</w:t>
      </w:r>
      <w:r w:rsidRPr="0036197A">
        <w:rPr>
          <w:color w:val="000000"/>
        </w:rPr>
        <w:tab/>
      </w:r>
      <w:r w:rsidRPr="0036197A">
        <w:rPr>
          <w:color w:val="000000"/>
          <w:u w:val="single"/>
        </w:rPr>
        <w:t xml:space="preserve">This provision does not apply to Black Sea Bass (Centropriates </w:t>
      </w:r>
      <w:r>
        <w:rPr>
          <w:color w:val="000000"/>
          <w:u w:val="single"/>
        </w:rPr>
        <w:t>s</w:t>
      </w:r>
      <w:r w:rsidRPr="0036197A">
        <w:rPr>
          <w:color w:val="000000"/>
          <w:u w:val="single"/>
        </w:rPr>
        <w:t xml:space="preserve">triata) whose lawful catch limit is </w:t>
      </w:r>
      <w:r>
        <w:rPr>
          <w:color w:val="000000"/>
          <w:u w:val="single"/>
        </w:rPr>
        <w:t>five</w:t>
      </w:r>
      <w:r w:rsidRPr="0036197A">
        <w:rPr>
          <w:color w:val="000000"/>
          <w:u w:val="single"/>
        </w:rPr>
        <w:t xml:space="preserve"> per day with a lawful minimum size of thirteen inches.  </w:t>
      </w:r>
      <w:r>
        <w:rPr>
          <w:color w:val="000000"/>
          <w:u w:val="single"/>
        </w:rPr>
        <w:t>Additionally, t</w:t>
      </w:r>
      <w:r w:rsidRPr="0036197A">
        <w:rPr>
          <w:color w:val="000000"/>
          <w:u w:val="single"/>
        </w:rPr>
        <w:t xml:space="preserve">here is no closed season on the catching of Black Sea Bass (Centropriates </w:t>
      </w:r>
      <w:r>
        <w:rPr>
          <w:color w:val="000000"/>
          <w:u w:val="single"/>
        </w:rPr>
        <w:t>s</w:t>
      </w:r>
      <w:r w:rsidRPr="0036197A">
        <w:rPr>
          <w:color w:val="000000"/>
          <w:u w:val="single"/>
        </w:rPr>
        <w:t>triata).</w:t>
      </w:r>
      <w:r>
        <w:rPr>
          <w:color w:val="000000"/>
        </w:rPr>
        <w:t>”</w:t>
      </w:r>
    </w:p>
    <w:p w:rsidR="003612FC" w:rsidRDefault="003612FC" w:rsidP="003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90"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2940F8"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0F8" w:rsidRDefault="002940F8" w:rsidP="00681ED3">
      <w:pPr>
        <w:keepNext/>
        <w:suppressAutoHyphens/>
      </w:pPr>
    </w:p>
    <w:sectPr w:rsidR="002940F8" w:rsidSect="00F467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490" w:rsidRDefault="00717490" w:rsidP="009F0C77">
      <w:r>
        <w:separator/>
      </w:r>
    </w:p>
  </w:endnote>
  <w:endnote w:type="continuationSeparator" w:id="0">
    <w:p w:rsidR="00717490" w:rsidRDefault="007174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001A0C-E4F0-4139-A9AE-5A4A990FEFD0}"/>
    <w:embedBold r:id="rId2" w:fontKey="{7AEB3D99-3964-47A1-8BC8-7FA9AB3D8F9E}"/>
  </w:font>
  <w:font w:name="Calibri">
    <w:panose1 w:val="020F0502020204030204"/>
    <w:charset w:val="00"/>
    <w:family w:val="swiss"/>
    <w:pitch w:val="variable"/>
    <w:sig w:usb0="E10002FF" w:usb1="4000ACFF" w:usb2="00000009" w:usb3="00000000" w:csb0="0000019F" w:csb1="00000000"/>
    <w:embedRegular r:id="rId3" w:fontKey="{3C4C31EA-EB07-482F-AEC1-4110B5558381}"/>
  </w:font>
  <w:font w:name="Tahoma">
    <w:panose1 w:val="020B0604030504040204"/>
    <w:charset w:val="00"/>
    <w:family w:val="swiss"/>
    <w:pitch w:val="variable"/>
    <w:sig w:usb0="21002A87" w:usb1="80000000" w:usb2="00000008" w:usb3="00000000" w:csb0="000101FF" w:csb1="00000000"/>
    <w:embedRegular r:id="rId4" w:fontKey="{E993BF81-DA0B-4F49-AA5E-04B12238BA79}"/>
  </w:font>
  <w:font w:name="Cambria">
    <w:panose1 w:val="02040503050406030204"/>
    <w:charset w:val="00"/>
    <w:family w:val="roman"/>
    <w:pitch w:val="variable"/>
    <w:sig w:usb0="E00002FF" w:usb1="400004FF" w:usb2="00000000" w:usb3="00000000" w:csb0="0000019F" w:csb1="00000000"/>
    <w:embedRegular r:id="rId5" w:fontKey="{809A43C5-B3DC-4861-9A8C-0EC772AFE1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BC" w:rsidRPr="002940F8" w:rsidRDefault="002940F8" w:rsidP="002940F8">
    <w:pPr>
      <w:pStyle w:val="Footer"/>
      <w:tabs>
        <w:tab w:val="clear" w:pos="4680"/>
        <w:tab w:val="clear" w:pos="9360"/>
        <w:tab w:val="center" w:pos="2995"/>
      </w:tabs>
      <w:spacing w:before="120"/>
    </w:pPr>
    <w:r>
      <w:t>[3735</w:t>
    </w:r>
    <w:r w:rsidR="00F46790">
      <w:t>-</w:t>
    </w:r>
    <w:fldSimple w:instr=" PAGE  \* MERGEFORMAT ">
      <w:r w:rsidR="00681ED3">
        <w:rPr>
          <w:noProof/>
        </w:rPr>
        <w:t>2</w:t>
      </w:r>
    </w:fldSimple>
    <w:r w:rsidR="00F467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790" w:rsidRPr="002940F8" w:rsidRDefault="00F46790" w:rsidP="002940F8">
    <w:pPr>
      <w:pStyle w:val="Footer"/>
      <w:tabs>
        <w:tab w:val="clear" w:pos="4680"/>
        <w:tab w:val="clear" w:pos="9360"/>
        <w:tab w:val="center" w:pos="2995"/>
      </w:tabs>
      <w:spacing w:before="120"/>
    </w:pPr>
    <w:r>
      <w:t>[3735]</w:t>
    </w:r>
    <w:r>
      <w:tab/>
    </w:r>
    <w:fldSimple w:instr=" PAGE  \* MERGEFORMAT ">
      <w:r w:rsidR="00681E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490" w:rsidRDefault="00717490" w:rsidP="009F0C77">
      <w:r>
        <w:separator/>
      </w:r>
    </w:p>
  </w:footnote>
  <w:footnote w:type="continuationSeparator" w:id="0">
    <w:p w:rsidR="00717490" w:rsidRDefault="007174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2CM13"/>
    <w:docVar w:name="CoverBillType" w:val="b"/>
    <w:docVar w:name="docpath" w:val="L:\Council\bills\SWB\5142CM13.DOCX"/>
    <w:docVar w:name="dvBillNumber" w:val="3735"/>
    <w:docVar w:name="dvBillNumberPrefix" w:val="H. "/>
    <w:docVar w:name="dvOriginalBody" w:val="House"/>
    <w:docVar w:name="dvSteno" w:val="SWB"/>
    <w:docVar w:name="NameofBody" w:val="h"/>
    <w:docVar w:name="vgroup2" w:val="Council"/>
  </w:docVars>
  <w:rsids>
    <w:rsidRoot w:val="00643269"/>
    <w:rsid w:val="00011869"/>
    <w:rsid w:val="000E1785"/>
    <w:rsid w:val="000F40FA"/>
    <w:rsid w:val="0010776B"/>
    <w:rsid w:val="0011628B"/>
    <w:rsid w:val="00133E66"/>
    <w:rsid w:val="001435A3"/>
    <w:rsid w:val="001D08F2"/>
    <w:rsid w:val="001D525B"/>
    <w:rsid w:val="001D7F4F"/>
    <w:rsid w:val="00214813"/>
    <w:rsid w:val="002321B6"/>
    <w:rsid w:val="00250967"/>
    <w:rsid w:val="002543C8"/>
    <w:rsid w:val="00284AAE"/>
    <w:rsid w:val="00290EC2"/>
    <w:rsid w:val="002940F8"/>
    <w:rsid w:val="002E5912"/>
    <w:rsid w:val="00301B21"/>
    <w:rsid w:val="00325348"/>
    <w:rsid w:val="0032732C"/>
    <w:rsid w:val="00336AD0"/>
    <w:rsid w:val="003612FC"/>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3269"/>
    <w:rsid w:val="00681ED3"/>
    <w:rsid w:val="006913C9"/>
    <w:rsid w:val="0069470D"/>
    <w:rsid w:val="006B23A5"/>
    <w:rsid w:val="00717490"/>
    <w:rsid w:val="00734F00"/>
    <w:rsid w:val="00781A5E"/>
    <w:rsid w:val="007A70AE"/>
    <w:rsid w:val="007E2D4A"/>
    <w:rsid w:val="008362E8"/>
    <w:rsid w:val="008A1768"/>
    <w:rsid w:val="008F0F33"/>
    <w:rsid w:val="008F4429"/>
    <w:rsid w:val="0094021A"/>
    <w:rsid w:val="009B44AF"/>
    <w:rsid w:val="009C6284"/>
    <w:rsid w:val="009C6A0B"/>
    <w:rsid w:val="009F0C77"/>
    <w:rsid w:val="009F4DD1"/>
    <w:rsid w:val="00A41684"/>
    <w:rsid w:val="00A64E80"/>
    <w:rsid w:val="00A72BCD"/>
    <w:rsid w:val="00A741D9"/>
    <w:rsid w:val="00A833AB"/>
    <w:rsid w:val="00A9741D"/>
    <w:rsid w:val="00AD4B17"/>
    <w:rsid w:val="00B412D4"/>
    <w:rsid w:val="00BB5293"/>
    <w:rsid w:val="00BE3C22"/>
    <w:rsid w:val="00C0345E"/>
    <w:rsid w:val="00C3483A"/>
    <w:rsid w:val="00C74E9D"/>
    <w:rsid w:val="00C82FD3"/>
    <w:rsid w:val="00C92819"/>
    <w:rsid w:val="00CC6B7B"/>
    <w:rsid w:val="00CD2089"/>
    <w:rsid w:val="00D73A67"/>
    <w:rsid w:val="00D906E6"/>
    <w:rsid w:val="00D970A9"/>
    <w:rsid w:val="00DF3845"/>
    <w:rsid w:val="00E41911"/>
    <w:rsid w:val="00E92EEF"/>
    <w:rsid w:val="00ED17BC"/>
    <w:rsid w:val="00F00402"/>
    <w:rsid w:val="00F24442"/>
    <w:rsid w:val="00F4679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2FC"/>
    <w:rPr>
      <w:rFonts w:ascii="Tahoma" w:hAnsi="Tahoma" w:cs="Tahoma"/>
      <w:sz w:val="16"/>
      <w:szCs w:val="16"/>
    </w:rPr>
  </w:style>
  <w:style w:type="character" w:customStyle="1" w:styleId="BalloonTextChar">
    <w:name w:val="Balloon Text Char"/>
    <w:basedOn w:val="DefaultParagraphFont"/>
    <w:link w:val="BalloonText"/>
    <w:uiPriority w:val="99"/>
    <w:semiHidden/>
    <w:rsid w:val="003612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6403E-7216-4CAA-A66D-12DDA15B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535</Words>
  <Characters>2806</Characters>
  <Application>Microsoft Office Word</Application>
  <DocSecurity>0</DocSecurity>
  <Lines>96</Lines>
  <Paragraphs>34</Paragraphs>
  <ScaleCrop>false</ScaleCrop>
  <Company>LPITS</Company>
  <LinksUpToDate>false</LinksUpToDate>
  <CharactersWithSpaces>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2013-02-27T20:44:00Z</cp:lastPrinted>
  <dcterms:created xsi:type="dcterms:W3CDTF">2013-04-18T22:30:00Z</dcterms:created>
  <dcterms:modified xsi:type="dcterms:W3CDTF">2013-04-18T22:30:00Z</dcterms:modified>
</cp:coreProperties>
</file>