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6E7" w:rsidRDefault="00F676E7" w:rsidP="00F676E7">
      <w:pPr>
        <w:pStyle w:val="BillDots0"/>
      </w:pPr>
    </w:p>
    <w:p w:rsidR="00F676E7" w:rsidRDefault="00F676E7" w:rsidP="00F676E7">
      <w:pPr>
        <w:pStyle w:val="Numbersforbill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E7" w:rsidRDefault="00F676E7" w:rsidP="00F67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7F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97C" w:rsidRDefault="00C8397C" w:rsidP="006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30</w:t>
      </w:r>
      <w:r w:rsidR="00F74E8C">
        <w:noBreakHyphen/>
      </w:r>
      <w:r>
        <w:t>5</w:t>
      </w:r>
      <w:r w:rsidR="00F74E8C">
        <w:noBreakHyphen/>
      </w:r>
      <w:r>
        <w:t>10, AS AMENDED, CODE OF LAWS OF SOUTH CAROLINA, 1976, RELATING TO THE PERFORMANCE OF THE DUTIES OF THE REGISTER OF DEEDS, SO AS TO ADD CHEROKEE COUNTY TO THOSE COUNTIES EXEMPT FROM THE REQUIREMENT THAT THOSE DUTIES BE PERFORMED BY THE CLERK OF COURT; AND TO AMEND SECTION 30</w:t>
      </w:r>
      <w:r w:rsidR="00F74E8C">
        <w:noBreakHyphen/>
      </w:r>
      <w:r>
        <w:t>5</w:t>
      </w:r>
      <w:r w:rsidR="00F74E8C">
        <w:noBreakHyphen/>
      </w:r>
      <w:r>
        <w:t>12, AS AMENDED, RELATING TO THE APPOINTMENT OF THE REGISTER OF DEEDS FOR CERTAIN COUNTIES, SO AS TO ADD CHEROKEE COUNTY TO THOSE COUNTIES WHERE THE GOVERNING BODY OF THE COUNTY SHALL APPOINT THE REGISTER OF DEEDS.</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397C">
        <w:t>Section 30</w:t>
      </w:r>
      <w:r w:rsidR="00F74E8C">
        <w:noBreakHyphen/>
      </w:r>
      <w:r w:rsidR="00C8397C">
        <w:t>5</w:t>
      </w:r>
      <w:r w:rsidR="00F74E8C">
        <w:noBreakHyphen/>
      </w:r>
      <w:r w:rsidR="00C8397C">
        <w:t>1</w:t>
      </w:r>
      <w:r w:rsidR="00C37FE9">
        <w:t>0</w:t>
      </w:r>
      <w:r w:rsidR="00C8397C">
        <w:t>(A) of the 1976 Code, as last amended by Act 127 of 2010, is further amended to read:</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“(A)</w:t>
      </w:r>
      <w:r>
        <w:tab/>
      </w:r>
      <w:r w:rsidRPr="00235897">
        <w:rPr>
          <w:color w:val="000000"/>
        </w:rPr>
        <w:t xml:space="preserve">In every county in the State other than Aiken, Anderson, Beaufort, Berkeley, Charleston, </w:t>
      </w:r>
      <w:r>
        <w:rPr>
          <w:color w:val="000000"/>
          <w:u w:val="single"/>
        </w:rPr>
        <w:t>Cherokee,</w:t>
      </w:r>
      <w:r>
        <w:rPr>
          <w:color w:val="000000"/>
        </w:rPr>
        <w:t xml:space="preserve"> </w:t>
      </w:r>
      <w:r w:rsidRPr="00235897">
        <w:rPr>
          <w:color w:val="000000"/>
        </w:rPr>
        <w:t>Chesterfield, Clarendon, Colleton, Dorchester, Georgetown, Greenville, Horry, Jasper, Kershaw, Lancaster,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Jasper, Kershaw, Lancaster, Lexington, Oconee, Orangeburg, Pickens, Richland, Spartanburg, and Sumter counties.</w:t>
      </w:r>
      <w:r>
        <w:rPr>
          <w:color w:val="000000"/>
        </w:rPr>
        <w:t>”</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SECTION</w:t>
      </w:r>
      <w:r>
        <w:rPr>
          <w:color w:val="000000"/>
        </w:rPr>
        <w:tab/>
        <w:t>2.</w:t>
      </w:r>
      <w:r>
        <w:rPr>
          <w:color w:val="000000"/>
        </w:rPr>
        <w:tab/>
        <w:t>Section 30</w:t>
      </w:r>
      <w:r w:rsidR="00F74E8C">
        <w:rPr>
          <w:color w:val="000000"/>
        </w:rPr>
        <w:noBreakHyphen/>
      </w:r>
      <w:r>
        <w:rPr>
          <w:color w:val="000000"/>
        </w:rPr>
        <w:t>5</w:t>
      </w:r>
      <w:r w:rsidR="00F74E8C">
        <w:rPr>
          <w:color w:val="000000"/>
        </w:rPr>
        <w:noBreakHyphen/>
      </w:r>
      <w:r>
        <w:rPr>
          <w:color w:val="000000"/>
        </w:rPr>
        <w:t>12(A) of the 1976 Code, as last amended by Act 127 of 2010, is further amended to read:</w:t>
      </w: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8397C" w:rsidRDefault="00C839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“(A)</w:t>
      </w:r>
      <w:r>
        <w:rPr>
          <w:color w:val="000000"/>
        </w:rPr>
        <w:tab/>
      </w:r>
      <w:r w:rsidRPr="00235897">
        <w:rPr>
          <w:color w:val="000000"/>
        </w:rPr>
        <w:t xml:space="preserve">The governing bodies of Anderson, Beaufort, </w:t>
      </w:r>
      <w:r>
        <w:rPr>
          <w:color w:val="000000"/>
          <w:u w:val="single"/>
        </w:rPr>
        <w:t>Cherokee,</w:t>
      </w:r>
      <w:r>
        <w:rPr>
          <w:color w:val="000000"/>
        </w:rPr>
        <w:t xml:space="preserve"> </w:t>
      </w:r>
      <w:r w:rsidRPr="00235897">
        <w:rPr>
          <w:color w:val="000000"/>
        </w:rPr>
        <w:t>Chesterfield, Clarendon, Colleton, Georgetown, Horry, Jasper, Kershaw, Lancaster, Oconee, Orangeburg, and Pickens counties shall appoint the register of deeds for its county under terms and conditions as it may agree upon.</w:t>
      </w:r>
      <w:r>
        <w:rPr>
          <w:color w:val="000000"/>
        </w:rPr>
        <w:t>”</w:t>
      </w:r>
    </w:p>
    <w:p w:rsidR="00BC7F20"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397C">
        <w:t>3</w:t>
      </w:r>
      <w:r>
        <w:t>.</w:t>
      </w:r>
      <w:r>
        <w:tab/>
        <w:t>This act takes effect upon approval by the Governor.</w:t>
      </w:r>
    </w:p>
    <w:p w:rsidR="006A1323" w:rsidRDefault="00F74E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323" w:rsidRDefault="006A1323" w:rsidP="006A1323">
      <w:pPr>
        <w:suppressAutoHyphens/>
      </w:pPr>
    </w:p>
    <w:sectPr w:rsidR="006A1323" w:rsidSect="006A13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F20" w:rsidRDefault="00BC7F20" w:rsidP="009F0C77">
      <w:r>
        <w:separator/>
      </w:r>
    </w:p>
  </w:endnote>
  <w:endnote w:type="continuationSeparator" w:id="0">
    <w:p w:rsidR="00BC7F20" w:rsidRDefault="00BC7F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7C6943-70FE-4556-81E5-2D7E8786B87B}"/>
    <w:embedBold r:id="rId2" w:fontKey="{C5C0D0F8-C503-4BCF-91FA-7508696DD2B0}"/>
  </w:font>
  <w:font w:name="Calibri">
    <w:panose1 w:val="020F0502020204030204"/>
    <w:charset w:val="00"/>
    <w:family w:val="swiss"/>
    <w:pitch w:val="variable"/>
    <w:sig w:usb0="E10002FF" w:usb1="4000ACFF" w:usb2="00000009" w:usb3="00000000" w:csb0="0000019F" w:csb1="00000000"/>
    <w:embedRegular r:id="rId3" w:fontKey="{1008D363-8D5D-4CEE-B105-7C88DCD1E3D8}"/>
  </w:font>
  <w:font w:name="Cambria">
    <w:panose1 w:val="02040503050406030204"/>
    <w:charset w:val="00"/>
    <w:family w:val="roman"/>
    <w:pitch w:val="variable"/>
    <w:sig w:usb0="E00002FF" w:usb1="400004FF" w:usb2="00000000" w:usb3="00000000" w:csb0="0000019F" w:csb1="00000000"/>
    <w:embedRegular r:id="rId4" w:fontKey="{5DC015F1-8911-436A-992C-CDC68DCD70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62E" w:rsidRPr="006A1323" w:rsidRDefault="006A1323" w:rsidP="006A1323">
    <w:pPr>
      <w:pStyle w:val="Footer"/>
      <w:tabs>
        <w:tab w:val="clear" w:pos="4680"/>
        <w:tab w:val="clear" w:pos="9360"/>
        <w:tab w:val="center" w:pos="2995"/>
      </w:tabs>
      <w:spacing w:before="120"/>
    </w:pPr>
    <w:r>
      <w:t>[374]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F20" w:rsidRDefault="00BC7F20" w:rsidP="009F0C77">
      <w:r>
        <w:separator/>
      </w:r>
    </w:p>
  </w:footnote>
  <w:footnote w:type="continuationSeparator" w:id="0">
    <w:p w:rsidR="00BC7F20" w:rsidRDefault="00BC7F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0AB13"/>
    <w:docVar w:name="CoverBillType" w:val="b"/>
    <w:docVar w:name="docpath" w:val="L:\Council\bills\AGM\19890AB13.DOCX"/>
    <w:docVar w:name="dvBillNumber" w:val="374"/>
    <w:docVar w:name="dvBillNumberPrefix" w:val="S. "/>
    <w:docVar w:name="dvOriginalBody" w:val="Senate"/>
    <w:docVar w:name="dvSteno" w:val="AGM"/>
    <w:docVar w:name="NameofBody" w:val="s"/>
    <w:docVar w:name="vgroup2" w:val="Council"/>
  </w:docVars>
  <w:rsids>
    <w:rsidRoot w:val="00CA784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562E"/>
    <w:rsid w:val="004809EE"/>
    <w:rsid w:val="00511EE9"/>
    <w:rsid w:val="00521E00"/>
    <w:rsid w:val="00577C6C"/>
    <w:rsid w:val="0058501B"/>
    <w:rsid w:val="006215AA"/>
    <w:rsid w:val="006340D9"/>
    <w:rsid w:val="00643B8E"/>
    <w:rsid w:val="00665EBC"/>
    <w:rsid w:val="0069470D"/>
    <w:rsid w:val="006A1323"/>
    <w:rsid w:val="006A476C"/>
    <w:rsid w:val="006B6932"/>
    <w:rsid w:val="006C6A93"/>
    <w:rsid w:val="006E02F9"/>
    <w:rsid w:val="00753C04"/>
    <w:rsid w:val="007553BD"/>
    <w:rsid w:val="00756946"/>
    <w:rsid w:val="00757F80"/>
    <w:rsid w:val="00771EEC"/>
    <w:rsid w:val="00786819"/>
    <w:rsid w:val="007A325A"/>
    <w:rsid w:val="007F1523"/>
    <w:rsid w:val="007F509E"/>
    <w:rsid w:val="007F5799"/>
    <w:rsid w:val="007F6947"/>
    <w:rsid w:val="00800B99"/>
    <w:rsid w:val="00814C97"/>
    <w:rsid w:val="00872729"/>
    <w:rsid w:val="008F4429"/>
    <w:rsid w:val="00932670"/>
    <w:rsid w:val="009352BB"/>
    <w:rsid w:val="00990668"/>
    <w:rsid w:val="009F0C77"/>
    <w:rsid w:val="009F4DD1"/>
    <w:rsid w:val="00A15202"/>
    <w:rsid w:val="00A64E80"/>
    <w:rsid w:val="00A741D9"/>
    <w:rsid w:val="00A9741D"/>
    <w:rsid w:val="00AD4B17"/>
    <w:rsid w:val="00B26FA6"/>
    <w:rsid w:val="00B741CB"/>
    <w:rsid w:val="00B934F3"/>
    <w:rsid w:val="00BB6347"/>
    <w:rsid w:val="00BC7F20"/>
    <w:rsid w:val="00BD2134"/>
    <w:rsid w:val="00BE5D03"/>
    <w:rsid w:val="00C038D8"/>
    <w:rsid w:val="00C045DD"/>
    <w:rsid w:val="00C3136F"/>
    <w:rsid w:val="00C3483A"/>
    <w:rsid w:val="00C37FE9"/>
    <w:rsid w:val="00C74E9D"/>
    <w:rsid w:val="00C82FD3"/>
    <w:rsid w:val="00C8397C"/>
    <w:rsid w:val="00CA784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76E7"/>
    <w:rsid w:val="00F74E8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676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676E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06BD5-DC45-4534-9A50-576EA45BA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1598</Characters>
  <Application>Microsoft Office Word</Application>
  <DocSecurity>0</DocSecurity>
  <Lines>13</Lines>
  <Paragraphs>3</Paragraphs>
  <ScaleCrop>false</ScaleCrop>
  <Company> </Company>
  <LinksUpToDate>false</LinksUpToDate>
  <CharactersWithSpaces>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2013-02-12T17:16:00Z</cp:lastPrinted>
  <dcterms:created xsi:type="dcterms:W3CDTF">2013-02-12T18:53:00Z</dcterms:created>
  <dcterms:modified xsi:type="dcterms:W3CDTF">2013-02-12T18:53:00Z</dcterms:modified>
</cp:coreProperties>
</file>