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2F2" w:rsidRDefault="008D62F2" w:rsidP="008D62F2">
      <w:pPr>
        <w:pStyle w:val="BillDots"/>
      </w:pPr>
    </w:p>
    <w:p w:rsidR="008D62F2" w:rsidRDefault="008D62F2" w:rsidP="008D62F2">
      <w:pPr>
        <w:pStyle w:val="Numbersforbill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7F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14E9">
        <w:rPr>
          <w:color w:val="000000" w:themeColor="text1"/>
          <w:u w:color="000000" w:themeColor="text1"/>
        </w:rPr>
        <w:t>TO AMEND SECTION 63</w:t>
      </w:r>
      <w:r w:rsidR="00DE4017">
        <w:rPr>
          <w:color w:val="000000" w:themeColor="text1"/>
          <w:u w:color="000000" w:themeColor="text1"/>
        </w:rPr>
        <w:noBreakHyphen/>
      </w:r>
      <w:r w:rsidRPr="00A214E9">
        <w:rPr>
          <w:color w:val="000000" w:themeColor="text1"/>
          <w:u w:color="000000" w:themeColor="text1"/>
        </w:rPr>
        <w:t>7</w:t>
      </w:r>
      <w:r w:rsidR="00DE4017">
        <w:rPr>
          <w:color w:val="000000" w:themeColor="text1"/>
          <w:u w:color="000000" w:themeColor="text1"/>
        </w:rPr>
        <w:noBreakHyphen/>
      </w:r>
      <w:r w:rsidRPr="00A214E9">
        <w:rPr>
          <w:color w:val="000000" w:themeColor="text1"/>
          <w:u w:color="000000" w:themeColor="text1"/>
        </w:rPr>
        <w:t>2310, CODE OF LAWS OF SOUTH CAROLINA, 1976, RELATING TO PROTECTING AND NURTURING CHILDREN IN FOSTER CARE, SO AS TO PROVIDE THAT THE GOAL OF THE STATE IS THAT NO MORE THAN TWO THOUSAND SIX HUNDRED SEVENTEEN TITLE IV</w:t>
      </w:r>
      <w:r w:rsidR="00DE4017">
        <w:rPr>
          <w:color w:val="000000" w:themeColor="text1"/>
          <w:u w:color="000000" w:themeColor="text1"/>
        </w:rPr>
        <w:noBreakHyphen/>
      </w:r>
      <w:r w:rsidRPr="00A214E9">
        <w:rPr>
          <w:color w:val="000000" w:themeColor="text1"/>
          <w:u w:color="000000" w:themeColor="text1"/>
        </w:rPr>
        <w:t>E FUNDED CHILDREN WILL REMAIN IN FOSTER CARE FOR MORE THAN TWENTY</w:t>
      </w:r>
      <w:r w:rsidR="00DE4017">
        <w:rPr>
          <w:color w:val="000000" w:themeColor="text1"/>
          <w:u w:color="000000" w:themeColor="text1"/>
        </w:rPr>
        <w:noBreakHyphen/>
      </w:r>
      <w:r w:rsidRPr="00A214E9">
        <w:rPr>
          <w:color w:val="000000" w:themeColor="text1"/>
          <w:u w:color="000000" w:themeColor="text1"/>
        </w:rPr>
        <w:t>FOUR MONTHS IN ANY FISCAL YEAR.</w:t>
      </w: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F63"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87F63"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5B" w:rsidRPr="00A214E9" w:rsidRDefault="00D87F63"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015B" w:rsidRPr="00A214E9">
        <w:rPr>
          <w:color w:val="000000" w:themeColor="text1"/>
          <w:u w:color="000000" w:themeColor="text1"/>
        </w:rPr>
        <w:t>1.</w:t>
      </w:r>
      <w:r w:rsidR="00E2015B" w:rsidRPr="00A214E9">
        <w:rPr>
          <w:color w:val="000000" w:themeColor="text1"/>
          <w:u w:color="000000" w:themeColor="text1"/>
        </w:rPr>
        <w:tab/>
        <w:t>Section 63</w:t>
      </w:r>
      <w:r w:rsidR="00DE4017">
        <w:rPr>
          <w:color w:val="000000" w:themeColor="text1"/>
          <w:u w:color="000000" w:themeColor="text1"/>
        </w:rPr>
        <w:noBreakHyphen/>
      </w:r>
      <w:r w:rsidR="00E2015B" w:rsidRPr="00A214E9">
        <w:rPr>
          <w:color w:val="000000" w:themeColor="text1"/>
          <w:u w:color="000000" w:themeColor="text1"/>
        </w:rPr>
        <w:t>7</w:t>
      </w:r>
      <w:r w:rsidR="00DE4017">
        <w:rPr>
          <w:color w:val="000000" w:themeColor="text1"/>
          <w:u w:color="000000" w:themeColor="text1"/>
        </w:rPr>
        <w:noBreakHyphen/>
      </w:r>
      <w:r w:rsidR="00E2015B" w:rsidRPr="00A214E9">
        <w:rPr>
          <w:color w:val="000000" w:themeColor="text1"/>
          <w:u w:color="000000" w:themeColor="text1"/>
        </w:rPr>
        <w:t>2310(G) of the 1976 Code is amended to read:</w:t>
      </w: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14E9">
        <w:rPr>
          <w:color w:val="000000" w:themeColor="text1"/>
          <w:u w:color="000000" w:themeColor="text1"/>
        </w:rPr>
        <w:tab/>
        <w:t>“</w:t>
      </w:r>
      <w:r w:rsidRPr="00A214E9">
        <w:rPr>
          <w:strike/>
          <w:color w:val="000000" w:themeColor="text1"/>
          <w:u w:color="000000" w:themeColor="text1"/>
        </w:rPr>
        <w:t>(G)</w:t>
      </w:r>
      <w:r w:rsidR="00DE4017" w:rsidRPr="00DE4017">
        <w:rPr>
          <w:color w:val="000000" w:themeColor="text1"/>
          <w:u w:color="000000" w:themeColor="text1"/>
        </w:rPr>
        <w:tab/>
      </w:r>
      <w:r w:rsidRPr="00A214E9">
        <w:rPr>
          <w:strike/>
          <w:color w:val="000000" w:themeColor="text1"/>
          <w:u w:color="000000" w:themeColor="text1"/>
        </w:rPr>
        <w:t>To further this state</w:t>
      </w:r>
      <w:r w:rsidR="00DE4017" w:rsidRPr="00DE4017">
        <w:rPr>
          <w:strike/>
          <w:color w:val="000000" w:themeColor="text1"/>
          <w:u w:color="000000" w:themeColor="text1"/>
        </w:rPr>
        <w:t>’</w:t>
      </w:r>
      <w:r w:rsidRPr="00A214E9">
        <w:rPr>
          <w:strike/>
          <w:color w:val="000000" w:themeColor="text1"/>
          <w:u w:color="000000" w:themeColor="text1"/>
        </w:rPr>
        <w:t>s long</w:t>
      </w:r>
      <w:r w:rsidR="00DE4017">
        <w:rPr>
          <w:strike/>
          <w:color w:val="000000" w:themeColor="text1"/>
          <w:u w:color="000000" w:themeColor="text1"/>
        </w:rPr>
        <w:noBreakHyphen/>
      </w:r>
      <w:r w:rsidRPr="00A214E9">
        <w:rPr>
          <w:strike/>
          <w:color w:val="000000" w:themeColor="text1"/>
          <w:u w:color="000000" w:themeColor="text1"/>
        </w:rPr>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w:t>
      </w:r>
      <w:r w:rsidR="00DE4017" w:rsidRPr="00DE4017">
        <w:rPr>
          <w:strike/>
          <w:color w:val="000000" w:themeColor="text1"/>
          <w:u w:color="000000" w:themeColor="text1"/>
        </w:rPr>
        <w:t>’</w:t>
      </w:r>
      <w:r w:rsidRPr="00A214E9">
        <w:rPr>
          <w:strike/>
          <w:color w:val="000000" w:themeColor="text1"/>
          <w:u w:color="000000" w:themeColor="text1"/>
        </w:rPr>
        <w:t xml:space="preserve">s foster children.   This report must include: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(1)</w:t>
      </w:r>
      <w:r w:rsidRPr="00DE4017">
        <w:rPr>
          <w:color w:val="000000" w:themeColor="text1"/>
          <w:u w:color="000000" w:themeColor="text1"/>
        </w:rPr>
        <w:tab/>
      </w:r>
      <w:r w:rsidR="00E2015B" w:rsidRPr="00A214E9">
        <w:rPr>
          <w:strike/>
          <w:color w:val="000000" w:themeColor="text1"/>
          <w:u w:color="000000" w:themeColor="text1"/>
        </w:rPr>
        <w:t xml:space="preserve">specific standards for the training of foster parents, including the type of training which is provided;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(2)</w:t>
      </w:r>
      <w:r w:rsidRPr="00DE4017">
        <w:rPr>
          <w:color w:val="000000" w:themeColor="text1"/>
          <w:u w:color="000000" w:themeColor="text1"/>
        </w:rPr>
        <w:tab/>
      </w:r>
      <w:r w:rsidR="00E2015B" w:rsidRPr="00A214E9">
        <w:rPr>
          <w:strike/>
          <w:color w:val="000000" w:themeColor="text1"/>
          <w:u w:color="000000" w:themeColor="text1"/>
        </w:rPr>
        <w:t xml:space="preserve">standards which address emergency situations affecting the maximum number of children placed in each foster home;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(3)</w:t>
      </w:r>
      <w:r w:rsidRPr="00DE4017">
        <w:rPr>
          <w:color w:val="000000" w:themeColor="text1"/>
          <w:u w:color="000000" w:themeColor="text1"/>
        </w:rPr>
        <w:tab/>
      </w:r>
      <w:r w:rsidR="00E2015B" w:rsidRPr="00A214E9">
        <w:rPr>
          <w:strike/>
          <w:color w:val="000000" w:themeColor="text1"/>
          <w:u w:color="000000" w:themeColor="text1"/>
        </w:rPr>
        <w:t xml:space="preserve">standards which provide for the periodic determination of the medical condition of a child during his stay in foster care;  and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(4)</w:t>
      </w:r>
      <w:r w:rsidRPr="00DE4017">
        <w:rPr>
          <w:color w:val="000000" w:themeColor="text1"/>
          <w:u w:color="000000" w:themeColor="text1"/>
        </w:rPr>
        <w:tab/>
      </w:r>
      <w:r w:rsidR="00E2015B" w:rsidRPr="00A214E9">
        <w:rPr>
          <w:strike/>
          <w:color w:val="000000" w:themeColor="text1"/>
          <w:u w:color="000000" w:themeColor="text1"/>
        </w:rPr>
        <w:t xml:space="preserve">methods the department has developed to encourage the receipt of information on the needs of children in foster care from persons who have been recently emancipated from the foster care </w:t>
      </w:r>
      <w:r w:rsidR="00E2015B" w:rsidRPr="00A214E9">
        <w:rPr>
          <w:strike/>
          <w:color w:val="000000" w:themeColor="text1"/>
          <w:u w:color="000000" w:themeColor="text1"/>
        </w:rPr>
        <w:lastRenderedPageBreak/>
        <w:t>system.</w:t>
      </w:r>
      <w:r w:rsidR="00E2015B" w:rsidRPr="00A214E9">
        <w:rPr>
          <w:color w:val="000000" w:themeColor="text1"/>
          <w:u w:color="000000" w:themeColor="text1"/>
        </w:rPr>
        <w:t xml:space="preserve"> </w:t>
      </w:r>
      <w:r w:rsidR="00E2015B" w:rsidRPr="00A214E9">
        <w:rPr>
          <w:color w:val="000000" w:themeColor="text1"/>
          <w:u w:val="single" w:color="000000" w:themeColor="text1"/>
        </w:rPr>
        <w:t>To comply with the requirements of 42 U</w:t>
      </w:r>
      <w:r w:rsidR="00CA50B7">
        <w:rPr>
          <w:color w:val="000000" w:themeColor="text1"/>
          <w:u w:val="single" w:color="000000" w:themeColor="text1"/>
        </w:rPr>
        <w:t>.</w:t>
      </w:r>
      <w:r w:rsidR="00E2015B" w:rsidRPr="00A214E9">
        <w:rPr>
          <w:color w:val="000000" w:themeColor="text1"/>
          <w:u w:val="single" w:color="000000" w:themeColor="text1"/>
        </w:rPr>
        <w:t>S</w:t>
      </w:r>
      <w:r w:rsidR="00CA50B7">
        <w:rPr>
          <w:color w:val="000000" w:themeColor="text1"/>
          <w:u w:val="single" w:color="000000" w:themeColor="text1"/>
        </w:rPr>
        <w:t>.</w:t>
      </w:r>
      <w:r w:rsidR="00E2015B" w:rsidRPr="00A214E9">
        <w:rPr>
          <w:color w:val="000000" w:themeColor="text1"/>
          <w:u w:val="single" w:color="000000" w:themeColor="text1"/>
        </w:rPr>
        <w:t>C</w:t>
      </w:r>
      <w:r w:rsidR="00FC435E">
        <w:rPr>
          <w:color w:val="000000" w:themeColor="text1"/>
          <w:u w:val="single" w:color="000000" w:themeColor="text1"/>
        </w:rPr>
        <w:t>.</w:t>
      </w:r>
      <w:r w:rsidR="00E2015B" w:rsidRPr="00A214E9">
        <w:rPr>
          <w:color w:val="000000" w:themeColor="text1"/>
          <w:u w:val="single" w:color="000000" w:themeColor="text1"/>
        </w:rPr>
        <w:t xml:space="preserve"> Section 671(a)(14) and 45 C</w:t>
      </w:r>
      <w:r w:rsidR="00CA50B7">
        <w:rPr>
          <w:color w:val="000000" w:themeColor="text1"/>
          <w:u w:val="single" w:color="000000" w:themeColor="text1"/>
        </w:rPr>
        <w:t>.</w:t>
      </w:r>
      <w:r w:rsidR="00E2015B" w:rsidRPr="00A214E9">
        <w:rPr>
          <w:color w:val="000000" w:themeColor="text1"/>
          <w:u w:val="single" w:color="000000" w:themeColor="text1"/>
        </w:rPr>
        <w:t>F</w:t>
      </w:r>
      <w:r w:rsidR="00CA50B7">
        <w:rPr>
          <w:color w:val="000000" w:themeColor="text1"/>
          <w:u w:val="single" w:color="000000" w:themeColor="text1"/>
        </w:rPr>
        <w:t>.</w:t>
      </w:r>
      <w:r w:rsidR="00E2015B" w:rsidRPr="00A214E9">
        <w:rPr>
          <w:color w:val="000000" w:themeColor="text1"/>
          <w:u w:val="single" w:color="000000" w:themeColor="text1"/>
        </w:rPr>
        <w:t>R</w:t>
      </w:r>
      <w:r w:rsidR="00FC435E">
        <w:rPr>
          <w:color w:val="000000" w:themeColor="text1"/>
          <w:u w:val="single" w:color="000000" w:themeColor="text1"/>
        </w:rPr>
        <w:t>.</w:t>
      </w:r>
      <w:r w:rsidR="00E2015B" w:rsidRPr="00A214E9">
        <w:rPr>
          <w:color w:val="000000" w:themeColor="text1"/>
          <w:u w:val="single" w:color="000000" w:themeColor="text1"/>
        </w:rPr>
        <w:t xml:space="preserve"> Section 1356. 21(n), the goal of the State is that in any fiscal year, no more than two thousand six hundred seventeen Title IV</w:t>
      </w:r>
      <w:r>
        <w:rPr>
          <w:color w:val="000000" w:themeColor="text1"/>
          <w:u w:val="single" w:color="000000" w:themeColor="text1"/>
        </w:rPr>
        <w:noBreakHyphen/>
      </w:r>
      <w:r w:rsidR="00E2015B" w:rsidRPr="00A214E9">
        <w:rPr>
          <w:color w:val="000000" w:themeColor="text1"/>
          <w:u w:val="single" w:color="000000" w:themeColor="text1"/>
        </w:rPr>
        <w:t>E funded children will remain in foster care for more than twenty</w:t>
      </w:r>
      <w:r>
        <w:rPr>
          <w:color w:val="000000" w:themeColor="text1"/>
          <w:u w:val="single" w:color="000000" w:themeColor="text1"/>
        </w:rPr>
        <w:noBreakHyphen/>
      </w:r>
      <w:r w:rsidR="00E2015B" w:rsidRPr="00A214E9">
        <w:rPr>
          <w:color w:val="000000" w:themeColor="text1"/>
          <w:u w:val="single" w:color="000000" w:themeColor="text1"/>
        </w:rPr>
        <w:t>four months.  The Department of Social Services shall develop appropriate plans for timely permanency and use appropriate data benchmarks and targets to achieve this goal.</w:t>
      </w:r>
      <w:r w:rsidR="00E2015B" w:rsidRPr="00A214E9">
        <w:rPr>
          <w:color w:val="000000" w:themeColor="text1"/>
          <w:u w:color="000000" w:themeColor="text1"/>
        </w:rPr>
        <w:t>”</w:t>
      </w:r>
    </w:p>
    <w:p w:rsidR="00D87F63"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15B">
        <w:t>2</w:t>
      </w:r>
      <w:r>
        <w:t>.</w:t>
      </w:r>
      <w:r>
        <w:tab/>
        <w:t>This act takes effect upon approval by the Governor.</w:t>
      </w:r>
    </w:p>
    <w:p w:rsidR="00D15B34" w:rsidRDefault="00DE4017" w:rsidP="00D04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B34" w:rsidRDefault="00D15B34" w:rsidP="00D15B34">
      <w:pPr>
        <w:suppressAutoHyphens/>
      </w:pPr>
    </w:p>
    <w:sectPr w:rsidR="00D15B34" w:rsidSect="00D15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F63" w:rsidRDefault="00D87F63" w:rsidP="009F0C77">
      <w:r>
        <w:separator/>
      </w:r>
    </w:p>
  </w:endnote>
  <w:endnote w:type="continuationSeparator" w:id="0">
    <w:p w:rsidR="00D87F63" w:rsidRDefault="00D87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C21381-064B-4FB5-9990-902527B3F26E}"/>
    <w:embedBold r:id="rId2" w:fontKey="{6D914F99-55DE-466D-931B-EC8953A83FCD}"/>
  </w:font>
  <w:font w:name="Calibri">
    <w:panose1 w:val="020F0502020204030204"/>
    <w:charset w:val="00"/>
    <w:family w:val="swiss"/>
    <w:pitch w:val="variable"/>
    <w:sig w:usb0="E10002FF" w:usb1="4000ACFF" w:usb2="00000009" w:usb3="00000000" w:csb0="0000019F" w:csb1="00000000"/>
    <w:embedRegular r:id="rId3" w:fontKey="{715097D8-593D-45E5-9327-44C01D57361F}"/>
  </w:font>
  <w:font w:name="Tahoma">
    <w:panose1 w:val="020B0604030504040204"/>
    <w:charset w:val="00"/>
    <w:family w:val="swiss"/>
    <w:pitch w:val="variable"/>
    <w:sig w:usb0="61002A87" w:usb1="80000000" w:usb2="00000008" w:usb3="00000000" w:csb0="000101FF" w:csb1="00000000"/>
    <w:embedRegular r:id="rId4" w:fontKey="{29039C69-5C1F-4C50-A9C8-B140651C5E9A}"/>
  </w:font>
  <w:font w:name="Cambria">
    <w:panose1 w:val="02040503050406030204"/>
    <w:charset w:val="00"/>
    <w:family w:val="roman"/>
    <w:pitch w:val="variable"/>
    <w:sig w:usb0="E00002FF" w:usb1="400004FF" w:usb2="00000000" w:usb3="00000000" w:csb0="0000019F" w:csb1="00000000"/>
    <w:embedRegular r:id="rId5" w:fontKey="{355D4DFB-FCE7-49A6-A4E1-53EB945035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D3A" w:rsidRPr="00D15B34" w:rsidRDefault="00D15B34" w:rsidP="00D15B34">
    <w:pPr>
      <w:pStyle w:val="Footer"/>
      <w:tabs>
        <w:tab w:val="clear" w:pos="4680"/>
        <w:tab w:val="clear" w:pos="9360"/>
        <w:tab w:val="center" w:pos="2995"/>
      </w:tabs>
      <w:spacing w:before="120"/>
    </w:pPr>
    <w:r>
      <w:t>[3816]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F63" w:rsidRDefault="00D87F63" w:rsidP="009F0C77">
      <w:r>
        <w:separator/>
      </w:r>
    </w:p>
  </w:footnote>
  <w:footnote w:type="continuationSeparator" w:id="0">
    <w:p w:rsidR="00D87F63" w:rsidRDefault="00D87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81DG13"/>
    <w:docVar w:name="CoverBillType" w:val="b"/>
    <w:docVar w:name="docpath" w:val="L:\Council\bills\NL\13181DG13.DOCX"/>
    <w:docVar w:name="dvBillNumber" w:val="3816"/>
    <w:docVar w:name="dvBillNumberPrefix" w:val="H. "/>
    <w:docVar w:name="dvOriginalBody" w:val="House"/>
    <w:docVar w:name="dvSteno" w:val="NL"/>
    <w:docVar w:name="NameofBody" w:val="h"/>
    <w:docVar w:name="vgroup2" w:val="Council"/>
  </w:docVars>
  <w:rsids>
    <w:rsidRoot w:val="009F38DC"/>
    <w:rsid w:val="00011869"/>
    <w:rsid w:val="000E1785"/>
    <w:rsid w:val="000F40FA"/>
    <w:rsid w:val="0010776B"/>
    <w:rsid w:val="00113309"/>
    <w:rsid w:val="00133E66"/>
    <w:rsid w:val="001435A3"/>
    <w:rsid w:val="001D08F2"/>
    <w:rsid w:val="001D525B"/>
    <w:rsid w:val="001D7F4F"/>
    <w:rsid w:val="002321B6"/>
    <w:rsid w:val="00250967"/>
    <w:rsid w:val="002543C8"/>
    <w:rsid w:val="00283D11"/>
    <w:rsid w:val="00284AAE"/>
    <w:rsid w:val="002C16FA"/>
    <w:rsid w:val="002E5912"/>
    <w:rsid w:val="00301B21"/>
    <w:rsid w:val="00325348"/>
    <w:rsid w:val="0032732C"/>
    <w:rsid w:val="00336AD0"/>
    <w:rsid w:val="0037079A"/>
    <w:rsid w:val="003D01E8"/>
    <w:rsid w:val="003E1D3A"/>
    <w:rsid w:val="003E5288"/>
    <w:rsid w:val="003F6D79"/>
    <w:rsid w:val="0041760A"/>
    <w:rsid w:val="00417C01"/>
    <w:rsid w:val="004809EE"/>
    <w:rsid w:val="004E7D54"/>
    <w:rsid w:val="005273C6"/>
    <w:rsid w:val="00530A69"/>
    <w:rsid w:val="00545593"/>
    <w:rsid w:val="00577C6C"/>
    <w:rsid w:val="005A1F8F"/>
    <w:rsid w:val="005C2FE2"/>
    <w:rsid w:val="005E2BC9"/>
    <w:rsid w:val="00602B46"/>
    <w:rsid w:val="00605102"/>
    <w:rsid w:val="006215AA"/>
    <w:rsid w:val="006913C9"/>
    <w:rsid w:val="0069470D"/>
    <w:rsid w:val="00734F00"/>
    <w:rsid w:val="007A70AE"/>
    <w:rsid w:val="008362E8"/>
    <w:rsid w:val="008A1768"/>
    <w:rsid w:val="008D62F2"/>
    <w:rsid w:val="008F0F33"/>
    <w:rsid w:val="008F4429"/>
    <w:rsid w:val="0094021A"/>
    <w:rsid w:val="0098604D"/>
    <w:rsid w:val="009B44AF"/>
    <w:rsid w:val="009C6A0B"/>
    <w:rsid w:val="009F0C77"/>
    <w:rsid w:val="009F38DC"/>
    <w:rsid w:val="009F4DD1"/>
    <w:rsid w:val="00A41684"/>
    <w:rsid w:val="00A64E80"/>
    <w:rsid w:val="00A72BCD"/>
    <w:rsid w:val="00A741D9"/>
    <w:rsid w:val="00A833AB"/>
    <w:rsid w:val="00A9741D"/>
    <w:rsid w:val="00AB6DBD"/>
    <w:rsid w:val="00AD4B17"/>
    <w:rsid w:val="00B412D4"/>
    <w:rsid w:val="00BE3C22"/>
    <w:rsid w:val="00C0345E"/>
    <w:rsid w:val="00C3483A"/>
    <w:rsid w:val="00C74E9D"/>
    <w:rsid w:val="00C82FD3"/>
    <w:rsid w:val="00C92819"/>
    <w:rsid w:val="00CA50B7"/>
    <w:rsid w:val="00CC6B7B"/>
    <w:rsid w:val="00CD2089"/>
    <w:rsid w:val="00D048F5"/>
    <w:rsid w:val="00D15B34"/>
    <w:rsid w:val="00D73A67"/>
    <w:rsid w:val="00D87F63"/>
    <w:rsid w:val="00D970A9"/>
    <w:rsid w:val="00DE4017"/>
    <w:rsid w:val="00DF3845"/>
    <w:rsid w:val="00E2015B"/>
    <w:rsid w:val="00E41911"/>
    <w:rsid w:val="00E92EEF"/>
    <w:rsid w:val="00ED7780"/>
    <w:rsid w:val="00F24442"/>
    <w:rsid w:val="00F50AE3"/>
    <w:rsid w:val="00F67CF1"/>
    <w:rsid w:val="00F840F0"/>
    <w:rsid w:val="00FB0D0D"/>
    <w:rsid w:val="00FB43B4"/>
    <w:rsid w:val="00FC43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780"/>
    <w:rPr>
      <w:rFonts w:ascii="Tahoma" w:hAnsi="Tahoma" w:cs="Tahoma"/>
      <w:sz w:val="16"/>
      <w:szCs w:val="16"/>
    </w:rPr>
  </w:style>
  <w:style w:type="character" w:customStyle="1" w:styleId="BalloonTextChar">
    <w:name w:val="Balloon Text Char"/>
    <w:basedOn w:val="DefaultParagraphFont"/>
    <w:link w:val="BalloonText"/>
    <w:uiPriority w:val="99"/>
    <w:semiHidden/>
    <w:rsid w:val="00ED77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B19E9-9052-4F8D-8376-77712F022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1688</Characters>
  <Application>Microsoft Office Word</Application>
  <DocSecurity>0</DocSecurity>
  <Lines>14</Lines>
  <Paragraphs>3</Paragraphs>
  <ScaleCrop>false</ScaleCrop>
  <Company>LPITS</Company>
  <LinksUpToDate>false</LinksUpToDate>
  <CharactersWithSpaces>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2013-03-11T13:03:00Z</cp:lastPrinted>
  <dcterms:created xsi:type="dcterms:W3CDTF">2013-03-13T14:22:00Z</dcterms:created>
  <dcterms:modified xsi:type="dcterms:W3CDTF">2013-03-13T14:22:00Z</dcterms:modified>
</cp:coreProperties>
</file>