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578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AEA" w:rsidRPr="00CD18C3"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D18C3">
        <w:rPr>
          <w:color w:val="000000" w:themeColor="text1"/>
          <w:u w:color="000000" w:themeColor="text1"/>
        </w:rPr>
        <w:t>TO STRONGLY ENCOURAGE THE BOARD OF TRUSTEES OF SOUTH CAROLINA STATE UNIVERSITY TO DELAY ITS SEARCH AND SELECTION OF A PRESIDENT OF THE UNIVERSITY UNTIL AFTER THE MEMBERS TO SEATS REPRESENTING THE FIFTH, SIXTH, AND SEVENTH CONGRESSIONAL DISTRICTS AND AT</w:t>
      </w:r>
      <w:r w:rsidRPr="00CD18C3">
        <w:rPr>
          <w:color w:val="000000" w:themeColor="text1"/>
          <w:u w:color="000000" w:themeColor="text1"/>
        </w:rPr>
        <w:noBreakHyphen/>
        <w:t>LARGE SEATS NINE, ELEVEN, AND TWELVE ARE ELECTED DURING THE 2013 SOUTH CAROLINA LEGISLATIVE SESSION.</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South Carolina State University (University) has been through great upheaval in recent years, such as the removal or resignations of five different presidents, with tenures of less than ten years; and</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federal investigations into financial practices at the University have led to several indictments of individuals closely associated with the University; and</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elections of members to the South Carolina State University Board of Trustees (Board) for various seats were delayed in 2012 due to the change in statutory provisions required by the additional seventh Congressional District representative; and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notices of screenings and elections </w:t>
      </w:r>
      <w:r w:rsidR="000B38E3">
        <w:t xml:space="preserve">have been posted </w:t>
      </w:r>
      <w:r>
        <w:t xml:space="preserve">for six members of the Board, representing respectively, seats for the fifth, sixth, and seventh Congressional Districts and at-large seats nine, eleven, and twelve, </w:t>
      </w:r>
      <w:r w:rsidR="00296BE5">
        <w:t xml:space="preserve">and </w:t>
      </w:r>
      <w:r>
        <w:t>elections shall be held during the 2013 South Carolina legislative session; and</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even though the interim president has handled her responsibilities and duties in an exemplary manner; the candidates </w:t>
      </w:r>
      <w:r>
        <w:lastRenderedPageBreak/>
        <w:t xml:space="preserve">most suitable for the presidency of the University may not offer themselves for the position while the membership of the Board and the affairs of the University are is such transition.  Now, therefore,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Be it resolved by the Senate: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General Assembly strongly encourages the Board of Trustees of South Carolina State University to delay its search for and selection of a president until after the 2013 elections of the Board members to the seats for the fifth, sixth, and seventh Congressional Districts and to the at-large seats nine, eleven, and twelve.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sent to each member of the South Carolina State University Board of Trustees.</w:t>
      </w:r>
    </w:p>
    <w:p w:rsidR="00362324" w:rsidRDefault="00507D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p>
    <w:p w:rsidR="00362324" w:rsidRDefault="00362324" w:rsidP="00362324">
      <w:pPr>
        <w:suppressAutoHyphens/>
        <w:jc w:val="both"/>
        <w:rPr>
          <w:rFonts w:eastAsia="Times New Roman"/>
        </w:rPr>
      </w:pPr>
    </w:p>
    <w:sectPr w:rsidR="00362324" w:rsidSect="0036232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D04" w:rsidRDefault="00507D04" w:rsidP="00522CE0">
      <w:r>
        <w:separator/>
      </w:r>
    </w:p>
  </w:endnote>
  <w:endnote w:type="continuationSeparator" w:id="0">
    <w:p w:rsidR="00507D04" w:rsidRDefault="00507D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9FD3F7-EF9C-4E23-A8F8-8C0AE173208E}"/>
    <w:embedBold r:id="rId2" w:fontKey="{41A3ECB2-6115-44B6-908C-A0D8ADCB7769}"/>
  </w:font>
  <w:font w:name="Calibri">
    <w:panose1 w:val="020F0502020204030204"/>
    <w:charset w:val="00"/>
    <w:family w:val="swiss"/>
    <w:pitch w:val="variable"/>
    <w:sig w:usb0="E10002FF" w:usb1="4000ACFF" w:usb2="00000009" w:usb3="00000000" w:csb0="0000019F" w:csb1="00000000"/>
    <w:embedRegular r:id="rId3" w:fontKey="{15DDDCFE-3E04-4C81-A01A-1002105D5D76}"/>
  </w:font>
  <w:font w:name="Cambria">
    <w:panose1 w:val="02040503050406030204"/>
    <w:charset w:val="00"/>
    <w:family w:val="roman"/>
    <w:pitch w:val="variable"/>
    <w:sig w:usb0="E00002FF" w:usb1="400004FF" w:usb2="00000000" w:usb3="00000000" w:csb0="0000019F" w:csb1="00000000"/>
    <w:embedRegular r:id="rId4" w:fontKey="{2DC6351D-1EAD-4ED6-BE8F-E4259BD738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D04" w:rsidRPr="00362324" w:rsidRDefault="00362324" w:rsidP="00362324">
    <w:pPr>
      <w:pStyle w:val="Footer"/>
      <w:tabs>
        <w:tab w:val="clear" w:pos="4680"/>
        <w:tab w:val="clear" w:pos="9360"/>
        <w:tab w:val="center" w:pos="2995"/>
      </w:tabs>
      <w:spacing w:before="120"/>
    </w:pPr>
    <w:r>
      <w:t>[391]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D04" w:rsidRDefault="00507D04" w:rsidP="00522CE0">
      <w:r>
        <w:separator/>
      </w:r>
    </w:p>
  </w:footnote>
  <w:footnote w:type="continuationSeparator" w:id="0">
    <w:p w:rsidR="00507D04" w:rsidRDefault="00507D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r"/>
    <w:docVar w:name="DraftFileName" w:val="JUD0045.KW.DOCX"/>
    <w:docVar w:name="DraftStenoName" w:val="Craft"/>
    <w:docVar w:name="dvBillNumber" w:val="391"/>
    <w:docVar w:name="dvBillNumberPrefix" w:val="S. "/>
    <w:docVar w:name="dvOriginalBody" w:val="Senate"/>
    <w:docVar w:name="fulldraftpath" w:val="L:\S-JUD\BILLS\Matthews\JUD0045.KW.DOCX"/>
    <w:docVar w:name="NameofBody" w:val="S"/>
    <w:docVar w:name="SenatorFolderName" w:val="Matthews"/>
    <w:docVar w:name="VGROUP2" w:val="S-JUD"/>
  </w:docVars>
  <w:rsids>
    <w:rsidRoot w:val="00410A62"/>
    <w:rsid w:val="000141EB"/>
    <w:rsid w:val="00042AC1"/>
    <w:rsid w:val="00046516"/>
    <w:rsid w:val="000A4D08"/>
    <w:rsid w:val="000A6988"/>
    <w:rsid w:val="000B0720"/>
    <w:rsid w:val="000B38E3"/>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96BE5"/>
    <w:rsid w:val="002C1389"/>
    <w:rsid w:val="002C5896"/>
    <w:rsid w:val="00307C2B"/>
    <w:rsid w:val="0031409E"/>
    <w:rsid w:val="0032109A"/>
    <w:rsid w:val="00333DF1"/>
    <w:rsid w:val="0033541C"/>
    <w:rsid w:val="00362324"/>
    <w:rsid w:val="00364389"/>
    <w:rsid w:val="003B4795"/>
    <w:rsid w:val="003D6A5D"/>
    <w:rsid w:val="003D6E2B"/>
    <w:rsid w:val="003E7597"/>
    <w:rsid w:val="00410A62"/>
    <w:rsid w:val="00412C9E"/>
    <w:rsid w:val="0042257B"/>
    <w:rsid w:val="00426805"/>
    <w:rsid w:val="00450668"/>
    <w:rsid w:val="00452CD7"/>
    <w:rsid w:val="00477696"/>
    <w:rsid w:val="00482E6A"/>
    <w:rsid w:val="004952FA"/>
    <w:rsid w:val="004A05F7"/>
    <w:rsid w:val="004A592F"/>
    <w:rsid w:val="004B6A22"/>
    <w:rsid w:val="004C2918"/>
    <w:rsid w:val="004D168C"/>
    <w:rsid w:val="004D6923"/>
    <w:rsid w:val="004D7F37"/>
    <w:rsid w:val="00507D04"/>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478E8"/>
    <w:rsid w:val="00765784"/>
    <w:rsid w:val="007A4390"/>
    <w:rsid w:val="007C5682"/>
    <w:rsid w:val="007C65B0"/>
    <w:rsid w:val="007E3B8F"/>
    <w:rsid w:val="007E5CB7"/>
    <w:rsid w:val="00814EED"/>
    <w:rsid w:val="008314D2"/>
    <w:rsid w:val="008578FD"/>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12CA"/>
    <w:rsid w:val="009C118A"/>
    <w:rsid w:val="009F1AE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21EE6"/>
    <w:rsid w:val="00D77EC0"/>
    <w:rsid w:val="00D86943"/>
    <w:rsid w:val="00DA47B9"/>
    <w:rsid w:val="00E677A1"/>
    <w:rsid w:val="00E91E2F"/>
    <w:rsid w:val="00EA3546"/>
    <w:rsid w:val="00EB1AAC"/>
    <w:rsid w:val="00EB47AE"/>
    <w:rsid w:val="00EC34E1"/>
    <w:rsid w:val="00ED0AE1"/>
    <w:rsid w:val="00F0234A"/>
    <w:rsid w:val="00F43B53"/>
    <w:rsid w:val="00F52959"/>
    <w:rsid w:val="00F532D4"/>
    <w:rsid w:val="00F55884"/>
    <w:rsid w:val="00F61E7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1877</Characters>
  <Application>Microsoft Office Word</Application>
  <DocSecurity>0</DocSecurity>
  <Lines>268</Lines>
  <Paragraphs>271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2013-02-13T21:48:00Z</cp:lastPrinted>
  <dcterms:created xsi:type="dcterms:W3CDTF">2013-02-14T18:10:00Z</dcterms:created>
  <dcterms:modified xsi:type="dcterms:W3CDTF">2013-02-14T18:10:00Z</dcterms:modified>
</cp:coreProperties>
</file>