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68F" w:rsidRDefault="00E5468F" w:rsidP="001D7F4F">
      <w:pPr>
        <w:pStyle w:val="BillDots"/>
      </w:pPr>
      <w:r>
        <w:rPr>
          <w:strike/>
        </w:rPr>
        <w:t>Indicates Matter Stricken</w:t>
      </w:r>
    </w:p>
    <w:p w:rsidR="00E5468F" w:rsidRPr="00E5468F" w:rsidRDefault="00E5468F" w:rsidP="001D7F4F">
      <w:pPr>
        <w:pStyle w:val="BillDots"/>
      </w:pPr>
      <w:r>
        <w:rPr>
          <w:u w:val="single"/>
        </w:rPr>
        <w:t>Indicates New Matter</w:t>
      </w:r>
    </w:p>
    <w:p w:rsidR="00E5468F" w:rsidRDefault="00E5468F" w:rsidP="001D7F4F">
      <w:pPr>
        <w:pStyle w:val="BillDots"/>
      </w:pPr>
    </w:p>
    <w:p w:rsidR="00E5468F" w:rsidRDefault="00E5468F" w:rsidP="001D7F4F">
      <w:pPr>
        <w:pStyle w:val="BillDots"/>
      </w:pPr>
      <w:r>
        <w:t>COMMITTEE REPORT</w:t>
      </w:r>
    </w:p>
    <w:p w:rsidR="00E5468F" w:rsidRDefault="00E5468F" w:rsidP="001D7F4F">
      <w:pPr>
        <w:pStyle w:val="BillDots"/>
      </w:pPr>
      <w:r>
        <w:t>May 30, 2013</w:t>
      </w:r>
    </w:p>
    <w:p w:rsidR="00E5468F" w:rsidRDefault="00E5468F" w:rsidP="001D7F4F">
      <w:pPr>
        <w:pStyle w:val="BillDots"/>
      </w:pPr>
    </w:p>
    <w:p w:rsidR="00E5468F" w:rsidRPr="00E5468F" w:rsidRDefault="00E5468F" w:rsidP="00E5468F">
      <w:pPr>
        <w:pStyle w:val="BillDots"/>
        <w:tabs>
          <w:tab w:val="clear" w:pos="216"/>
          <w:tab w:val="clear" w:pos="432"/>
          <w:tab w:val="clear" w:pos="648"/>
          <w:tab w:val="clear" w:pos="864"/>
          <w:tab w:val="clear" w:pos="1080"/>
          <w:tab w:val="clear" w:pos="1296"/>
          <w:tab w:val="clear" w:pos="5904"/>
          <w:tab w:val="right" w:pos="5933"/>
        </w:tabs>
      </w:pPr>
      <w:r>
        <w:tab/>
      </w:r>
      <w:r>
        <w:rPr>
          <w:b/>
          <w:sz w:val="36"/>
        </w:rPr>
        <w:t>H. 3974</w:t>
      </w:r>
    </w:p>
    <w:p w:rsidR="00E5468F" w:rsidRDefault="00E5468F" w:rsidP="001D7F4F">
      <w:pPr>
        <w:pStyle w:val="BillDots"/>
      </w:pPr>
    </w:p>
    <w:p w:rsidR="00E5468F" w:rsidRDefault="00E5468F" w:rsidP="001D7F4F">
      <w:pPr>
        <w:pStyle w:val="BillDots"/>
      </w:pPr>
      <w:r>
        <w:t xml:space="preserve">Introduced by </w:t>
      </w:r>
      <w:r w:rsidRPr="005A55CA">
        <w:t>Reps. Loftis, Brannon, Burns, Erickson, Bannister, Barfield, Hamilton, Harrell, Henderson, Hosey, Murphy, G.M. Smith, G.R. Smith and J.R. Smith</w:t>
      </w:r>
    </w:p>
    <w:p w:rsidR="00E5468F" w:rsidRDefault="00E5468F" w:rsidP="001D7F4F">
      <w:pPr>
        <w:pStyle w:val="BillDots"/>
      </w:pPr>
    </w:p>
    <w:p w:rsidR="00E5468F" w:rsidRDefault="00E5468F" w:rsidP="001D7F4F">
      <w:pPr>
        <w:pStyle w:val="BillDots"/>
      </w:pPr>
      <w:r>
        <w:t>S. Printed 5/30/13--S.</w:t>
      </w:r>
    </w:p>
    <w:p w:rsidR="00E5468F" w:rsidRDefault="00E5468F" w:rsidP="001D7F4F">
      <w:pPr>
        <w:pStyle w:val="BillDots"/>
      </w:pPr>
      <w:r>
        <w:t>Read the first time April 30, 2013.</w:t>
      </w:r>
    </w:p>
    <w:p w:rsidR="00E5468F" w:rsidRPr="00E5468F" w:rsidRDefault="00E5468F" w:rsidP="00E5468F">
      <w:pPr>
        <w:pStyle w:val="BillDots"/>
        <w:jc w:val="center"/>
      </w:pPr>
      <w:r>
        <w:rPr>
          <w:u w:val="single"/>
        </w:rPr>
        <w:t>            </w:t>
      </w:r>
    </w:p>
    <w:p w:rsidR="00E5468F" w:rsidRDefault="00E5468F" w:rsidP="001D7F4F">
      <w:pPr>
        <w:pStyle w:val="BillDots"/>
      </w:pPr>
    </w:p>
    <w:p w:rsidR="00E5468F" w:rsidRPr="00E5468F" w:rsidRDefault="00E5468F" w:rsidP="00E5468F">
      <w:pPr>
        <w:pStyle w:val="BillDots"/>
        <w:jc w:val="center"/>
      </w:pPr>
      <w:r>
        <w:rPr>
          <w:b/>
        </w:rPr>
        <w:t>THE COMMITTEE ON FINANCE</w:t>
      </w:r>
    </w:p>
    <w:p w:rsidR="00E5468F" w:rsidRDefault="00E5468F" w:rsidP="001D7F4F">
      <w:pPr>
        <w:pStyle w:val="BillDots"/>
      </w:pPr>
      <w:r>
        <w:tab/>
        <w:t xml:space="preserve">To whom was referred a Bill (H. 3974) </w:t>
      </w:r>
      <w:r w:rsidRPr="00E5468F">
        <w:rPr>
          <w:color w:val="000000" w:themeColor="text1"/>
          <w:u w:color="000000" w:themeColor="text1"/>
        </w:rPr>
        <w:t>to amend Section 12</w:t>
      </w:r>
      <w:r w:rsidRPr="00E5468F">
        <w:rPr>
          <w:color w:val="000000" w:themeColor="text1"/>
          <w:u w:color="000000" w:themeColor="text1"/>
        </w:rPr>
        <w:noBreakHyphen/>
        <w:t>54</w:t>
      </w:r>
      <w:r w:rsidRPr="00E5468F">
        <w:rPr>
          <w:color w:val="000000" w:themeColor="text1"/>
          <w:u w:color="000000" w:themeColor="text1"/>
        </w:rPr>
        <w:noBreakHyphen/>
        <w:t>240, as amended, Code of Laws of South Carolina, 1976, relating to the disclosure of records and returns filed with the Department</w:t>
      </w:r>
      <w:r>
        <w:t xml:space="preserve"> of Revenue, etc., respectfully</w:t>
      </w:r>
    </w:p>
    <w:p w:rsidR="00E5468F" w:rsidRPr="00E5468F" w:rsidRDefault="00E5468F" w:rsidP="00E5468F">
      <w:pPr>
        <w:pStyle w:val="BillDots"/>
        <w:jc w:val="center"/>
      </w:pPr>
      <w:r>
        <w:rPr>
          <w:b/>
        </w:rPr>
        <w:t>REPORT:</w:t>
      </w:r>
    </w:p>
    <w:p w:rsidR="00E5468F" w:rsidRDefault="00E5468F" w:rsidP="001D7F4F">
      <w:pPr>
        <w:pStyle w:val="BillDots"/>
      </w:pPr>
      <w:r>
        <w:tab/>
        <w:t>That they have duly and carefully considered the same and recommend that the same do pass with amendment:</w:t>
      </w:r>
    </w:p>
    <w:p w:rsidR="00E5468F" w:rsidRDefault="00E5468F" w:rsidP="001D7F4F">
      <w:pPr>
        <w:pStyle w:val="BillDots"/>
      </w:pPr>
    </w:p>
    <w:p w:rsidR="00E5468F" w:rsidRPr="0000278A" w:rsidRDefault="00E5468F" w:rsidP="00E5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278A">
        <w:rPr>
          <w:snapToGrid w:val="0"/>
        </w:rPr>
        <w:tab/>
        <w:t>Amend the bill, as and if amended, by deleting SECTIONS 1 and 2.</w:t>
      </w:r>
    </w:p>
    <w:p w:rsidR="00E5468F" w:rsidRPr="0000278A" w:rsidRDefault="00E5468F" w:rsidP="00E5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278A">
        <w:rPr>
          <w:snapToGrid w:val="0"/>
        </w:rPr>
        <w:tab/>
        <w:t>Renumber sections to conform.</w:t>
      </w:r>
    </w:p>
    <w:p w:rsidR="00E5468F" w:rsidRDefault="00E5468F" w:rsidP="00E5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278A">
        <w:rPr>
          <w:snapToGrid w:val="0"/>
        </w:rPr>
        <w:tab/>
        <w:t>Amend title to conform.</w:t>
      </w:r>
    </w:p>
    <w:p w:rsidR="00E5468F" w:rsidRPr="0000278A" w:rsidRDefault="00E5468F" w:rsidP="00E5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468F" w:rsidRDefault="00E5468F" w:rsidP="001D7F4F">
      <w:pPr>
        <w:pStyle w:val="BillDots"/>
      </w:pPr>
      <w:r>
        <w:t>HUGH K. LEATHERMAN, SR. for Committee.</w:t>
      </w:r>
    </w:p>
    <w:p w:rsidR="00E5468F" w:rsidRPr="00E5468F" w:rsidRDefault="00E5468F" w:rsidP="00E5468F">
      <w:pPr>
        <w:pStyle w:val="BillDots"/>
        <w:jc w:val="center"/>
      </w:pPr>
      <w:r>
        <w:rPr>
          <w:u w:val="single"/>
        </w:rPr>
        <w:t>            </w:t>
      </w:r>
    </w:p>
    <w:p w:rsidR="00C4075F" w:rsidRDefault="00C4075F" w:rsidP="001D7F4F">
      <w:pPr>
        <w:pStyle w:val="BillDots"/>
        <w:sectPr w:rsidR="00C4075F" w:rsidSect="00C40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2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41881">
        <w:rPr>
          <w:color w:val="000000" w:themeColor="text1"/>
          <w:u w:color="000000" w:themeColor="text1"/>
        </w:rPr>
        <w:t>TO AMEND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703">
        <w:t>SECTION</w:t>
      </w:r>
      <w:r w:rsidRPr="00295703">
        <w:tab/>
        <w:t>1.</w:t>
      </w:r>
      <w:r w:rsidRPr="00295703">
        <w:tab/>
        <w:t>This act must be known and may be cited as the “Expungement Act of 2013”.</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703">
        <w:t>SECTION</w:t>
      </w:r>
      <w:r w:rsidRPr="00295703">
        <w:tab/>
        <w:t>2.</w:t>
      </w:r>
      <w:r w:rsidRPr="00295703">
        <w:tab/>
        <w:t xml:space="preserve"> Chapter 35, Title 15 of the 1976 Code is amended by adding:</w:t>
      </w: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95703">
        <w:t>“Article 13</w:t>
      </w: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95703">
        <w:t>Civil Expungement</w:t>
      </w: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703">
        <w:tab/>
        <w:t>Section 15</w:t>
      </w:r>
      <w:r w:rsidRPr="00295703">
        <w:noBreakHyphen/>
        <w:t>35</w:t>
      </w:r>
      <w:r w:rsidRPr="00295703">
        <w:noBreakHyphen/>
        <w:t>1100.</w:t>
      </w:r>
      <w:r w:rsidRPr="00295703">
        <w:tab/>
        <w:t>Where summary judgment is granted to a defendant in a civil action on all causes of action brought against him in the action, or the causes of action are dismissed by consent of the parties, the court shall sua sponte order the name of the defendant be expunged from the public indices where it is recorded.”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lastRenderedPageBreak/>
        <w:t>SECTION</w:t>
      </w:r>
      <w:r w:rsidRPr="00295703">
        <w:tab/>
        <w:t>3.</w:t>
      </w:r>
      <w:r w:rsidRPr="00295703">
        <w:tab/>
      </w:r>
      <w:r w:rsidRPr="00295703">
        <w:rPr>
          <w:u w:color="000000" w:themeColor="text1"/>
        </w:rPr>
        <w:t>Section 12</w:t>
      </w:r>
      <w:r w:rsidRPr="00295703">
        <w:rPr>
          <w:u w:color="000000" w:themeColor="text1"/>
        </w:rPr>
        <w:noBreakHyphen/>
        <w:t>54</w:t>
      </w:r>
      <w:r w:rsidRPr="00295703">
        <w:rPr>
          <w:u w:color="000000" w:themeColor="text1"/>
        </w:rPr>
        <w:noBreakHyphen/>
        <w:t>240(B)(17) of the 1976 Code is amended to read: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ab/>
        <w:t>“(17)</w:t>
      </w:r>
      <w:r w:rsidRPr="00295703">
        <w:rPr>
          <w:u w:color="000000" w:themeColor="text1"/>
        </w:rPr>
        <w:tab/>
        <w:t xml:space="preserve">disclosure of information to the Secretary of State about a taxpayer who </w:t>
      </w:r>
      <w:r w:rsidRPr="00295703">
        <w:rPr>
          <w:u w:val="single" w:color="000000" w:themeColor="text1"/>
        </w:rPr>
        <w:t>filed an initial or final corporate return or</w:t>
      </w:r>
      <w:r w:rsidRPr="00295703">
        <w:rPr>
          <w:u w:color="000000" w:themeColor="text1"/>
        </w:rPr>
        <w:t xml:space="preserve"> failed to pay a tax or fee or file a return, where the Secretary of State has the power to dissolve administratively the taxpayer or to revoke the taxpayer’s authority to transact business in this State for failure to pay taxes or fees or file returns.”</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SECTION</w:t>
      </w:r>
      <w:r w:rsidRPr="00295703">
        <w:rPr>
          <w:u w:color="000000" w:themeColor="text1"/>
        </w:rPr>
        <w:tab/>
        <w:t>4.</w:t>
      </w:r>
      <w:r w:rsidRPr="00295703">
        <w:rPr>
          <w:u w:color="000000" w:themeColor="text1"/>
        </w:rPr>
        <w:tab/>
        <w:t>Chapter 58, Title 12 of the 1976 Code is amended by adding:</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D6EA7" w:rsidRPr="00295703"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5703">
        <w:rPr>
          <w:u w:color="000000" w:themeColor="text1"/>
        </w:rPr>
        <w:tab/>
        <w:t>“Section 12</w:t>
      </w:r>
      <w:r w:rsidRPr="00295703">
        <w:rPr>
          <w:u w:color="000000" w:themeColor="text1"/>
        </w:rPr>
        <w:noBreakHyphen/>
        <w:t>58</w:t>
      </w:r>
      <w:r w:rsidRPr="00295703">
        <w:rPr>
          <w:u w:color="000000" w:themeColor="text1"/>
        </w:rPr>
        <w:noBreakHyphen/>
        <w:t xml:space="preserve">165. </w:t>
      </w:r>
      <w:r w:rsidRPr="00295703">
        <w:rPr>
          <w:u w:color="000000" w:themeColor="text1"/>
        </w:rPr>
        <w:tab/>
        <w:t>The department may take necessary action to expunge the recording of any lien imposed pursuant to Section 12</w:t>
      </w:r>
      <w:r w:rsidRPr="00295703">
        <w:rPr>
          <w:u w:color="000000" w:themeColor="text1"/>
        </w:rPr>
        <w:noBreakHyphen/>
        <w:t>54</w:t>
      </w:r>
      <w:r w:rsidRPr="00295703">
        <w:rPr>
          <w:u w:color="000000" w:themeColor="text1"/>
        </w:rPr>
        <w:noBreakHyphen/>
        <w:t>120, or any other provision authorizing the department to collect monies due, once the lien is fully paid and satisfied.  If, upon investigation, the department determines that no taxes were due, the provisions of this section apply and the recorded lien may be expunged as if it were fully paid and satisfied.”</w:t>
      </w:r>
    </w:p>
    <w:p w:rsidR="003D6EA7"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3D6EA7" w:rsidP="003D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5703">
        <w:t>SECTION</w:t>
      </w:r>
      <w:r w:rsidRPr="00295703">
        <w:tab/>
        <w:t>5.</w:t>
      </w:r>
      <w:r w:rsidRPr="00295703">
        <w:tab/>
        <w:t>This act takes effect upon approval by the Governor.</w:t>
      </w:r>
    </w:p>
    <w:p w:rsidR="00D85E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85E70" w:rsidRDefault="00D85E70" w:rsidP="006C5881">
      <w:pPr>
        <w:suppressAutoHyphens/>
      </w:pPr>
    </w:p>
    <w:sectPr w:rsidR="00D85E70" w:rsidSect="00C40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83" w:rsidRDefault="00D22283" w:rsidP="009F0C77">
      <w:r>
        <w:separator/>
      </w:r>
    </w:p>
  </w:endnote>
  <w:endnote w:type="continuationSeparator" w:id="0">
    <w:p w:rsidR="00D22283" w:rsidRDefault="00D22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BA8D51-E0FA-4FB6-8175-803BE0BE8641}"/>
    <w:embedBold r:id="rId2" w:fontKey="{369A9E4F-9196-4A0F-9FDB-F165489785DA}"/>
  </w:font>
  <w:font w:name="Calibri">
    <w:panose1 w:val="020F0502020204030204"/>
    <w:charset w:val="00"/>
    <w:family w:val="swiss"/>
    <w:pitch w:val="variable"/>
    <w:sig w:usb0="E10002FF" w:usb1="4000ACFF" w:usb2="00000009" w:usb3="00000000" w:csb0="0000019F" w:csb1="00000000"/>
    <w:embedRegular r:id="rId3" w:fontKey="{988BA111-1DC1-4594-953E-04F92B1240E6}"/>
  </w:font>
  <w:font w:name="Tahoma">
    <w:panose1 w:val="020B0604030504040204"/>
    <w:charset w:val="00"/>
    <w:family w:val="swiss"/>
    <w:pitch w:val="variable"/>
    <w:sig w:usb0="21002A87" w:usb1="80000000" w:usb2="00000008" w:usb3="00000000" w:csb0="000101FF" w:csb1="00000000"/>
    <w:embedRegular r:id="rId4" w:fontKey="{14E4444D-6FED-4558-9CB2-3C6A072CFDBC}"/>
  </w:font>
  <w:font w:name="Cambria">
    <w:panose1 w:val="02040503050406030204"/>
    <w:charset w:val="00"/>
    <w:family w:val="roman"/>
    <w:pitch w:val="variable"/>
    <w:sig w:usb0="E00002FF" w:usb1="400004FF" w:usb2="00000000" w:usb3="00000000" w:csb0="0000019F" w:csb1="00000000"/>
    <w:embedRegular r:id="rId5" w:fontKey="{E34AA2DB-4232-441C-B8B4-FB3F0DFC2A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59" w:rsidRPr="00D85E70" w:rsidRDefault="00D85E70" w:rsidP="00D85E70">
    <w:pPr>
      <w:pStyle w:val="Footer"/>
      <w:tabs>
        <w:tab w:val="clear" w:pos="4680"/>
        <w:tab w:val="clear" w:pos="9360"/>
        <w:tab w:val="center" w:pos="2995"/>
      </w:tabs>
      <w:spacing w:before="120"/>
    </w:pPr>
    <w:r>
      <w:t>[3974</w:t>
    </w:r>
    <w:r w:rsidR="00C4075F">
      <w:t>-</w:t>
    </w:r>
    <w:fldSimple w:instr=" PAGE  \* MERGEFORMAT ">
      <w:r w:rsidR="006C5881">
        <w:rPr>
          <w:noProof/>
        </w:rPr>
        <w:t>1</w:t>
      </w:r>
    </w:fldSimple>
    <w:r w:rsidR="00C40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75F" w:rsidRPr="00D85E70" w:rsidRDefault="00C4075F" w:rsidP="00D85E70">
    <w:pPr>
      <w:pStyle w:val="Footer"/>
      <w:tabs>
        <w:tab w:val="clear" w:pos="4680"/>
        <w:tab w:val="clear" w:pos="9360"/>
        <w:tab w:val="center" w:pos="2995"/>
      </w:tabs>
      <w:spacing w:before="120"/>
    </w:pPr>
    <w:r>
      <w:t>[3974]</w:t>
    </w:r>
    <w:r>
      <w:tab/>
    </w:r>
    <w:fldSimple w:instr=" PAGE  \* MERGEFORMAT ">
      <w:r w:rsidR="006C58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83" w:rsidRDefault="00D22283" w:rsidP="009F0C77">
      <w:r>
        <w:separator/>
      </w:r>
    </w:p>
  </w:footnote>
  <w:footnote w:type="continuationSeparator" w:id="0">
    <w:p w:rsidR="00D22283" w:rsidRDefault="00D22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1DG13"/>
    <w:docVar w:name="CoverBillType" w:val="b"/>
    <w:docVar w:name="docpath" w:val="L:\Council\bills\NL\13211DG13.DOCX"/>
    <w:docVar w:name="dvBillNumber" w:val="3974"/>
    <w:docVar w:name="dvBillNumberPrefix" w:val="H. "/>
    <w:docVar w:name="dvOriginalBody" w:val="House"/>
    <w:docVar w:name="dvSteno" w:val="NL"/>
    <w:docVar w:name="NameofBody" w:val="h"/>
    <w:docVar w:name="vgroup2" w:val="Council"/>
  </w:docVars>
  <w:rsids>
    <w:rsidRoot w:val="00DB7A82"/>
    <w:rsid w:val="00011869"/>
    <w:rsid w:val="000E1785"/>
    <w:rsid w:val="000F40FA"/>
    <w:rsid w:val="0010776B"/>
    <w:rsid w:val="00133E66"/>
    <w:rsid w:val="001435A3"/>
    <w:rsid w:val="001A6C73"/>
    <w:rsid w:val="001D08F2"/>
    <w:rsid w:val="001D3CC0"/>
    <w:rsid w:val="001D525B"/>
    <w:rsid w:val="001D7F4F"/>
    <w:rsid w:val="0023040F"/>
    <w:rsid w:val="002321B6"/>
    <w:rsid w:val="00250967"/>
    <w:rsid w:val="002543C8"/>
    <w:rsid w:val="00284AAE"/>
    <w:rsid w:val="002E5912"/>
    <w:rsid w:val="00301B21"/>
    <w:rsid w:val="00325348"/>
    <w:rsid w:val="0032732C"/>
    <w:rsid w:val="00336AD0"/>
    <w:rsid w:val="0037079A"/>
    <w:rsid w:val="003B3459"/>
    <w:rsid w:val="003D01E8"/>
    <w:rsid w:val="003D6EA7"/>
    <w:rsid w:val="003E5288"/>
    <w:rsid w:val="003F6D79"/>
    <w:rsid w:val="0040620B"/>
    <w:rsid w:val="0041760A"/>
    <w:rsid w:val="00417C01"/>
    <w:rsid w:val="004809EE"/>
    <w:rsid w:val="0049186E"/>
    <w:rsid w:val="004E7D54"/>
    <w:rsid w:val="004F7226"/>
    <w:rsid w:val="00504872"/>
    <w:rsid w:val="005273C6"/>
    <w:rsid w:val="00530A69"/>
    <w:rsid w:val="00545593"/>
    <w:rsid w:val="00577C6C"/>
    <w:rsid w:val="005C2FE2"/>
    <w:rsid w:val="005E2BC9"/>
    <w:rsid w:val="00605102"/>
    <w:rsid w:val="006215AA"/>
    <w:rsid w:val="006913C9"/>
    <w:rsid w:val="0069470D"/>
    <w:rsid w:val="006C588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75F"/>
    <w:rsid w:val="00C74E9D"/>
    <w:rsid w:val="00C82FD3"/>
    <w:rsid w:val="00C92819"/>
    <w:rsid w:val="00CC25A8"/>
    <w:rsid w:val="00CC6B7B"/>
    <w:rsid w:val="00CD2089"/>
    <w:rsid w:val="00D22283"/>
    <w:rsid w:val="00D73A67"/>
    <w:rsid w:val="00D85E70"/>
    <w:rsid w:val="00D93E1A"/>
    <w:rsid w:val="00D970A9"/>
    <w:rsid w:val="00DB7A82"/>
    <w:rsid w:val="00DF3845"/>
    <w:rsid w:val="00E41911"/>
    <w:rsid w:val="00E5468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E1A"/>
    <w:rPr>
      <w:rFonts w:ascii="Tahoma" w:hAnsi="Tahoma" w:cs="Tahoma"/>
      <w:sz w:val="16"/>
      <w:szCs w:val="16"/>
    </w:rPr>
  </w:style>
  <w:style w:type="character" w:customStyle="1" w:styleId="BalloonTextChar">
    <w:name w:val="Balloon Text Char"/>
    <w:basedOn w:val="DefaultParagraphFont"/>
    <w:link w:val="BalloonText"/>
    <w:uiPriority w:val="99"/>
    <w:semiHidden/>
    <w:rsid w:val="00D93E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3D893-E91E-4DF6-A2D6-BC2140F2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2478</Characters>
  <Application>Microsoft Office Word</Application>
  <DocSecurity>0</DocSecurity>
  <Lines>103</Lines>
  <Paragraphs>36</Paragraphs>
  <ScaleCrop>false</ScaleCrop>
  <Company>LPITS</Company>
  <LinksUpToDate>false</LinksUpToDate>
  <CharactersWithSpaces>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2013-04-16T15:44:00Z</cp:lastPrinted>
  <dcterms:created xsi:type="dcterms:W3CDTF">2013-05-30T22:02:00Z</dcterms:created>
  <dcterms:modified xsi:type="dcterms:W3CDTF">2013-05-30T22:02:00Z</dcterms:modified>
</cp:coreProperties>
</file>