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0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19F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LESLIE HOPE OF LEXINGTON COUNTY, UPON BEING CHOSEN THE 2013 ASSOCIATION EXECUTIVE OF THE YEAR BY THE SOUTH CAROLINA SOCIETY OF ASSOCIATION EXECUTIVES.</w:t>
      </w:r>
    </w:p>
    <w:p w:rsidR="008719F9" w:rsidRDefault="00871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1F2F" w:rsidRDefault="00871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C1F2F">
        <w:t>members of the House of Representatives of the State of South Carolina are pleased to learn that Leslie Hope of Lexington has been selected as the 2013 Association Executive of the Year by the South Carolina Society of Association Executives; and</w:t>
      </w:r>
    </w:p>
    <w:p w:rsidR="000C1F2F" w:rsidRDefault="000C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F2F" w:rsidRDefault="000C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selection represents the highest honor of her profession, bestowed upon only twenty</w:t>
      </w:r>
      <w:r w:rsidR="0012533C">
        <w:noBreakHyphen/>
      </w:r>
      <w:r>
        <w:t>eight association executives since 1985; and</w:t>
      </w:r>
    </w:p>
    <w:p w:rsidR="000C1F2F" w:rsidRDefault="000C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5E4" w:rsidRDefault="000C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 her service on numerous committees and as president of the South Carolina Society of Association Executives, Ms. Hope </w:t>
      </w:r>
      <w:r w:rsidR="007545E4">
        <w:t xml:space="preserve">has brought positive professional attention to herself and to the profession </w:t>
      </w:r>
      <w:r w:rsidR="007E63C3">
        <w:t>of</w:t>
      </w:r>
      <w:r w:rsidR="007545E4">
        <w:t xml:space="preserve"> association management on a statewide and national basis, and she is recognized for her accomplishments and dedication to professional growth; and</w:t>
      </w:r>
    </w:p>
    <w:p w:rsidR="007545E4" w:rsidRDefault="007545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5E4" w:rsidRDefault="007545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provided legislative leadership to the membership of Carolinas AGC and </w:t>
      </w:r>
      <w:r w:rsidR="007E63C3">
        <w:t xml:space="preserve">to </w:t>
      </w:r>
      <w:r>
        <w:t>the construction industry; and</w:t>
      </w:r>
    </w:p>
    <w:p w:rsidR="007545E4" w:rsidRDefault="007545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9F9" w:rsidRDefault="007545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highest standards of work ethic, care</w:t>
      </w:r>
      <w:r w:rsidR="007E63C3">
        <w:t>,</w:t>
      </w:r>
      <w:r>
        <w:t xml:space="preserve"> and concern for the membership and co</w:t>
      </w:r>
      <w:r w:rsidR="0012533C">
        <w:noBreakHyphen/>
      </w:r>
      <w:r>
        <w:t>workers of Carolinas AGC</w:t>
      </w:r>
      <w:r w:rsidR="007E63C3">
        <w:t>,</w:t>
      </w:r>
      <w:r>
        <w:t xml:space="preserve"> </w:t>
      </w:r>
      <w:r w:rsidR="0012533C">
        <w:t>Leslie Hope</w:t>
      </w:r>
      <w:r>
        <w:t xml:space="preserve"> has served as a dedicated</w:t>
      </w:r>
      <w:r w:rsidR="007E63C3">
        <w:t xml:space="preserve"> and outstanding professional</w:t>
      </w:r>
      <w:r>
        <w:t xml:space="preserve"> deserving of this recognition</w:t>
      </w:r>
      <w:r w:rsidR="008719F9">
        <w:t>.  Now, therefore,</w:t>
      </w:r>
    </w:p>
    <w:p w:rsidR="008719F9" w:rsidRDefault="00871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9F9" w:rsidRDefault="00871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19F9" w:rsidRDefault="00871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9F9" w:rsidRDefault="00871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0C1F2F">
        <w:t xml:space="preserve"> the members of the House of Representatives of the State of South Carolina, by this resolution, congratulate Leslie Hope of Lexington County, upon being chosen the 2013 Association Executive of the Year by the South Carolina Society of Association Executives.</w:t>
      </w:r>
    </w:p>
    <w:p w:rsidR="008719F9" w:rsidRDefault="00871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1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C1F2F">
        <w:t xml:space="preserve"> Leslie Hope.</w:t>
      </w:r>
    </w:p>
    <w:p w:rsidR="00C70EE5" w:rsidRDefault="001253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0EE5" w:rsidRDefault="00C70EE5" w:rsidP="00C70EE5">
      <w:pPr>
        <w:suppressAutoHyphens/>
      </w:pPr>
    </w:p>
    <w:sectPr w:rsidR="00C70EE5" w:rsidSect="00C70E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3C3" w:rsidRDefault="007E63C3" w:rsidP="009F0C77">
      <w:r>
        <w:separator/>
      </w:r>
    </w:p>
  </w:endnote>
  <w:endnote w:type="continuationSeparator" w:id="0">
    <w:p w:rsidR="007E63C3" w:rsidRDefault="007E63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6B01FF-1589-4213-9539-699CB1A41055}"/>
    <w:embedBold r:id="rId2" w:fontKey="{0845B8E7-BBE0-4FE2-A5B3-077F45E70CF7}"/>
  </w:font>
  <w:font w:name="Calibri">
    <w:panose1 w:val="020F0502020204030204"/>
    <w:charset w:val="00"/>
    <w:family w:val="swiss"/>
    <w:pitch w:val="variable"/>
    <w:sig w:usb0="E10002FF" w:usb1="4000ACFF" w:usb2="00000009" w:usb3="00000000" w:csb0="0000019F" w:csb1="00000000"/>
    <w:embedRegular r:id="rId3" w:fontKey="{5710B2B2-AECA-4AAB-9A7B-2FFCA98C4FC8}"/>
  </w:font>
  <w:font w:name="Tahoma">
    <w:panose1 w:val="020B0604030504040204"/>
    <w:charset w:val="00"/>
    <w:family w:val="swiss"/>
    <w:pitch w:val="variable"/>
    <w:sig w:usb0="61002A87" w:usb1="80000000" w:usb2="00000008" w:usb3="00000000" w:csb0="000101FF" w:csb1="00000000"/>
    <w:embedRegular r:id="rId4" w:fontKey="{DC2996AD-225D-40BC-9DC9-FAE45BAED513}"/>
  </w:font>
  <w:font w:name="Cambria">
    <w:panose1 w:val="02040503050406030204"/>
    <w:charset w:val="00"/>
    <w:family w:val="roman"/>
    <w:pitch w:val="variable"/>
    <w:sig w:usb0="E00002FF" w:usb1="400004FF" w:usb2="00000000" w:usb3="00000000" w:csb0="0000019F" w:csb1="00000000"/>
    <w:embedRegular r:id="rId5" w:fontKey="{88078A66-3019-4A15-8538-50FB7246B9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DB8" w:rsidRPr="00C70EE5" w:rsidRDefault="00C70EE5" w:rsidP="00C70EE5">
    <w:pPr>
      <w:pStyle w:val="Footer"/>
      <w:tabs>
        <w:tab w:val="clear" w:pos="4680"/>
        <w:tab w:val="clear" w:pos="9360"/>
        <w:tab w:val="center" w:pos="2995"/>
      </w:tabs>
      <w:spacing w:before="120"/>
    </w:pPr>
    <w:r>
      <w:t>[4252]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3C3" w:rsidRDefault="007E63C3" w:rsidP="009F0C77">
      <w:r>
        <w:separator/>
      </w:r>
    </w:p>
  </w:footnote>
  <w:footnote w:type="continuationSeparator" w:id="0">
    <w:p w:rsidR="007E63C3" w:rsidRDefault="007E63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809AB13"/>
    <w:docVar w:name="CoverBillType" w:val="r"/>
    <w:docVar w:name="docpath" w:val="L:\Council\bills\GM\29809AB13.DOCX"/>
    <w:docVar w:name="dvBillNumber" w:val="4252"/>
    <w:docVar w:name="dvBillNumberPrefix" w:val="H. "/>
    <w:docVar w:name="dvOriginalBody" w:val="House"/>
    <w:docVar w:name="dvSteno" w:val="GM"/>
    <w:docVar w:name="NameofBody" w:val="h"/>
    <w:docVar w:name="vgroup2" w:val="Council"/>
  </w:docVars>
  <w:rsids>
    <w:rsidRoot w:val="00217CF4"/>
    <w:rsid w:val="00011869"/>
    <w:rsid w:val="000C1F2F"/>
    <w:rsid w:val="000E1785"/>
    <w:rsid w:val="000F40FA"/>
    <w:rsid w:val="0010776B"/>
    <w:rsid w:val="0012533C"/>
    <w:rsid w:val="00133E66"/>
    <w:rsid w:val="001435A3"/>
    <w:rsid w:val="001D08F2"/>
    <w:rsid w:val="001D525B"/>
    <w:rsid w:val="001D7F4F"/>
    <w:rsid w:val="00217CF4"/>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14D9"/>
    <w:rsid w:val="00734F00"/>
    <w:rsid w:val="007545E4"/>
    <w:rsid w:val="007A70AE"/>
    <w:rsid w:val="007E63C3"/>
    <w:rsid w:val="008362E8"/>
    <w:rsid w:val="008719F9"/>
    <w:rsid w:val="008A1768"/>
    <w:rsid w:val="008F0F33"/>
    <w:rsid w:val="008F4429"/>
    <w:rsid w:val="0094021A"/>
    <w:rsid w:val="00953639"/>
    <w:rsid w:val="009B44AF"/>
    <w:rsid w:val="009C6A0B"/>
    <w:rsid w:val="009F0C77"/>
    <w:rsid w:val="009F4DD1"/>
    <w:rsid w:val="00A41684"/>
    <w:rsid w:val="00A64E80"/>
    <w:rsid w:val="00A72BCD"/>
    <w:rsid w:val="00A741D9"/>
    <w:rsid w:val="00A833AB"/>
    <w:rsid w:val="00A9741D"/>
    <w:rsid w:val="00AD4B17"/>
    <w:rsid w:val="00B412D4"/>
    <w:rsid w:val="00B921FA"/>
    <w:rsid w:val="00BE3C22"/>
    <w:rsid w:val="00C0345E"/>
    <w:rsid w:val="00C3483A"/>
    <w:rsid w:val="00C70EE5"/>
    <w:rsid w:val="00C74E9D"/>
    <w:rsid w:val="00C82FD3"/>
    <w:rsid w:val="00C92819"/>
    <w:rsid w:val="00CC6B7B"/>
    <w:rsid w:val="00CD2089"/>
    <w:rsid w:val="00D711CA"/>
    <w:rsid w:val="00D73A67"/>
    <w:rsid w:val="00D970A9"/>
    <w:rsid w:val="00DA2DB8"/>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63C3"/>
    <w:rPr>
      <w:rFonts w:ascii="Tahoma" w:hAnsi="Tahoma" w:cs="Tahoma"/>
      <w:sz w:val="16"/>
      <w:szCs w:val="16"/>
    </w:rPr>
  </w:style>
  <w:style w:type="character" w:customStyle="1" w:styleId="BalloonTextChar">
    <w:name w:val="Balloon Text Char"/>
    <w:basedOn w:val="DefaultParagraphFont"/>
    <w:link w:val="BalloonText"/>
    <w:uiPriority w:val="99"/>
    <w:semiHidden/>
    <w:rsid w:val="007E63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23D07-FE00-44EB-BC6D-C74A1FA26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2013-05-29T19:19:00Z</cp:lastPrinted>
  <dcterms:created xsi:type="dcterms:W3CDTF">2013-05-30T15:10:00Z</dcterms:created>
  <dcterms:modified xsi:type="dcterms:W3CDTF">2013-05-30T15:10:00Z</dcterms:modified>
</cp:coreProperties>
</file>