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7A4" w:rsidRDefault="000E17A4" w:rsidP="000E17A4">
      <w:pPr>
        <w:pStyle w:val="BillDots"/>
      </w:pPr>
    </w:p>
    <w:p w:rsidR="000E17A4" w:rsidRDefault="000E17A4" w:rsidP="000E17A4">
      <w:pPr>
        <w:pStyle w:val="Numbersforbill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7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30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15</w:t>
      </w:r>
      <w:r w:rsidR="00C020B2">
        <w:noBreakHyphen/>
      </w:r>
      <w:r>
        <w:t>75</w:t>
      </w:r>
      <w:r w:rsidR="00C020B2">
        <w:noBreakHyphen/>
      </w:r>
      <w:r>
        <w:t>70 SO AS TO PROVIDE THAT NO PERSON IN THIS STATE, IN REGARD TO PATENT OWNERSHIP AND POTENTIAL PATENT INFRINGEMENT, MAY INTENTIONALLY INTERFERE WITH THE EXISTING CONTRACTUAL RELATIONS OF ANOTHER PERSON OR INTENTIONALLY INTERFERE WITH THE PROSPECTIVE CONTRACTUAL RELATIONS OF ANOTHER PERSON, TO PROVIDE THAT A PERSON AGGRIEVED BY ANOTHER PERSON</w:t>
      </w:r>
      <w:r w:rsidR="00C020B2" w:rsidRPr="00C020B2">
        <w:t>’</w:t>
      </w:r>
      <w:r>
        <w:t>S INTENTIONAL INTERFERENCE WITH HIS EXISTING CONTRACTUAL RELATIONS OR WITH HIS PROSPECTIVE CONTRACTUAL RELATIONS HAS A CAUSE OF ACTION IN BOTH INSTANCES AGAINST THAT PERSON, AND TO PROVIDE FOR THE ELEMENTS OF EACH CAUSE OF ACTION AND THE DAMAGES WHICH MAY ENSUE.</w:t>
      </w:r>
    </w:p>
    <w:p w:rsidR="006C30DE" w:rsidRDefault="006C3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30DE" w:rsidRDefault="006C3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30DE" w:rsidRDefault="006C3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6B9" w:rsidRDefault="006C30DE"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16B9">
        <w:t>Chapter 75, Title 15 of the 1976 Code is amended by adding:</w:t>
      </w: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rsidR="00C020B2">
        <w:noBreakHyphen/>
      </w:r>
      <w:r>
        <w:t>75</w:t>
      </w:r>
      <w:r w:rsidR="00C020B2">
        <w:noBreakHyphen/>
      </w:r>
      <w:r>
        <w:t>70.</w:t>
      </w:r>
      <w:r>
        <w:tab/>
        <w:t>(A)</w:t>
      </w:r>
      <w:r>
        <w:tab/>
        <w:t>No person in this State, in regard to patent ownership and potential patent infringement, may intentionally interfere with the existing contractual relations of another person or intentionally interfere with the prospective contractual relations of another person.  A person aggrieved by another person</w:t>
      </w:r>
      <w:r w:rsidR="00C020B2" w:rsidRPr="00C020B2">
        <w:t>’</w:t>
      </w:r>
      <w:r>
        <w:t xml:space="preserve">s intentional interference with his existing contractual relations or with his prospective contractual relations has a cause of action in both instances against that person and is entitled to compensatory damages and injunctive relief, and </w:t>
      </w:r>
      <w:r>
        <w:lastRenderedPageBreak/>
        <w:t>additionally punitive damages where fraud, malice, or gross negligence is present.</w:t>
      </w: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To successfully maintain a cause of action for intentional interference with existing contractual relations, it must be established that:</w:t>
      </w: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contract existed that was subject to interference;</w:t>
      </w: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act of interference was wilful and intentional;</w:t>
      </w: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act itself was the person</w:t>
      </w:r>
      <w:r w:rsidR="00C020B2" w:rsidRPr="00C020B2">
        <w:t>’</w:t>
      </w:r>
      <w:r>
        <w:t>s disingenuous claim of ownership of intellectual property;</w:t>
      </w: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the intentional act was </w:t>
      </w:r>
      <w:r w:rsidR="000E17A4">
        <w:t xml:space="preserve">the </w:t>
      </w:r>
      <w:r>
        <w:t xml:space="preserve">proximate cause of </w:t>
      </w:r>
      <w:r w:rsidR="000E17A4">
        <w:t xml:space="preserve">the </w:t>
      </w:r>
      <w:r>
        <w:t>injured party</w:t>
      </w:r>
      <w:r w:rsidR="00C020B2" w:rsidRPr="00C020B2">
        <w:t>’</w:t>
      </w:r>
      <w:r>
        <w:t>s damage; and</w:t>
      </w: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actual damage or loss occurred.</w:t>
      </w: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To successfully maintain a cause of action for intentional interference with prospective contractual relations, which is a separate cause of action from that specified in subsection (B), it must be established that:</w:t>
      </w: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 valid expectancy of a business relationship existed; </w:t>
      </w: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person committing the act of interference intentionally prevented a business relationship from occurring with the purpose of harming the injured party; and</w:t>
      </w: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act itself was the person</w:t>
      </w:r>
      <w:r w:rsidR="00C020B2" w:rsidRPr="00C020B2">
        <w:t>’</w:t>
      </w:r>
      <w:r>
        <w:t>s disingenuous claim of ownership of intellectual property.”</w:t>
      </w:r>
    </w:p>
    <w:p w:rsidR="006C30DE" w:rsidRDefault="006C3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3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16B9">
        <w:t>2</w:t>
      </w:r>
      <w:r>
        <w:t>.</w:t>
      </w:r>
      <w:r>
        <w:tab/>
        <w:t>This act takes effect upon approval by the Governor.</w:t>
      </w:r>
    </w:p>
    <w:p w:rsidR="00CF745A" w:rsidRDefault="00C020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745A" w:rsidRDefault="00CF745A" w:rsidP="00CF745A">
      <w:pPr>
        <w:suppressAutoHyphens/>
      </w:pPr>
    </w:p>
    <w:sectPr w:rsidR="00CF745A" w:rsidSect="00CF74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0DE" w:rsidRDefault="006C30DE" w:rsidP="009F0C77">
      <w:r>
        <w:separator/>
      </w:r>
    </w:p>
  </w:endnote>
  <w:endnote w:type="continuationSeparator" w:id="0">
    <w:p w:rsidR="006C30DE" w:rsidRDefault="006C30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AED1AE-612B-42F8-A010-87FD76BD0481}"/>
    <w:embedBold r:id="rId2" w:fontKey="{773F3F6F-7102-467A-BAEF-401C81EBB6A1}"/>
  </w:font>
  <w:font w:name="Calibri">
    <w:panose1 w:val="020F0502020204030204"/>
    <w:charset w:val="00"/>
    <w:family w:val="swiss"/>
    <w:pitch w:val="variable"/>
    <w:sig w:usb0="E10002FF" w:usb1="4000ACFF" w:usb2="00000009" w:usb3="00000000" w:csb0="0000019F" w:csb1="00000000"/>
    <w:embedRegular r:id="rId3" w:fontKey="{BC0E33E6-C3FE-4E67-AD30-1BADB55D096B}"/>
  </w:font>
  <w:font w:name="Tahoma">
    <w:panose1 w:val="020B0604030504040204"/>
    <w:charset w:val="00"/>
    <w:family w:val="swiss"/>
    <w:pitch w:val="variable"/>
    <w:sig w:usb0="21002A87" w:usb1="80000000" w:usb2="00000008" w:usb3="00000000" w:csb0="000101FF" w:csb1="00000000"/>
    <w:embedRegular r:id="rId4" w:fontKey="{70EF09A4-99E9-4C32-B457-F77DC462ADD0}"/>
  </w:font>
  <w:font w:name="Cambria">
    <w:panose1 w:val="02040503050406030204"/>
    <w:charset w:val="00"/>
    <w:family w:val="roman"/>
    <w:pitch w:val="variable"/>
    <w:sig w:usb0="E00002FF" w:usb1="400004FF" w:usb2="00000000" w:usb3="00000000" w:csb0="0000019F" w:csb1="00000000"/>
    <w:embedRegular r:id="rId5" w:fontKey="{1E48A3C9-375A-4C34-9EA6-2BCC9C23BB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7AD" w:rsidRPr="00CF745A" w:rsidRDefault="00CF745A" w:rsidP="00CF745A">
    <w:pPr>
      <w:pStyle w:val="Footer"/>
      <w:tabs>
        <w:tab w:val="clear" w:pos="4680"/>
        <w:tab w:val="clear" w:pos="9360"/>
        <w:tab w:val="center" w:pos="2995"/>
      </w:tabs>
      <w:spacing w:before="120"/>
    </w:pPr>
    <w:r>
      <w:t>[4371]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0DE" w:rsidRDefault="006C30DE" w:rsidP="009F0C77">
      <w:r>
        <w:separator/>
      </w:r>
    </w:p>
  </w:footnote>
  <w:footnote w:type="continuationSeparator" w:id="0">
    <w:p w:rsidR="006C30DE" w:rsidRDefault="006C30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62SD14"/>
    <w:docVar w:name="CoverBillType" w:val="b"/>
    <w:docVar w:name="docpath" w:val="L:\Council\bills\NL\13362SD14.DOCX"/>
    <w:docVar w:name="dvBillNumber" w:val="4371"/>
    <w:docVar w:name="dvBillNumberPrefix" w:val="H. "/>
    <w:docVar w:name="dvOriginalBody" w:val="House"/>
    <w:docVar w:name="dvSteno" w:val="NL"/>
    <w:docVar w:name="NameofBody" w:val="h"/>
    <w:docVar w:name="vgroup2" w:val="Council"/>
  </w:docVars>
  <w:rsids>
    <w:rsidRoot w:val="00DC70AE"/>
    <w:rsid w:val="00011869"/>
    <w:rsid w:val="00035010"/>
    <w:rsid w:val="000E1785"/>
    <w:rsid w:val="000E17A4"/>
    <w:rsid w:val="000F40FA"/>
    <w:rsid w:val="0010776B"/>
    <w:rsid w:val="00133E66"/>
    <w:rsid w:val="001435A3"/>
    <w:rsid w:val="001D08F2"/>
    <w:rsid w:val="001D525B"/>
    <w:rsid w:val="001D7F4F"/>
    <w:rsid w:val="002321B6"/>
    <w:rsid w:val="00250967"/>
    <w:rsid w:val="002543C8"/>
    <w:rsid w:val="002655FC"/>
    <w:rsid w:val="00284AAE"/>
    <w:rsid w:val="002E5912"/>
    <w:rsid w:val="00301B21"/>
    <w:rsid w:val="00325348"/>
    <w:rsid w:val="0032732C"/>
    <w:rsid w:val="00336AD0"/>
    <w:rsid w:val="0037079A"/>
    <w:rsid w:val="003D01E8"/>
    <w:rsid w:val="003E5288"/>
    <w:rsid w:val="003F6D79"/>
    <w:rsid w:val="0041760A"/>
    <w:rsid w:val="00417C01"/>
    <w:rsid w:val="004516B9"/>
    <w:rsid w:val="004809EE"/>
    <w:rsid w:val="0049578A"/>
    <w:rsid w:val="004D7A6A"/>
    <w:rsid w:val="004E7D54"/>
    <w:rsid w:val="005273C6"/>
    <w:rsid w:val="00530A69"/>
    <w:rsid w:val="00545593"/>
    <w:rsid w:val="00577C6C"/>
    <w:rsid w:val="005C2FE2"/>
    <w:rsid w:val="005E2BC9"/>
    <w:rsid w:val="00605102"/>
    <w:rsid w:val="006215AA"/>
    <w:rsid w:val="006527AD"/>
    <w:rsid w:val="006913C9"/>
    <w:rsid w:val="0069470D"/>
    <w:rsid w:val="006C30DE"/>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637D8"/>
    <w:rsid w:val="00BE3C22"/>
    <w:rsid w:val="00C020B2"/>
    <w:rsid w:val="00C0345E"/>
    <w:rsid w:val="00C3483A"/>
    <w:rsid w:val="00C74E9D"/>
    <w:rsid w:val="00C82FD3"/>
    <w:rsid w:val="00C92819"/>
    <w:rsid w:val="00CC6B7B"/>
    <w:rsid w:val="00CD2089"/>
    <w:rsid w:val="00CF745A"/>
    <w:rsid w:val="00D73A67"/>
    <w:rsid w:val="00D970A9"/>
    <w:rsid w:val="00DC70AE"/>
    <w:rsid w:val="00DF3845"/>
    <w:rsid w:val="00E10D49"/>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16B9"/>
    <w:rPr>
      <w:rFonts w:ascii="Tahoma" w:hAnsi="Tahoma" w:cs="Tahoma"/>
      <w:sz w:val="16"/>
      <w:szCs w:val="16"/>
    </w:rPr>
  </w:style>
  <w:style w:type="character" w:customStyle="1" w:styleId="BalloonTextChar">
    <w:name w:val="Balloon Text Char"/>
    <w:basedOn w:val="DefaultParagraphFont"/>
    <w:link w:val="BalloonText"/>
    <w:uiPriority w:val="99"/>
    <w:semiHidden/>
    <w:rsid w:val="004516B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D80B0-39BC-4F17-B62F-1ED06D350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2206</Characters>
  <Application>Microsoft Office Word</Application>
  <DocSecurity>0</DocSecurity>
  <Lines>18</Lines>
  <Paragraphs>5</Paragraphs>
  <ScaleCrop>false</ScaleCrop>
  <Company>LPITS</Company>
  <LinksUpToDate>false</LinksUpToDate>
  <CharactersWithSpaces>2588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2013-12-02T14:02:00Z</cp:lastPrinted>
  <dcterms:created xsi:type="dcterms:W3CDTF">2013-12-03T20:53:00Z</dcterms:created>
  <dcterms:modified xsi:type="dcterms:W3CDTF">2013-12-03T20:53:00Z</dcterms:modified>
</cp:coreProperties>
</file>