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1D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2953, AS AMENDED, CODE OF LAWS OF SOUTH CAROLINA, 1976, RELATING TO THE RECORDING OF AN INCIDENT SITE AND BREATH TEST SITE WHEN A PERSON IS CHARGED WITH A TRAFFIC OFFENSE RELATED TO THE UNLAWFUL USE OF ALCOHOL OR ANOTHER ILLEGAL SUBSTANCE, SO AS TO PROVIDE THAT THE VIDEO RECORDING TAKEN AT THE BREATH TEST SITE ALSO MUST INCLUDE AN AUDIBLE RECORDING.</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021D">
        <w:t>Section 56</w:t>
      </w:r>
      <w:r w:rsidR="0017021D">
        <w:noBreakHyphen/>
        <w:t>5</w:t>
      </w:r>
      <w:r w:rsidR="0017021D">
        <w:noBreakHyphen/>
        <w:t>2953(A)(2) of the 1976 Code, as last amended by Act 201 of 2008, is further amended to read:</w:t>
      </w:r>
    </w:p>
    <w:p w:rsidR="0017021D" w:rsidRDefault="001702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1D" w:rsidRPr="003747C6"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w:t>
      </w:r>
      <w:r>
        <w:tab/>
      </w:r>
      <w:r w:rsidRPr="003747C6">
        <w:rPr>
          <w:color w:val="000000"/>
        </w:rPr>
        <w:t xml:space="preserve">The video recording at the breath test site must: </w:t>
      </w:r>
    </w:p>
    <w:p w:rsidR="0017021D" w:rsidRPr="003747C6"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r>
      <w:r w:rsidRPr="003747C6">
        <w:rPr>
          <w:color w:val="000000"/>
        </w:rPr>
        <w:tab/>
        <w:t>(a)</w:t>
      </w:r>
      <w:r>
        <w:rPr>
          <w:color w:val="000000"/>
        </w:rPr>
        <w:tab/>
      </w:r>
      <w:r w:rsidRPr="003747C6">
        <w:rPr>
          <w:color w:val="000000"/>
        </w:rPr>
        <w:t xml:space="preserve">include the entire breath test procedure, the person being informed that he is being video recorded, and that he has the right to refuse the test; </w:t>
      </w:r>
    </w:p>
    <w:p w:rsidR="0017021D" w:rsidRPr="003747C6"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47C6">
        <w:rPr>
          <w:color w:val="000000"/>
        </w:rPr>
        <w:tab/>
      </w:r>
      <w:r w:rsidRPr="003747C6">
        <w:rPr>
          <w:color w:val="000000"/>
        </w:rPr>
        <w:tab/>
      </w:r>
      <w:r w:rsidRPr="003747C6">
        <w:rPr>
          <w:color w:val="000000"/>
        </w:rPr>
        <w:tab/>
        <w:t>(b)</w:t>
      </w:r>
      <w:r>
        <w:rPr>
          <w:color w:val="000000"/>
        </w:rPr>
        <w:tab/>
      </w:r>
      <w:r w:rsidRPr="003747C6">
        <w:rPr>
          <w:color w:val="000000"/>
        </w:rPr>
        <w:t xml:space="preserve">include the person taking or refusing the breath test and the actions of the breath test operator while conducting the test; </w:t>
      </w:r>
      <w:r w:rsidRPr="0017021D">
        <w:rPr>
          <w:strike/>
          <w:color w:val="000000"/>
        </w:rPr>
        <w:t>and</w:t>
      </w:r>
      <w:r w:rsidRPr="003747C6">
        <w:rPr>
          <w:color w:val="000000"/>
        </w:rPr>
        <w:t xml:space="preserve"> </w:t>
      </w:r>
    </w:p>
    <w:p w:rsidR="0017021D"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3747C6">
        <w:rPr>
          <w:color w:val="000000"/>
        </w:rPr>
        <w:tab/>
      </w:r>
      <w:r w:rsidRPr="003747C6">
        <w:rPr>
          <w:color w:val="000000"/>
        </w:rPr>
        <w:tab/>
      </w:r>
      <w:r w:rsidRPr="003747C6">
        <w:rPr>
          <w:color w:val="000000"/>
        </w:rPr>
        <w:tab/>
        <w:t>(c)</w:t>
      </w:r>
      <w:r>
        <w:rPr>
          <w:color w:val="000000"/>
        </w:rPr>
        <w:tab/>
      </w:r>
      <w:r w:rsidRPr="00FD584E">
        <w:rPr>
          <w:strike/>
          <w:color w:val="000000"/>
        </w:rPr>
        <w:t>also</w:t>
      </w:r>
      <w:r w:rsidRPr="003747C6">
        <w:rPr>
          <w:color w:val="000000"/>
        </w:rPr>
        <w:t xml:space="preserve"> include the person</w:t>
      </w:r>
      <w:r w:rsidRPr="0017021D">
        <w:rPr>
          <w:color w:val="000000"/>
        </w:rPr>
        <w:t>’</w:t>
      </w:r>
      <w:r w:rsidRPr="003747C6">
        <w:rPr>
          <w:color w:val="000000"/>
        </w:rPr>
        <w:t>s conduct during the required twenty</w:t>
      </w:r>
      <w:r>
        <w:rPr>
          <w:color w:val="000000"/>
        </w:rPr>
        <w:noBreakHyphen/>
      </w:r>
      <w:r w:rsidRPr="003747C6">
        <w:rPr>
          <w:color w:val="000000"/>
        </w:rPr>
        <w:t xml:space="preserve">minute </w:t>
      </w:r>
      <w:r w:rsidRPr="00C12401">
        <w:rPr>
          <w:strike/>
          <w:color w:val="000000"/>
        </w:rPr>
        <w:t>pre</w:t>
      </w:r>
      <w:r w:rsidRPr="00C12401">
        <w:rPr>
          <w:strike/>
          <w:color w:val="000000"/>
        </w:rPr>
        <w:noBreakHyphen/>
        <w:t>test</w:t>
      </w:r>
      <w:r w:rsidRPr="003747C6">
        <w:rPr>
          <w:color w:val="000000"/>
        </w:rPr>
        <w:t xml:space="preserve"> </w:t>
      </w:r>
      <w:r w:rsidR="00C12401" w:rsidRPr="00C12401">
        <w:rPr>
          <w:color w:val="000000"/>
          <w:u w:val="single"/>
        </w:rPr>
        <w:t>pretest</w:t>
      </w:r>
      <w:r w:rsidR="00C12401">
        <w:rPr>
          <w:color w:val="000000"/>
        </w:rPr>
        <w:t xml:space="preserve"> </w:t>
      </w:r>
      <w:r w:rsidRPr="003747C6">
        <w:rPr>
          <w:color w:val="000000"/>
        </w:rPr>
        <w:t>waiting period, unless the officer submits a sworn affidavit certifying that it was physically impossible to video record this waiting period</w:t>
      </w:r>
      <w:r>
        <w:rPr>
          <w:color w:val="000000"/>
          <w:u w:val="single"/>
        </w:rPr>
        <w:t>; and</w:t>
      </w:r>
    </w:p>
    <w:p w:rsidR="0017021D" w:rsidRDefault="0017021D" w:rsidP="0017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021D">
        <w:rPr>
          <w:color w:val="000000"/>
        </w:rPr>
        <w:tab/>
      </w:r>
      <w:r w:rsidRPr="0017021D">
        <w:rPr>
          <w:color w:val="000000"/>
        </w:rPr>
        <w:tab/>
      </w:r>
      <w:r w:rsidRPr="0017021D">
        <w:rPr>
          <w:color w:val="000000"/>
        </w:rPr>
        <w:tab/>
      </w:r>
      <w:r>
        <w:rPr>
          <w:color w:val="000000"/>
          <w:u w:val="single"/>
        </w:rPr>
        <w:t>(d)</w:t>
      </w:r>
      <w:r w:rsidRPr="0017021D">
        <w:rPr>
          <w:color w:val="000000"/>
        </w:rPr>
        <w:tab/>
      </w:r>
      <w:r w:rsidR="001F32B0" w:rsidRPr="001F32B0">
        <w:rPr>
          <w:color w:val="000000"/>
          <w:u w:val="single"/>
        </w:rPr>
        <w:t xml:space="preserve">also </w:t>
      </w:r>
      <w:r>
        <w:rPr>
          <w:color w:val="000000"/>
          <w:u w:val="single"/>
        </w:rPr>
        <w:t>include an audible recording</w:t>
      </w:r>
      <w:r w:rsidRPr="003747C6">
        <w:rPr>
          <w:color w:val="000000"/>
        </w:rPr>
        <w:t>.</w:t>
      </w:r>
      <w:r w:rsidR="00957CD9">
        <w:rPr>
          <w:color w:val="000000"/>
        </w:rPr>
        <w:t>”</w:t>
      </w:r>
    </w:p>
    <w:p w:rsidR="00851DB5"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1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021D">
        <w:t>2</w:t>
      </w:r>
      <w:r>
        <w:t>.</w:t>
      </w:r>
      <w:r>
        <w:tab/>
        <w:t>This act takes effect upon approval by the Governor.</w:t>
      </w:r>
    </w:p>
    <w:p w:rsidR="00CF59AB" w:rsidRDefault="00170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9AB" w:rsidRDefault="00CF59AB" w:rsidP="00CF59AB">
      <w:pPr>
        <w:suppressAutoHyphens/>
      </w:pPr>
    </w:p>
    <w:sectPr w:rsidR="00CF59AB" w:rsidSect="00CF59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DB5" w:rsidRDefault="00851DB5" w:rsidP="009F0C77">
      <w:r>
        <w:separator/>
      </w:r>
    </w:p>
  </w:endnote>
  <w:endnote w:type="continuationSeparator" w:id="0">
    <w:p w:rsidR="00851DB5" w:rsidRDefault="00851D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F8C4B4-C4A6-4810-88A5-E1551BE44638}"/>
    <w:embedBold r:id="rId2" w:fontKey="{79A9E8E6-51B1-4ACF-8192-FB85FB12D15E}"/>
  </w:font>
  <w:font w:name="Calibri">
    <w:panose1 w:val="020F0502020204030204"/>
    <w:charset w:val="00"/>
    <w:family w:val="swiss"/>
    <w:pitch w:val="variable"/>
    <w:sig w:usb0="E10002FF" w:usb1="4000ACFF" w:usb2="00000009" w:usb3="00000000" w:csb0="0000019F" w:csb1="00000000"/>
    <w:embedRegular r:id="rId3" w:fontKey="{2A820A62-397E-4A2E-BDFC-C3EB4871201B}"/>
  </w:font>
  <w:font w:name="Tahoma">
    <w:panose1 w:val="020B0604030504040204"/>
    <w:charset w:val="00"/>
    <w:family w:val="swiss"/>
    <w:pitch w:val="variable"/>
    <w:sig w:usb0="21002A87" w:usb1="80000000" w:usb2="00000008" w:usb3="00000000" w:csb0="000101FF" w:csb1="00000000"/>
    <w:embedRegular r:id="rId4" w:fontKey="{777C85C3-C1D2-44C6-9859-4325B663DA6E}"/>
  </w:font>
  <w:font w:name="Cambria">
    <w:panose1 w:val="02040503050406030204"/>
    <w:charset w:val="00"/>
    <w:family w:val="roman"/>
    <w:pitch w:val="variable"/>
    <w:sig w:usb0="E00002FF" w:usb1="400004FF" w:usb2="00000000" w:usb3="00000000" w:csb0="0000019F" w:csb1="00000000"/>
    <w:embedRegular r:id="rId5" w:fontKey="{EB45B329-410B-4CB4-B01D-D601140475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F3C" w:rsidRPr="00CF59AB" w:rsidRDefault="00CF59AB" w:rsidP="00CF59AB">
    <w:pPr>
      <w:pStyle w:val="Footer"/>
      <w:tabs>
        <w:tab w:val="clear" w:pos="4680"/>
        <w:tab w:val="clear" w:pos="9360"/>
        <w:tab w:val="center" w:pos="2995"/>
      </w:tabs>
      <w:spacing w:before="120"/>
    </w:pPr>
    <w:r>
      <w:t>[4476]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DB5" w:rsidRDefault="00851DB5" w:rsidP="009F0C77">
      <w:r>
        <w:separator/>
      </w:r>
    </w:p>
  </w:footnote>
  <w:footnote w:type="continuationSeparator" w:id="0">
    <w:p w:rsidR="00851DB5" w:rsidRDefault="00851D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4"/>
    <w:docVar w:name="CoverBillType" w:val="b"/>
    <w:docVar w:name="docpath" w:val="L:\Council\bills\SWB\5024CM14.DOCX"/>
    <w:docVar w:name="dvBillNumber" w:val="4476"/>
    <w:docVar w:name="dvBillNumberPrefix" w:val="H. "/>
    <w:docVar w:name="dvOriginalBody" w:val="House"/>
    <w:docVar w:name="dvSteno" w:val="SWB"/>
    <w:docVar w:name="NameofBody" w:val="h"/>
    <w:docVar w:name="vgroup2" w:val="Council"/>
  </w:docVars>
  <w:rsids>
    <w:rsidRoot w:val="00545CB6"/>
    <w:rsid w:val="00011869"/>
    <w:rsid w:val="000E1785"/>
    <w:rsid w:val="000F40FA"/>
    <w:rsid w:val="0010776B"/>
    <w:rsid w:val="00133E66"/>
    <w:rsid w:val="001435A3"/>
    <w:rsid w:val="0017021D"/>
    <w:rsid w:val="001D08F2"/>
    <w:rsid w:val="001D525B"/>
    <w:rsid w:val="001D7F4F"/>
    <w:rsid w:val="001F32B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45CB6"/>
    <w:rsid w:val="00577C6C"/>
    <w:rsid w:val="005C2FE2"/>
    <w:rsid w:val="005E2BC9"/>
    <w:rsid w:val="00605102"/>
    <w:rsid w:val="006215AA"/>
    <w:rsid w:val="00631F3C"/>
    <w:rsid w:val="006913C9"/>
    <w:rsid w:val="0069470D"/>
    <w:rsid w:val="00734F00"/>
    <w:rsid w:val="007A70AE"/>
    <w:rsid w:val="008362E8"/>
    <w:rsid w:val="00851DB5"/>
    <w:rsid w:val="008A1768"/>
    <w:rsid w:val="008F0F33"/>
    <w:rsid w:val="008F4429"/>
    <w:rsid w:val="0094021A"/>
    <w:rsid w:val="00957CD9"/>
    <w:rsid w:val="009728F6"/>
    <w:rsid w:val="009B44AF"/>
    <w:rsid w:val="009C6A0B"/>
    <w:rsid w:val="009F0C77"/>
    <w:rsid w:val="009F4DD1"/>
    <w:rsid w:val="00A41684"/>
    <w:rsid w:val="00A64E80"/>
    <w:rsid w:val="00A72BCD"/>
    <w:rsid w:val="00A741D9"/>
    <w:rsid w:val="00A833AB"/>
    <w:rsid w:val="00A9741D"/>
    <w:rsid w:val="00AD4B17"/>
    <w:rsid w:val="00B412D4"/>
    <w:rsid w:val="00BE3C22"/>
    <w:rsid w:val="00BF7FDC"/>
    <w:rsid w:val="00C0345E"/>
    <w:rsid w:val="00C12401"/>
    <w:rsid w:val="00C3483A"/>
    <w:rsid w:val="00C74E9D"/>
    <w:rsid w:val="00C82FD3"/>
    <w:rsid w:val="00C92819"/>
    <w:rsid w:val="00CC6B7B"/>
    <w:rsid w:val="00CD2089"/>
    <w:rsid w:val="00CF59AB"/>
    <w:rsid w:val="00D458A1"/>
    <w:rsid w:val="00D73A67"/>
    <w:rsid w:val="00D970A9"/>
    <w:rsid w:val="00DF3845"/>
    <w:rsid w:val="00E41911"/>
    <w:rsid w:val="00E723EA"/>
    <w:rsid w:val="00E92EEF"/>
    <w:rsid w:val="00F24442"/>
    <w:rsid w:val="00F50AE3"/>
    <w:rsid w:val="00F67CF1"/>
    <w:rsid w:val="00F840F0"/>
    <w:rsid w:val="00FB0D0D"/>
    <w:rsid w:val="00FB43B4"/>
    <w:rsid w:val="00FD58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21D"/>
    <w:rPr>
      <w:rFonts w:ascii="Tahoma" w:hAnsi="Tahoma" w:cs="Tahoma"/>
      <w:sz w:val="16"/>
      <w:szCs w:val="16"/>
    </w:rPr>
  </w:style>
  <w:style w:type="character" w:customStyle="1" w:styleId="BalloonTextChar">
    <w:name w:val="Balloon Text Char"/>
    <w:basedOn w:val="DefaultParagraphFont"/>
    <w:link w:val="BalloonText"/>
    <w:uiPriority w:val="99"/>
    <w:semiHidden/>
    <w:rsid w:val="001702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9A447-F809-449A-B783-372939E83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1096</Characters>
  <Application>Microsoft Office Word</Application>
  <DocSecurity>0</DocSecurity>
  <Lines>9</Lines>
  <Paragraphs>2</Paragraphs>
  <ScaleCrop>false</ScaleCrop>
  <Company>LPITS</Company>
  <LinksUpToDate>false</LinksUpToDate>
  <CharactersWithSpaces>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2013-12-11T19:52:00Z</cp:lastPrinted>
  <dcterms:created xsi:type="dcterms:W3CDTF">2014-01-14T18:49:00Z</dcterms:created>
  <dcterms:modified xsi:type="dcterms:W3CDTF">2014-01-14T18:49:00Z</dcterms:modified>
</cp:coreProperties>
</file>