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807" w:rsidRDefault="006F6807" w:rsidP="006F6807">
      <w:pPr>
        <w:pStyle w:val="BillDots0"/>
      </w:pPr>
    </w:p>
    <w:p w:rsidR="006F6807" w:rsidRDefault="006F6807" w:rsidP="006F6807">
      <w:pPr>
        <w:pStyle w:val="Numbersforbill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4D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38</w:t>
      </w:r>
      <w:r>
        <w:noBreakHyphen/>
        <w:t>53</w:t>
      </w:r>
      <w:r>
        <w:noBreakHyphen/>
        <w:t>95 SO AS TO REQUIRE THAT A PE</w:t>
      </w:r>
      <w:r w:rsidRPr="00827915">
        <w:t xml:space="preserve">RSON APPLYING TO THE DEPARTMENT OF INSURANCE FOR LICENSURE AS A </w:t>
      </w:r>
      <w:r w:rsidRPr="005D3764">
        <w:t xml:space="preserve">PROFESSIONAL SURETY BONDSMAN OR RUNNER </w:t>
      </w:r>
      <w:r w:rsidRPr="00827915">
        <w:t>MUST PRO</w:t>
      </w:r>
      <w:r>
        <w:t xml:space="preserve">VIDE HIS BUSINESS, MAILING, </w:t>
      </w:r>
      <w:r w:rsidRPr="00827915">
        <w:t>RESIDENTIAL</w:t>
      </w:r>
      <w:r>
        <w:t>, AND EMAIL</w:t>
      </w:r>
      <w:r w:rsidRPr="00827915">
        <w:t xml:space="preserve"> ADDRESSES</w:t>
      </w:r>
      <w:r>
        <w:t xml:space="preserve"> WITH THE APPLICATION, TO PROVIDE HE MUST NOTIFY THE DEPARTMENT OF A CHANGE OF ANY OF THESE ADDRESSES OR A LEGAL NAME CHANGE WITHIN THIRTY DAYS, AND TO PROVIDE A PENALTY FOR A VIOLATION; TO AMEND SECTION 38</w:t>
      </w:r>
      <w:r>
        <w:noBreakHyphen/>
        <w:t>43</w:t>
      </w:r>
      <w:r>
        <w:noBreakHyphen/>
        <w:t>107, AS AMENDED, RELATING TO THE REQUIREMENT THAT A PERSON APPLYING TO THE DEPARTMENT OF INSURANCE FOR LICENSURE AS AN INSURANCE PRODUCER MUST PROVIDE HIS BUSINESS, MAILING, AND RESIDENTIAL ADDRESSES WITH THE APPLICATION, SO AS TO PROVIDE HE ALSO MUST PROVIDE HIS EMAIL ADDRESS; TO AMEND SECTION 38</w:t>
      </w:r>
      <w:r>
        <w:noBreakHyphen/>
        <w:t>47</w:t>
      </w:r>
      <w:r>
        <w:noBreakHyphen/>
        <w:t>15, RELATING TO THE REQUIREMENT THAT A PERSON APPLYING TO THE DEPARTMENT OF INSURANCE FOR LICENSURE AS AN ADJUSTER MUST PROVIDE HIS BUSINESS, MAILING, AND RESIDENTIAL ADDRESSES WITH THE APPLICATION, SO AS TO PROVIDE HE ALSO MUST PROVIDE HIS EMAIL ADDRESS; TO AMEND SECTION 38</w:t>
      </w:r>
      <w:r>
        <w:noBreakHyphen/>
        <w:t>48</w:t>
      </w:r>
      <w:r>
        <w:noBreakHyphen/>
        <w:t>30, RELATING TO THE REQUIREMENT THAT A PERSON APPLYING TO THE DEPARTMENT OF INSURANCE FOR LICENSURE AS A PUBLIC ADJUSTER MUST PROVIDE HIS BUSINESS, MAILING, AND RESIDENTIAL ADDRESSES WITH THE APPLICATION, SO AS TO PROVIDE HE ALSO MUST PROVIDE HIS EMAIL ADDRESS; AND TO AMEND SECTION 38</w:t>
      </w:r>
      <w:r>
        <w:noBreakHyphen/>
        <w:t>49</w:t>
      </w:r>
      <w:r>
        <w:noBreakHyphen/>
        <w:t xml:space="preserve">25, RELATING TO THE REQUIREMENT </w:t>
      </w:r>
      <w:r>
        <w:lastRenderedPageBreak/>
        <w:t>THAT A PE</w:t>
      </w:r>
      <w:r w:rsidRPr="00827915">
        <w:t xml:space="preserve">RSON APPLYING TO THE DEPARTMENT OF INSURANCE FOR LICENSURE AS A </w:t>
      </w:r>
      <w:r w:rsidRPr="005D3764">
        <w:t xml:space="preserve">MOTOR VEHICLE PHYSICAL DAMAGE APPRAISER </w:t>
      </w:r>
      <w:r w:rsidRPr="00827915">
        <w:t>MUST PROVIDE HIS BUSINESS, MAILING, AND RESIDENTIAL ADDRESSES</w:t>
      </w:r>
      <w:r>
        <w:t xml:space="preserve"> WITH THE APPLICATION, SO AS TO PROVIDE HE ALSO MUST PROVIDE HIS EMAIL ADDRESS.</w:t>
      </w:r>
    </w:p>
    <w:p w:rsidR="00EE4D78" w:rsidRDefault="00EE4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4D78" w:rsidRDefault="00EE4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4D78" w:rsidRDefault="00EE4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EE4D78"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2FCD">
        <w:t>Chapter 53, Title 38 of the 1976 Code is amended by adding:</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Pr="0053326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53</w:t>
      </w:r>
      <w:r>
        <w:noBreakHyphen/>
        <w:t>95.</w:t>
      </w:r>
      <w:r>
        <w:tab/>
      </w:r>
      <w:r w:rsidRPr="0053326D">
        <w:t>(A)</w:t>
      </w:r>
      <w:r>
        <w:tab/>
      </w:r>
      <w:r w:rsidRPr="0053326D">
        <w:t xml:space="preserve">If an individual applies for a professional or surety bondsman or runner license, he shall supply the department his business, </w:t>
      </w:r>
      <w:r w:rsidRPr="00664E9B">
        <w:t>email</w:t>
      </w:r>
      <w:r w:rsidRPr="0053326D">
        <w:t>, mailing, and residen</w:t>
      </w:r>
      <w:r>
        <w:t>tial</w:t>
      </w:r>
      <w:r w:rsidRPr="0053326D">
        <w:t xml:space="preserve"> street addres</w:t>
      </w:r>
      <w:r>
        <w:t>ses</w:t>
      </w:r>
      <w:r w:rsidRPr="0053326D">
        <w:t xml:space="preserve">.  The bondsman or runner also shall notify the department within thirty days of any change in legal name or in </w:t>
      </w:r>
      <w:r>
        <w:t xml:space="preserve">any of </w:t>
      </w:r>
      <w:r w:rsidRPr="0053326D">
        <w:t xml:space="preserve">these addresses. </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3326D">
        <w:t>(B)</w:t>
      </w:r>
      <w:r>
        <w:tab/>
      </w:r>
      <w:r w:rsidRPr="0053326D">
        <w:t xml:space="preserve">Failure to inform the director or his designee of a change in legal name or addresses within thirty days is a violation of this title and </w:t>
      </w:r>
      <w:r>
        <w:t xml:space="preserve">subjects </w:t>
      </w:r>
      <w:r w:rsidRPr="0053326D">
        <w:t>the bondsman or runner</w:t>
      </w:r>
      <w:r>
        <w:t xml:space="preserve"> </w:t>
      </w:r>
      <w:r w:rsidRPr="0053326D">
        <w:t>to the penalti</w:t>
      </w:r>
      <w:r>
        <w:t>es provided in Section 38</w:t>
      </w:r>
      <w:r>
        <w:noBreakHyphen/>
        <w:t>2</w:t>
      </w:r>
      <w:r>
        <w:noBreakHyphen/>
        <w:t>10.”</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43</w:t>
      </w:r>
      <w:r>
        <w:noBreakHyphen/>
        <w:t>107(A) of the 1976 Code, as last amended by Act 326 of 2008, is further amended to read:</w:t>
      </w:r>
    </w:p>
    <w:p w:rsidR="00AB2FCD" w:rsidRPr="005D3764"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A25D69">
        <w:rPr>
          <w:color w:val="000000"/>
        </w:rPr>
        <w:t>If an individual applies for an insurance producer</w:t>
      </w:r>
      <w:r w:rsidRPr="00C225A4">
        <w:rPr>
          <w:color w:val="000000"/>
        </w:rPr>
        <w:t>’</w:t>
      </w:r>
      <w:r w:rsidRPr="00A25D69">
        <w:rPr>
          <w:color w:val="000000"/>
        </w:rPr>
        <w:t xml:space="preserve">s license, he shall supply the department his business, </w:t>
      </w:r>
      <w:r>
        <w:rPr>
          <w:color w:val="000000"/>
          <w:u w:val="single"/>
        </w:rPr>
        <w:t>email,</w:t>
      </w:r>
      <w:r>
        <w:rPr>
          <w:color w:val="000000"/>
        </w:rPr>
        <w:t xml:space="preserve"> </w:t>
      </w:r>
      <w:r w:rsidRPr="00A25D69">
        <w:rPr>
          <w:color w:val="000000"/>
        </w:rPr>
        <w:t xml:space="preserve">mailing, and </w:t>
      </w:r>
      <w:r w:rsidRPr="00664E9B">
        <w:rPr>
          <w:strike/>
          <w:color w:val="000000"/>
        </w:rPr>
        <w:t>residence</w:t>
      </w:r>
      <w:r w:rsidRPr="00A25D69">
        <w:rPr>
          <w:color w:val="000000"/>
        </w:rPr>
        <w:t xml:space="preserve"> </w:t>
      </w:r>
      <w:r>
        <w:rPr>
          <w:color w:val="000000"/>
          <w:u w:val="single"/>
        </w:rPr>
        <w:t>residential</w:t>
      </w:r>
      <w:r>
        <w:rPr>
          <w:color w:val="000000"/>
        </w:rPr>
        <w:t xml:space="preserve"> </w:t>
      </w:r>
      <w:r w:rsidRPr="00A25D69">
        <w:rPr>
          <w:color w:val="000000"/>
        </w:rPr>
        <w:t xml:space="preserve">street </w:t>
      </w:r>
      <w:r w:rsidRPr="005D3764">
        <w:rPr>
          <w:strike/>
          <w:color w:val="000000"/>
        </w:rPr>
        <w:t>address</w:t>
      </w:r>
      <w:r>
        <w:rPr>
          <w:color w:val="000000"/>
        </w:rPr>
        <w:t xml:space="preserve"> </w:t>
      </w:r>
      <w:r>
        <w:rPr>
          <w:color w:val="000000"/>
          <w:u w:val="single"/>
        </w:rPr>
        <w:t>addresses</w:t>
      </w:r>
      <w:r w:rsidRPr="00A25D69">
        <w:rPr>
          <w:color w:val="000000"/>
        </w:rPr>
        <w:t>.  The producer also shall notify the department within thirty days of any change in legal name or in these addresses.</w:t>
      </w:r>
      <w:r>
        <w:rPr>
          <w:color w:val="000000"/>
        </w:rPr>
        <w:t>”</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noBreakHyphen/>
        <w:t>47</w:t>
      </w:r>
      <w:r>
        <w:noBreakHyphen/>
        <w:t>15 of the 1976 Code is amended to read:</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Pr="005D3764"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47</w:t>
      </w:r>
      <w:r>
        <w:noBreakHyphen/>
        <w:t>15.</w:t>
      </w:r>
      <w:r>
        <w:tab/>
      </w:r>
      <w:r w:rsidRPr="000766DD">
        <w:rPr>
          <w:color w:val="000000"/>
        </w:rPr>
        <w:t>When an individual applies for an adjuster</w:t>
      </w:r>
      <w:r w:rsidRPr="00C225A4">
        <w:rPr>
          <w:color w:val="000000"/>
        </w:rPr>
        <w:t>’</w:t>
      </w:r>
      <w:r w:rsidRPr="000766DD">
        <w:rPr>
          <w:color w:val="000000"/>
        </w:rPr>
        <w:t>s license</w:t>
      </w:r>
      <w:r>
        <w:rPr>
          <w:color w:val="000000"/>
          <w:u w:val="single"/>
        </w:rPr>
        <w:t>,</w:t>
      </w:r>
      <w:r w:rsidRPr="000766DD">
        <w:rPr>
          <w:color w:val="000000"/>
        </w:rPr>
        <w:t xml:space="preserve"> he shall supply the department his business</w:t>
      </w:r>
      <w:r>
        <w:rPr>
          <w:color w:val="000000"/>
          <w:u w:val="single"/>
        </w:rPr>
        <w:t>, email,</w:t>
      </w:r>
      <w:r w:rsidRPr="000766DD">
        <w:rPr>
          <w:color w:val="000000"/>
        </w:rPr>
        <w:t xml:space="preserve"> and </w:t>
      </w:r>
      <w:r w:rsidRPr="00664E9B">
        <w:rPr>
          <w:strike/>
          <w:color w:val="000000"/>
        </w:rPr>
        <w:t>residence</w:t>
      </w:r>
      <w:r>
        <w:rPr>
          <w:strike/>
          <w:color w:val="000000"/>
        </w:rPr>
        <w:t xml:space="preserve"> </w:t>
      </w:r>
      <w:r w:rsidRPr="005D3764">
        <w:rPr>
          <w:strike/>
          <w:color w:val="000000"/>
        </w:rPr>
        <w:t>address</w:t>
      </w:r>
      <w:r>
        <w:rPr>
          <w:color w:val="000000"/>
        </w:rPr>
        <w:t xml:space="preserve"> </w:t>
      </w:r>
      <w:r>
        <w:rPr>
          <w:color w:val="000000"/>
          <w:u w:val="single"/>
        </w:rPr>
        <w:t>residential addresses</w:t>
      </w:r>
      <w:r w:rsidRPr="000766DD">
        <w:rPr>
          <w:color w:val="000000"/>
        </w:rPr>
        <w:t>.  The adjuster shall notify the department within thirty days of any change in these addresses.</w:t>
      </w:r>
      <w:r>
        <w:rPr>
          <w:color w:val="000000"/>
        </w:rPr>
        <w:t>”</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Section 38</w:t>
      </w:r>
      <w:r>
        <w:noBreakHyphen/>
        <w:t>48</w:t>
      </w:r>
      <w:r>
        <w:noBreakHyphen/>
        <w:t>30 of the 1976 Code is amended to read:</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Pr="005D3764"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48</w:t>
      </w:r>
      <w:r>
        <w:noBreakHyphen/>
        <w:t>30.</w:t>
      </w:r>
      <w:r>
        <w:tab/>
      </w:r>
      <w:r w:rsidRPr="00343F84">
        <w:rPr>
          <w:color w:val="000000"/>
        </w:rPr>
        <w:t>When an individual applies for a public adjuster</w:t>
      </w:r>
      <w:r w:rsidRPr="00C225A4">
        <w:rPr>
          <w:color w:val="000000"/>
        </w:rPr>
        <w:t>’</w:t>
      </w:r>
      <w:r w:rsidRPr="00343F84">
        <w:rPr>
          <w:color w:val="000000"/>
        </w:rPr>
        <w:t>s license, he shall supply the department his business</w:t>
      </w:r>
      <w:r>
        <w:rPr>
          <w:color w:val="000000"/>
          <w:u w:val="single"/>
        </w:rPr>
        <w:t>, email,</w:t>
      </w:r>
      <w:r w:rsidRPr="00343F84">
        <w:rPr>
          <w:color w:val="000000"/>
        </w:rPr>
        <w:t xml:space="preserve"> and </w:t>
      </w:r>
      <w:r w:rsidRPr="00664E9B">
        <w:rPr>
          <w:strike/>
          <w:color w:val="000000"/>
        </w:rPr>
        <w:t>residence</w:t>
      </w:r>
      <w:r w:rsidRPr="00343F84">
        <w:rPr>
          <w:color w:val="000000"/>
        </w:rPr>
        <w:t xml:space="preserve"> </w:t>
      </w:r>
      <w:r>
        <w:rPr>
          <w:color w:val="000000"/>
          <w:u w:val="single"/>
        </w:rPr>
        <w:t>residential</w:t>
      </w:r>
      <w:r>
        <w:rPr>
          <w:color w:val="000000"/>
        </w:rPr>
        <w:t xml:space="preserve"> </w:t>
      </w:r>
      <w:r w:rsidRPr="00343F84">
        <w:rPr>
          <w:color w:val="000000"/>
        </w:rPr>
        <w:t>addresses and telephone numbers.  The public adjuster shall notify the department within thirty days of any change in these addresses.</w:t>
      </w:r>
      <w:r>
        <w:rPr>
          <w:color w:val="000000"/>
        </w:rPr>
        <w:t>”</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noBreakHyphen/>
        <w:t>49</w:t>
      </w:r>
      <w:r>
        <w:noBreakHyphen/>
        <w:t>25 of the 1976 Code is amended to read:</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“Section 38</w:t>
      </w:r>
      <w:r>
        <w:rPr>
          <w:color w:val="000000"/>
        </w:rPr>
        <w:noBreakHyphen/>
        <w:t>49</w:t>
      </w:r>
      <w:r>
        <w:rPr>
          <w:color w:val="000000"/>
        </w:rPr>
        <w:noBreakHyphen/>
        <w:t>25.</w:t>
      </w:r>
      <w:r>
        <w:rPr>
          <w:color w:val="000000"/>
        </w:rPr>
        <w:tab/>
      </w:r>
      <w:r w:rsidRPr="00AF107F">
        <w:rPr>
          <w:color w:val="000000"/>
        </w:rPr>
        <w:t>When an individual applies for a motor vehicle physical damage appraiser</w:t>
      </w:r>
      <w:r w:rsidRPr="00C225A4">
        <w:rPr>
          <w:color w:val="000000"/>
        </w:rPr>
        <w:t>’</w:t>
      </w:r>
      <w:r w:rsidRPr="00AF107F">
        <w:rPr>
          <w:color w:val="000000"/>
        </w:rPr>
        <w:t>s license</w:t>
      </w:r>
      <w:r>
        <w:rPr>
          <w:color w:val="000000"/>
          <w:u w:val="single"/>
        </w:rPr>
        <w:t>,</w:t>
      </w:r>
      <w:r w:rsidRPr="00AF107F">
        <w:rPr>
          <w:color w:val="000000"/>
        </w:rPr>
        <w:t xml:space="preserve"> he shall supply the </w:t>
      </w:r>
      <w:r>
        <w:rPr>
          <w:color w:val="000000"/>
        </w:rPr>
        <w:t>d</w:t>
      </w:r>
      <w:r w:rsidRPr="00AF107F">
        <w:rPr>
          <w:color w:val="000000"/>
        </w:rPr>
        <w:t>epartment his business</w:t>
      </w:r>
      <w:r>
        <w:rPr>
          <w:color w:val="000000"/>
          <w:u w:val="single"/>
        </w:rPr>
        <w:t>, email,</w:t>
      </w:r>
      <w:r w:rsidRPr="00AF107F">
        <w:rPr>
          <w:color w:val="000000"/>
        </w:rPr>
        <w:t xml:space="preserve"> and </w:t>
      </w:r>
      <w:r w:rsidRPr="00664E9B">
        <w:rPr>
          <w:strike/>
          <w:color w:val="000000"/>
        </w:rPr>
        <w:t xml:space="preserve">residence </w:t>
      </w:r>
      <w:r w:rsidRPr="005D3764">
        <w:rPr>
          <w:strike/>
          <w:color w:val="000000"/>
        </w:rPr>
        <w:t>address</w:t>
      </w:r>
      <w:r>
        <w:rPr>
          <w:color w:val="000000"/>
        </w:rPr>
        <w:t xml:space="preserve"> </w:t>
      </w:r>
      <w:r>
        <w:rPr>
          <w:color w:val="000000"/>
          <w:u w:val="single"/>
        </w:rPr>
        <w:t>residential addresses</w:t>
      </w:r>
      <w:r w:rsidRPr="00AF107F">
        <w:rPr>
          <w:color w:val="000000"/>
        </w:rPr>
        <w:t xml:space="preserve">.  The appraiser shall notify the </w:t>
      </w:r>
      <w:r>
        <w:rPr>
          <w:color w:val="000000"/>
        </w:rPr>
        <w:t>d</w:t>
      </w:r>
      <w:r w:rsidRPr="00AF107F">
        <w:rPr>
          <w:color w:val="000000"/>
        </w:rPr>
        <w:t>epartment within thirty days of any change in these addresses.</w:t>
      </w:r>
      <w:r>
        <w:rPr>
          <w:color w:val="000000"/>
        </w:rPr>
        <w:t>”</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D78"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3C0A9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0A94" w:rsidRDefault="003C0A94" w:rsidP="003C0A94">
      <w:pPr>
        <w:suppressAutoHyphens/>
      </w:pPr>
    </w:p>
    <w:sectPr w:rsidR="003C0A94" w:rsidSect="003C0A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0B5" w:rsidRDefault="00BF10B5" w:rsidP="009F0C77">
      <w:r>
        <w:separator/>
      </w:r>
    </w:p>
  </w:endnote>
  <w:endnote w:type="continuationSeparator" w:id="0">
    <w:p w:rsidR="00BF10B5" w:rsidRDefault="00BF10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8ADEB7-1CC4-493F-AD1B-DDCD17729A34}"/>
    <w:embedBold r:id="rId2" w:fontKey="{1CB19583-AED1-4C25-B139-91B808D6FC59}"/>
  </w:font>
  <w:font w:name="Calibri">
    <w:panose1 w:val="020F0502020204030204"/>
    <w:charset w:val="00"/>
    <w:family w:val="swiss"/>
    <w:pitch w:val="variable"/>
    <w:sig w:usb0="E10002FF" w:usb1="4000ACFF" w:usb2="00000009" w:usb3="00000000" w:csb0="0000019F" w:csb1="00000000"/>
    <w:embedRegular r:id="rId3" w:fontKey="{6453079D-57A5-423E-8B99-390B10246B29}"/>
  </w:font>
  <w:font w:name="Cambria">
    <w:panose1 w:val="02040503050406030204"/>
    <w:charset w:val="00"/>
    <w:family w:val="roman"/>
    <w:pitch w:val="variable"/>
    <w:sig w:usb0="E00002FF" w:usb1="400004FF" w:usb2="00000000" w:usb3="00000000" w:csb0="0000019F" w:csb1="00000000"/>
    <w:embedRegular r:id="rId4" w:fontKey="{5886F760-BE9B-48DD-946B-299DBA2686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0B5" w:rsidRPr="003C0A94" w:rsidRDefault="003C0A94" w:rsidP="003C0A94">
    <w:pPr>
      <w:pStyle w:val="Footer"/>
      <w:tabs>
        <w:tab w:val="clear" w:pos="4680"/>
        <w:tab w:val="clear" w:pos="9360"/>
        <w:tab w:val="center" w:pos="2995"/>
      </w:tabs>
      <w:spacing w:before="120"/>
    </w:pPr>
    <w:r>
      <w:t>[463]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0B5" w:rsidRDefault="00BF10B5" w:rsidP="009F0C77">
      <w:r>
        <w:separator/>
      </w:r>
    </w:p>
  </w:footnote>
  <w:footnote w:type="continuationSeparator" w:id="0">
    <w:p w:rsidR="00BF10B5" w:rsidRDefault="00BF10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17AB13"/>
    <w:docVar w:name="CoverBillType" w:val="b"/>
    <w:docVar w:name="docpath" w:val="L:\Council\bills\AGM\19917AB13.DOCX"/>
    <w:docVar w:name="dvBillNumber" w:val="463"/>
    <w:docVar w:name="dvBillNumberPrefix" w:val="S. "/>
    <w:docVar w:name="dvOriginalBody" w:val="Senate"/>
    <w:docVar w:name="dvSteno" w:val="AGM"/>
    <w:docVar w:name="NameofBody" w:val="s"/>
    <w:docVar w:name="vgroup2" w:val="Council"/>
  </w:docVars>
  <w:rsids>
    <w:rsidRoot w:val="00C5723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0A94"/>
    <w:rsid w:val="003D411E"/>
    <w:rsid w:val="003E3C1E"/>
    <w:rsid w:val="003E6148"/>
    <w:rsid w:val="00400EAA"/>
    <w:rsid w:val="0041760A"/>
    <w:rsid w:val="004809EE"/>
    <w:rsid w:val="00511EE9"/>
    <w:rsid w:val="00521E00"/>
    <w:rsid w:val="00577C6C"/>
    <w:rsid w:val="0058501B"/>
    <w:rsid w:val="00585A66"/>
    <w:rsid w:val="005C7359"/>
    <w:rsid w:val="00610A00"/>
    <w:rsid w:val="006215AA"/>
    <w:rsid w:val="006340D9"/>
    <w:rsid w:val="00643B8E"/>
    <w:rsid w:val="00665EBC"/>
    <w:rsid w:val="0069470D"/>
    <w:rsid w:val="006A476C"/>
    <w:rsid w:val="006C6A93"/>
    <w:rsid w:val="006E02F9"/>
    <w:rsid w:val="006F6807"/>
    <w:rsid w:val="007501EE"/>
    <w:rsid w:val="00753C04"/>
    <w:rsid w:val="00756946"/>
    <w:rsid w:val="00757F80"/>
    <w:rsid w:val="00771EEC"/>
    <w:rsid w:val="00786819"/>
    <w:rsid w:val="007A325A"/>
    <w:rsid w:val="007F1523"/>
    <w:rsid w:val="007F509E"/>
    <w:rsid w:val="007F5799"/>
    <w:rsid w:val="007F6947"/>
    <w:rsid w:val="00843006"/>
    <w:rsid w:val="00872729"/>
    <w:rsid w:val="008F4429"/>
    <w:rsid w:val="00932670"/>
    <w:rsid w:val="009352BB"/>
    <w:rsid w:val="00990668"/>
    <w:rsid w:val="009F0C77"/>
    <w:rsid w:val="009F4DD1"/>
    <w:rsid w:val="00A64E80"/>
    <w:rsid w:val="00A741D9"/>
    <w:rsid w:val="00A9741D"/>
    <w:rsid w:val="00AA6208"/>
    <w:rsid w:val="00AB2FCD"/>
    <w:rsid w:val="00AD4B17"/>
    <w:rsid w:val="00B26FA6"/>
    <w:rsid w:val="00B741CB"/>
    <w:rsid w:val="00B934F3"/>
    <w:rsid w:val="00BB6347"/>
    <w:rsid w:val="00BD2134"/>
    <w:rsid w:val="00BF10B5"/>
    <w:rsid w:val="00C038D8"/>
    <w:rsid w:val="00C045DD"/>
    <w:rsid w:val="00C14E54"/>
    <w:rsid w:val="00C3136F"/>
    <w:rsid w:val="00C3483A"/>
    <w:rsid w:val="00C57239"/>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7964"/>
    <w:rsid w:val="00EB00A2"/>
    <w:rsid w:val="00EB1BF3"/>
    <w:rsid w:val="00EE4D78"/>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F680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680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D3C34-8BB4-4662-BDD0-39C6A8F05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583</Words>
  <Characters>3328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2013-02-26T17:20:00Z</cp:lastPrinted>
  <dcterms:created xsi:type="dcterms:W3CDTF">2013-02-28T16:43:00Z</dcterms:created>
  <dcterms:modified xsi:type="dcterms:W3CDTF">2013-02-28T16:43:00Z</dcterms:modified>
</cp:coreProperties>
</file>