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DE2" w:rsidRDefault="00F84DE2" w:rsidP="004234AF">
      <w:pPr>
        <w:pStyle w:val="BillDots"/>
      </w:pPr>
      <w:r>
        <w:t>COMMITTEE REPORT</w:t>
      </w:r>
    </w:p>
    <w:p w:rsidR="00F84DE2" w:rsidRDefault="00F84DE2" w:rsidP="004234AF">
      <w:pPr>
        <w:pStyle w:val="BillDots"/>
      </w:pPr>
      <w:r>
        <w:t>May 6, 2014</w:t>
      </w:r>
    </w:p>
    <w:p w:rsidR="00F84DE2" w:rsidRDefault="00F84DE2" w:rsidP="004234AF">
      <w:pPr>
        <w:pStyle w:val="BillDots"/>
      </w:pPr>
    </w:p>
    <w:p w:rsidR="00F84DE2" w:rsidRPr="00F84DE2" w:rsidRDefault="00F84DE2" w:rsidP="00F84DE2">
      <w:pPr>
        <w:pStyle w:val="BillDots"/>
        <w:tabs>
          <w:tab w:val="clear" w:pos="216"/>
          <w:tab w:val="clear" w:pos="432"/>
          <w:tab w:val="clear" w:pos="648"/>
          <w:tab w:val="clear" w:pos="864"/>
          <w:tab w:val="clear" w:pos="1080"/>
          <w:tab w:val="clear" w:pos="1296"/>
          <w:tab w:val="clear" w:pos="5904"/>
          <w:tab w:val="right" w:pos="5933"/>
        </w:tabs>
      </w:pPr>
      <w:r>
        <w:tab/>
      </w:r>
      <w:r>
        <w:rPr>
          <w:b/>
          <w:sz w:val="36"/>
        </w:rPr>
        <w:t>H. 4749</w:t>
      </w:r>
    </w:p>
    <w:p w:rsidR="00F84DE2" w:rsidRDefault="00F84DE2" w:rsidP="004234AF">
      <w:pPr>
        <w:pStyle w:val="BillDots"/>
      </w:pPr>
    </w:p>
    <w:p w:rsidR="00F84DE2" w:rsidRDefault="00F84DE2" w:rsidP="00771DEB">
      <w:pPr>
        <w:pStyle w:val="BillDots"/>
        <w:jc w:val="left"/>
      </w:pPr>
      <w:r>
        <w:t>Introduced by Reps. Bingham, Allison, Anthony, Hayes, Erickson and Long</w:t>
      </w:r>
    </w:p>
    <w:p w:rsidR="00F84DE2" w:rsidRDefault="00F84DE2" w:rsidP="004234AF">
      <w:pPr>
        <w:pStyle w:val="BillDots"/>
      </w:pPr>
    </w:p>
    <w:p w:rsidR="00F84DE2" w:rsidRDefault="00F84DE2" w:rsidP="004234AF">
      <w:pPr>
        <w:pStyle w:val="BillDots"/>
      </w:pPr>
      <w:r>
        <w:t>S. Printed 5/6/14--S.</w:t>
      </w:r>
    </w:p>
    <w:p w:rsidR="00F84DE2" w:rsidRDefault="00F84DE2" w:rsidP="004234AF">
      <w:pPr>
        <w:pStyle w:val="BillDots"/>
      </w:pPr>
      <w:r>
        <w:t>Read the first time March 5, 2014.</w:t>
      </w:r>
    </w:p>
    <w:p w:rsidR="00F84DE2" w:rsidRPr="00F84DE2" w:rsidRDefault="00F84DE2" w:rsidP="00F84DE2">
      <w:pPr>
        <w:pStyle w:val="BillDots"/>
        <w:jc w:val="center"/>
      </w:pPr>
      <w:r>
        <w:rPr>
          <w:u w:val="single"/>
        </w:rPr>
        <w:t>            </w:t>
      </w:r>
    </w:p>
    <w:p w:rsidR="00F84DE2" w:rsidRDefault="00F84DE2" w:rsidP="004234AF">
      <w:pPr>
        <w:pStyle w:val="BillDots"/>
      </w:pPr>
    </w:p>
    <w:p w:rsidR="00F84DE2" w:rsidRPr="00F84DE2" w:rsidRDefault="00F84DE2" w:rsidP="00F84DE2">
      <w:pPr>
        <w:pStyle w:val="BillDots"/>
        <w:jc w:val="center"/>
      </w:pPr>
      <w:r>
        <w:rPr>
          <w:b/>
        </w:rPr>
        <w:t>THE COMMITTEE ON EDUCATION</w:t>
      </w:r>
    </w:p>
    <w:p w:rsidR="00F84DE2" w:rsidRDefault="00F84DE2" w:rsidP="004234AF">
      <w:pPr>
        <w:pStyle w:val="BillDots"/>
      </w:pPr>
      <w:r>
        <w:tab/>
        <w:t>To whom was referred a Joint Resolution (H. 4749) to require that the State Board of Education immediately shall, in consultation with the Department of Education, the Office of First Steps to School Readiness, etc., respectfully</w:t>
      </w:r>
    </w:p>
    <w:p w:rsidR="00F84DE2" w:rsidRPr="00F84DE2" w:rsidRDefault="00F84DE2" w:rsidP="00F84DE2">
      <w:pPr>
        <w:pStyle w:val="BillDots"/>
        <w:jc w:val="center"/>
      </w:pPr>
      <w:r>
        <w:rPr>
          <w:b/>
        </w:rPr>
        <w:t>REPORT:</w:t>
      </w:r>
    </w:p>
    <w:p w:rsidR="00F84DE2" w:rsidRDefault="00F84DE2" w:rsidP="004234AF">
      <w:pPr>
        <w:pStyle w:val="BillDots"/>
      </w:pPr>
      <w:r>
        <w:tab/>
        <w:t>That they have duly and carefully considered the same and recommend that the same do pass:</w:t>
      </w:r>
    </w:p>
    <w:p w:rsidR="00F84DE2" w:rsidRDefault="00F84DE2" w:rsidP="004234AF">
      <w:pPr>
        <w:pStyle w:val="BillDots"/>
      </w:pPr>
    </w:p>
    <w:p w:rsidR="00F84DE2" w:rsidRDefault="00F84DE2" w:rsidP="004234AF">
      <w:pPr>
        <w:pStyle w:val="BillDots"/>
      </w:pPr>
      <w:r>
        <w:t>JOHN E. COURSON for Committee.</w:t>
      </w:r>
    </w:p>
    <w:p w:rsidR="00F84DE2" w:rsidRPr="00F84DE2" w:rsidRDefault="00F84DE2" w:rsidP="00F84DE2">
      <w:pPr>
        <w:pStyle w:val="BillDots"/>
        <w:jc w:val="center"/>
      </w:pPr>
      <w:r>
        <w:rPr>
          <w:u w:val="single"/>
        </w:rPr>
        <w:t>            </w:t>
      </w:r>
    </w:p>
    <w:p w:rsidR="004865AF" w:rsidRDefault="004865AF" w:rsidP="004234AF">
      <w:pPr>
        <w:pStyle w:val="BillDots"/>
        <w:sectPr w:rsidR="004865AF" w:rsidSect="004865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34AF" w:rsidRDefault="004234AF" w:rsidP="004234AF">
      <w:pPr>
        <w:pStyle w:val="BillDots"/>
      </w:pPr>
    </w:p>
    <w:p w:rsidR="004234AF" w:rsidRDefault="004234AF" w:rsidP="004234AF">
      <w:pPr>
        <w:pStyle w:val="Numbersforbill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31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8A673A"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bumpedfont15"/>
          <w:szCs w:val="22"/>
        </w:rPr>
      </w:pPr>
      <w:bookmarkStart w:id="2" w:name="titletop"/>
      <w:bookmarkEnd w:id="2"/>
      <w:r w:rsidRPr="00343EDB">
        <w:t>TO REQUIRE THAT THE STATE BOARD OF EDUCATION IMMEDIATELY SHALL, IN CONSULTATION WITH THE DEPARTMENT OF EDUCATION, THE OFFICE OF FIRST STEPS TO SCHOOL READINESS, THE EDUCATION OVERSIGHT COMMITTEE, AND OTH</w:t>
      </w:r>
      <w:r>
        <w:t xml:space="preserve">ER STAKEHOLDERS AS APPROPRIATE, </w:t>
      </w:r>
      <w:r w:rsidRPr="00343EDB">
        <w:t>BEGIN TO CONSIDER WHICH ASSESSMENT MUST BE USED TO ANALYZE THE EARLY LITERACY COMPETENCIES OF CHILDREN IN STATE</w:t>
      </w:r>
      <w:r w:rsidR="007D6481">
        <w:noBreakHyphen/>
      </w:r>
      <w:r w:rsidRPr="00343EDB">
        <w:t>FUNDED FULL</w:t>
      </w:r>
      <w:r w:rsidR="007D6481">
        <w:noBreakHyphen/>
      </w:r>
      <w:r w:rsidRPr="00343EDB">
        <w:t>DAY AND HALF</w:t>
      </w:r>
      <w:r w:rsidR="007D6481">
        <w:noBreakHyphen/>
      </w:r>
      <w:r w:rsidRPr="00343EDB">
        <w:t>DAY FOUR</w:t>
      </w:r>
      <w:r w:rsidR="007D6481">
        <w:noBreakHyphen/>
      </w:r>
      <w:r w:rsidRPr="00343EDB">
        <w:t>YEAR</w:t>
      </w:r>
      <w:r w:rsidR="007D6481">
        <w:noBreakHyphen/>
      </w:r>
      <w:r w:rsidRPr="00343EDB">
        <w:t>OLD KINDERGARTEN PROGRAMS AND OF ALL CHILDREN ENTERING KINDERGARTEN PR</w:t>
      </w:r>
      <w:r>
        <w:t xml:space="preserve">OGRAMS IN PUBLIC SCHOOLS DURING </w:t>
      </w:r>
      <w:r w:rsidRPr="00343EDB">
        <w:t>THE 2014–2015 SCHOOL YEAR; TO PROVIDE THE ASSESSMENT MUST BE THE SAME OR ALIGNED TO ASSESSMENTS INTENDED TO PROVIDE DIAGNOSTIC INFORMATION TO TEACHERS AND MEASURE STUDENT GROWTH OVER TIME; TO REQUIRE THE BOARD TO PROVIDE A REPORT SUMMARIZING THE ASSESSMENT IT HAS SELECTED TO THE GENERAL ASSEMBLY BEFORE JUNE 1, 2015; AND TO PROVIDE SPECIFIC REQUIREMENTS FOR THE EARLY LITERACY MEASURE SELECTED BY THE BOARD.</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343EDB" w:rsidRDefault="00803129"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3EDB" w:rsidRPr="00343EDB">
        <w:t>(A)</w:t>
      </w:r>
      <w:r w:rsidR="00343EDB">
        <w:tab/>
      </w:r>
      <w:r w:rsidR="00343EDB" w:rsidRPr="00343EDB">
        <w:t>The State Board of Education immediately shall, in consultation with the Department of Education, the Office of First Steps to School Readiness, the Education Oversight Committee and other stakeholders as appropriate,</w:t>
      </w:r>
      <w:r w:rsidR="00343EDB">
        <w:t xml:space="preserve"> </w:t>
      </w:r>
      <w:r w:rsidR="00343EDB" w:rsidRPr="00343EDB">
        <w:t>begin to consider which assessment must be used to analyze the early literacy competencies of children in state</w:t>
      </w:r>
      <w:r w:rsidR="007D6481">
        <w:noBreakHyphen/>
      </w:r>
      <w:r w:rsidR="00343EDB" w:rsidRPr="00343EDB">
        <w:t>funded full</w:t>
      </w:r>
      <w:r w:rsidR="007D6481">
        <w:noBreakHyphen/>
      </w:r>
      <w:r w:rsidR="00343EDB" w:rsidRPr="00343EDB">
        <w:t>day and half</w:t>
      </w:r>
      <w:r w:rsidR="007D6481">
        <w:noBreakHyphen/>
      </w:r>
      <w:r w:rsidR="00343EDB" w:rsidRPr="00343EDB">
        <w:t>day four</w:t>
      </w:r>
      <w:r w:rsidR="007D6481">
        <w:noBreakHyphen/>
      </w:r>
      <w:r w:rsidR="00343EDB" w:rsidRPr="00343EDB">
        <w:t>year</w:t>
      </w:r>
      <w:r w:rsidR="007D6481">
        <w:noBreakHyphen/>
      </w:r>
      <w:r w:rsidR="00343EDB" w:rsidRPr="00343EDB">
        <w:t xml:space="preserve">old kindergarten programs and of all children entering </w:t>
      </w:r>
      <w:r w:rsidR="00343EDB" w:rsidRPr="00343EDB">
        <w:lastRenderedPageBreak/>
        <w:t>kindergarten pr</w:t>
      </w:r>
      <w:r w:rsidR="00343EDB">
        <w:t xml:space="preserve">ograms in public schools during </w:t>
      </w:r>
      <w:r w:rsidR="00343EDB" w:rsidRPr="00343EDB">
        <w:t>the 2014–2015 schoo</w:t>
      </w:r>
      <w:r w:rsidR="00343EDB">
        <w:t xml:space="preserve">l year. The assessment </w:t>
      </w:r>
      <w:r w:rsidR="00343EDB" w:rsidRPr="00343EDB">
        <w:t>must be the same or aligned to assessments intended to provide diagnostic information to teachers and measure student growth over time. Before</w:t>
      </w:r>
      <w:r w:rsidR="00343EDB">
        <w:t xml:space="preserve"> </w:t>
      </w:r>
      <w:r w:rsidR="00343EDB" w:rsidRPr="00343EDB">
        <w:t>June 1, 201</w:t>
      </w:r>
      <w:r w:rsidR="009836FE">
        <w:t>5</w:t>
      </w:r>
      <w:r w:rsidR="00343EDB">
        <w:t xml:space="preserve">, </w:t>
      </w:r>
      <w:r w:rsidR="00343EDB" w:rsidRPr="00343EDB">
        <w:t>the board shall submit to the General</w:t>
      </w:r>
      <w:r w:rsidR="00343EDB">
        <w:t xml:space="preserve"> </w:t>
      </w:r>
      <w:r w:rsidR="00343EDB" w:rsidRPr="00343EDB">
        <w:t>Assembly a report summarizing the assessment that it has selected.</w:t>
      </w:r>
    </w:p>
    <w:p w:rsidR="00803129"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3EDB">
        <w:t>(B)</w:t>
      </w:r>
      <w:r>
        <w:tab/>
      </w:r>
      <w:r w:rsidRPr="00343EDB">
        <w:t>The</w:t>
      </w:r>
      <w:r>
        <w:t xml:space="preserve"> </w:t>
      </w:r>
      <w:r w:rsidRPr="00343EDB">
        <w:t xml:space="preserve">early literacy measure selected by the </w:t>
      </w:r>
      <w:r>
        <w:t xml:space="preserve">board pursuant to subsection (A) </w:t>
      </w:r>
      <w:r w:rsidRPr="00343EDB">
        <w:t>mus</w:t>
      </w:r>
      <w:r>
        <w:t>t continue to be used until the b</w:t>
      </w:r>
      <w:r w:rsidRPr="00343EDB">
        <w:t>oard chooses a comprehensive</w:t>
      </w:r>
      <w:r>
        <w:t xml:space="preserve"> </w:t>
      </w:r>
      <w:r w:rsidRPr="00343EDB">
        <w:t>kindergarten readiness assessment standard compatible with the requirements of subsection (A); provided, however, that the board may not choose another such</w:t>
      </w:r>
      <w:r>
        <w:t xml:space="preserve"> </w:t>
      </w:r>
      <w:r w:rsidRPr="00343EDB">
        <w:t>assessment</w:t>
      </w:r>
      <w:r>
        <w:t xml:space="preserve"> </w:t>
      </w:r>
      <w:r w:rsidRPr="00343EDB">
        <w:t>without submitting a report summarizing the replacement kindergarten readiness assessment that it has selected to the General Assembly and the Governor before</w:t>
      </w:r>
      <w:r>
        <w:t xml:space="preserve"> June first </w:t>
      </w:r>
      <w:r w:rsidRPr="00343EDB">
        <w:t>immediately preceding the school year in which the bo</w:t>
      </w:r>
      <w:r>
        <w:t xml:space="preserve">ard intends for the replacement </w:t>
      </w:r>
      <w:r w:rsidRPr="00343EDB">
        <w:t>assessment to</w:t>
      </w:r>
      <w:r>
        <w:t xml:space="preserve"> </w:t>
      </w:r>
      <w:r w:rsidRPr="00343EDB">
        <w:t>be used.</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3EDB">
        <w:t>2</w:t>
      </w:r>
      <w:r>
        <w:t>.</w:t>
      </w:r>
      <w:r>
        <w:tab/>
        <w:t>This joint resolution takes effect upon approval by the Governor.</w:t>
      </w:r>
    </w:p>
    <w:p w:rsidR="00D20295" w:rsidRDefault="007D64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295" w:rsidRDefault="00D20295" w:rsidP="00585849">
      <w:pPr>
        <w:suppressAutoHyphens/>
      </w:pPr>
    </w:p>
    <w:sectPr w:rsidR="00D20295" w:rsidSect="004865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129" w:rsidRDefault="00803129" w:rsidP="009F0C77">
      <w:r>
        <w:separator/>
      </w:r>
    </w:p>
  </w:endnote>
  <w:endnote w:type="continuationSeparator" w:id="0">
    <w:p w:rsidR="00803129" w:rsidRDefault="008031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8E8F8E-A4C2-4FCA-9596-33D99AE122DB}"/>
    <w:embedBold r:id="rId2" w:fontKey="{0096BAD6-B157-4B87-AF56-38F947F62EA3}"/>
  </w:font>
  <w:font w:name="Calibri">
    <w:panose1 w:val="020F0502020204030204"/>
    <w:charset w:val="00"/>
    <w:family w:val="swiss"/>
    <w:pitch w:val="variable"/>
    <w:sig w:usb0="E10002FF" w:usb1="4000ACFF" w:usb2="00000009" w:usb3="00000000" w:csb0="0000019F" w:csb1="00000000"/>
    <w:embedRegular r:id="rId3" w:fontKey="{F17D7CC7-B537-4059-A0D1-1A8A097F107C}"/>
  </w:font>
  <w:font w:name="Cambria">
    <w:panose1 w:val="02040503050406030204"/>
    <w:charset w:val="00"/>
    <w:family w:val="roman"/>
    <w:pitch w:val="variable"/>
    <w:sig w:usb0="E00002FF" w:usb1="400004FF" w:usb2="00000000" w:usb3="00000000" w:csb0="0000019F" w:csb1="00000000"/>
    <w:embedRegular r:id="rId4" w:fontKey="{0BA29DFF-0992-40C3-88FE-10B643F916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77F" w:rsidRPr="00D20295" w:rsidRDefault="00D20295" w:rsidP="00D20295">
    <w:pPr>
      <w:pStyle w:val="Footer"/>
      <w:tabs>
        <w:tab w:val="clear" w:pos="4680"/>
        <w:tab w:val="clear" w:pos="9360"/>
        <w:tab w:val="center" w:pos="2995"/>
      </w:tabs>
      <w:spacing w:before="120"/>
    </w:pPr>
    <w:r>
      <w:t>[4749</w:t>
    </w:r>
    <w:r w:rsidR="004865AF">
      <w:t>-</w:t>
    </w:r>
    <w:fldSimple w:instr=" PAGE  \* MERGEFORMAT ">
      <w:r w:rsidR="00585849">
        <w:rPr>
          <w:noProof/>
        </w:rPr>
        <w:t>1</w:t>
      </w:r>
    </w:fldSimple>
    <w:r w:rsidR="004865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AF" w:rsidRPr="00D20295" w:rsidRDefault="004865AF" w:rsidP="00D20295">
    <w:pPr>
      <w:pStyle w:val="Footer"/>
      <w:tabs>
        <w:tab w:val="clear" w:pos="4680"/>
        <w:tab w:val="clear" w:pos="9360"/>
        <w:tab w:val="center" w:pos="2995"/>
      </w:tabs>
      <w:spacing w:before="120"/>
    </w:pPr>
    <w:r>
      <w:t>[4749]</w:t>
    </w:r>
    <w:r>
      <w:tab/>
    </w:r>
    <w:fldSimple w:instr=" PAGE  \* MERGEFORMAT ">
      <w:r w:rsidR="005858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129" w:rsidRDefault="00803129" w:rsidP="009F0C77">
      <w:r>
        <w:separator/>
      </w:r>
    </w:p>
  </w:footnote>
  <w:footnote w:type="continuationSeparator" w:id="0">
    <w:p w:rsidR="00803129" w:rsidRDefault="008031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7AB14"/>
    <w:docVar w:name="CoverBillType" w:val="j"/>
    <w:docVar w:name="docpath" w:val="L:\Council\bills\AGM\18137AB14.DOCX"/>
    <w:docVar w:name="dvBillNumber" w:val="4749"/>
    <w:docVar w:name="dvBillNumberPrefix" w:val="H. "/>
    <w:docVar w:name="dvOriginalBody" w:val="House"/>
    <w:docVar w:name="dvSteno" w:val="AGM"/>
    <w:docVar w:name="NameofBody" w:val="h"/>
    <w:docVar w:name="vgroup2" w:val="Council"/>
  </w:docVars>
  <w:rsids>
    <w:rsidRoot w:val="004B5040"/>
    <w:rsid w:val="00011869"/>
    <w:rsid w:val="000473FA"/>
    <w:rsid w:val="00065077"/>
    <w:rsid w:val="000C3123"/>
    <w:rsid w:val="000E1785"/>
    <w:rsid w:val="000F40FA"/>
    <w:rsid w:val="0010776B"/>
    <w:rsid w:val="00133E66"/>
    <w:rsid w:val="001435A3"/>
    <w:rsid w:val="001D08F2"/>
    <w:rsid w:val="001D525B"/>
    <w:rsid w:val="001D7F4F"/>
    <w:rsid w:val="002321B6"/>
    <w:rsid w:val="002464ED"/>
    <w:rsid w:val="00250967"/>
    <w:rsid w:val="002543C8"/>
    <w:rsid w:val="00284AAE"/>
    <w:rsid w:val="002E5912"/>
    <w:rsid w:val="00301B21"/>
    <w:rsid w:val="00302C53"/>
    <w:rsid w:val="00325348"/>
    <w:rsid w:val="0032732C"/>
    <w:rsid w:val="00336AD0"/>
    <w:rsid w:val="00343EDB"/>
    <w:rsid w:val="0037079A"/>
    <w:rsid w:val="003D01E8"/>
    <w:rsid w:val="003E5288"/>
    <w:rsid w:val="003F6D79"/>
    <w:rsid w:val="0041760A"/>
    <w:rsid w:val="00417C01"/>
    <w:rsid w:val="004234AF"/>
    <w:rsid w:val="004809EE"/>
    <w:rsid w:val="004865AF"/>
    <w:rsid w:val="004B5040"/>
    <w:rsid w:val="004E7D54"/>
    <w:rsid w:val="005273C6"/>
    <w:rsid w:val="00530A69"/>
    <w:rsid w:val="00545593"/>
    <w:rsid w:val="00577C6C"/>
    <w:rsid w:val="00585849"/>
    <w:rsid w:val="005C2FE2"/>
    <w:rsid w:val="005E2BC9"/>
    <w:rsid w:val="00605102"/>
    <w:rsid w:val="006215AA"/>
    <w:rsid w:val="006913C9"/>
    <w:rsid w:val="0069470D"/>
    <w:rsid w:val="00734F00"/>
    <w:rsid w:val="00771DEB"/>
    <w:rsid w:val="007A70AE"/>
    <w:rsid w:val="007D6481"/>
    <w:rsid w:val="00803129"/>
    <w:rsid w:val="008362E8"/>
    <w:rsid w:val="008A1768"/>
    <w:rsid w:val="008E479E"/>
    <w:rsid w:val="008F0F33"/>
    <w:rsid w:val="008F4429"/>
    <w:rsid w:val="0094021A"/>
    <w:rsid w:val="0094117E"/>
    <w:rsid w:val="00970EDB"/>
    <w:rsid w:val="009836FE"/>
    <w:rsid w:val="009B44AF"/>
    <w:rsid w:val="009C6A0B"/>
    <w:rsid w:val="009F0C77"/>
    <w:rsid w:val="009F4DD1"/>
    <w:rsid w:val="00A047C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295"/>
    <w:rsid w:val="00D617D1"/>
    <w:rsid w:val="00D73A67"/>
    <w:rsid w:val="00D970A9"/>
    <w:rsid w:val="00DF3845"/>
    <w:rsid w:val="00E41911"/>
    <w:rsid w:val="00E92EEF"/>
    <w:rsid w:val="00F24442"/>
    <w:rsid w:val="00F50AE3"/>
    <w:rsid w:val="00F5477F"/>
    <w:rsid w:val="00F67CF1"/>
    <w:rsid w:val="00F83014"/>
    <w:rsid w:val="00F840F0"/>
    <w:rsid w:val="00F84DE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2">
    <w:name w:val="s2"/>
    <w:basedOn w:val="Normal"/>
    <w:rsid w:val="00343EDB"/>
    <w:pPr>
      <w:jc w:val="left"/>
    </w:pPr>
    <w:rPr>
      <w:sz w:val="24"/>
      <w:szCs w:val="24"/>
    </w:rPr>
  </w:style>
  <w:style w:type="character" w:customStyle="1" w:styleId="bumpedfont15">
    <w:name w:val="bumpedfont15"/>
    <w:basedOn w:val="DefaultParagraphFont"/>
    <w:rsid w:val="00343EDB"/>
  </w:style>
  <w:style w:type="character" w:styleId="Hyperlink">
    <w:name w:val="Hyperlink"/>
    <w:basedOn w:val="DefaultParagraphFont"/>
    <w:uiPriority w:val="99"/>
    <w:semiHidden/>
    <w:unhideWhenUsed/>
    <w:rsid w:val="00343ED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AB72F-8353-41A4-9914-323502C4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2590</Characters>
  <Application>Microsoft Office Word</Application>
  <DocSecurity>0</DocSecurity>
  <Lines>89</Lines>
  <Paragraphs>21</Paragraphs>
  <ScaleCrop>false</ScaleCrop>
  <Company>LPITS</Company>
  <LinksUpToDate>false</LinksUpToDate>
  <CharactersWithSpaces>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2014-05-06T22:05:00Z</dcterms:created>
  <dcterms:modified xsi:type="dcterms:W3CDTF">2014-05-06T22:05:00Z</dcterms:modified>
</cp:coreProperties>
</file>