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5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F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6719F7">
        <w:t>THE</w:t>
      </w:r>
      <w:r>
        <w:t xml:space="preserve"> CODE OF LAWS OF SOUTH CAROLINA, 1976, BY ADDING CHAPTER 8 </w:t>
      </w:r>
      <w:r w:rsidR="006719F7">
        <w:t xml:space="preserve">TO TITLE 38 SO AS TO </w:t>
      </w:r>
      <w:r>
        <w:t xml:space="preserve">ENACT THE “SOUTH CAROLINA NEW MARKET JOBS ACT” TO PROVIDE A CREDIT AGAINST INSURANCE PREMIUM TAXES AND POSSIBLE OTHER STATES TAXES </w:t>
      </w:r>
      <w:r w:rsidR="006719F7">
        <w:t>MADE IN CERTAIN INVESTMENTS</w:t>
      </w:r>
      <w:r>
        <w:t xml:space="preserve"> BY COMMUNITY DEVELOPMENT ENTITIES, PROVIDING INVESTMENT CAPITAL FOR A QUALIFIED ACTIVE LOW 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AD75AA" w:rsidRDefault="00AD7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75AA" w:rsidRDefault="00AD7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D75AA" w:rsidRDefault="00AD7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F8C" w:rsidRPr="00694F69" w:rsidRDefault="00AD75AA"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3F8C" w:rsidRPr="00694F69">
        <w:rPr>
          <w:color w:val="000000" w:themeColor="text1"/>
          <w:u w:color="000000" w:themeColor="text1"/>
        </w:rPr>
        <w:t>Title 38 of the 1976 Code is amended by adding:</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4F69">
        <w:rPr>
          <w:color w:val="000000" w:themeColor="text1"/>
          <w:u w:color="000000" w:themeColor="text1"/>
        </w:rPr>
        <w:t>CHAPTER 8</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4F69">
        <w:rPr>
          <w:color w:val="000000" w:themeColor="text1"/>
          <w:u w:color="000000" w:themeColor="text1"/>
        </w:rPr>
        <w:t>South Carolina New Market Jobs Act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10.</w:t>
      </w:r>
      <w:r w:rsidRPr="00694F69">
        <w:rPr>
          <w:color w:val="000000" w:themeColor="text1"/>
          <w:u w:color="000000" w:themeColor="text1"/>
        </w:rPr>
        <w:tab/>
        <w:t xml:space="preserve">This chapter may be cited as the </w:t>
      </w:r>
      <w:r w:rsidR="002557D8" w:rsidRPr="002557D8">
        <w:rPr>
          <w:color w:val="000000" w:themeColor="text1"/>
          <w:u w:color="000000" w:themeColor="text1"/>
        </w:rPr>
        <w:t>‘</w:t>
      </w:r>
      <w:r w:rsidRPr="00694F69">
        <w:rPr>
          <w:color w:val="000000" w:themeColor="text1"/>
          <w:u w:color="000000" w:themeColor="text1"/>
        </w:rPr>
        <w:t>South Carolina New Market Jobs Act</w:t>
      </w:r>
      <w:r w:rsidR="002557D8" w:rsidRPr="002557D8">
        <w:rPr>
          <w:color w:val="000000" w:themeColor="text1"/>
          <w:u w:color="000000" w:themeColor="text1"/>
        </w:rPr>
        <w:t>’</w:t>
      </w:r>
      <w:r w:rsidRPr="00694F69">
        <w:rPr>
          <w:color w:val="000000" w:themeColor="text1"/>
          <w:u w:color="000000" w:themeColor="text1"/>
        </w:rPr>
        <w: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20.</w:t>
      </w:r>
      <w:r w:rsidRPr="00694F69">
        <w:rPr>
          <w:color w:val="000000" w:themeColor="text1"/>
          <w:u w:color="000000" w:themeColor="text1"/>
        </w:rPr>
        <w:tab/>
        <w:t>As used in this chapter: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Affiliate</w:t>
      </w:r>
      <w:r w:rsidR="002557D8" w:rsidRPr="002557D8">
        <w:rPr>
          <w:color w:val="000000" w:themeColor="text1"/>
          <w:u w:color="000000" w:themeColor="text1"/>
        </w:rPr>
        <w:t>’</w:t>
      </w:r>
      <w:r w:rsidRPr="00694F69">
        <w:rPr>
          <w:color w:val="000000" w:themeColor="text1"/>
          <w:u w:color="000000" w:themeColor="text1"/>
        </w:rPr>
        <w:t xml:space="preserve"> means an entity that directly, or indirectly through one or more intermediaries, controls, or is controlled by, or is under common control with, the entity specified.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(2)</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Applicable percentage</w:t>
      </w:r>
      <w:r w:rsidR="002557D8" w:rsidRPr="002557D8">
        <w:rPr>
          <w:color w:val="000000" w:themeColor="text1"/>
          <w:u w:color="000000" w:themeColor="text1"/>
        </w:rPr>
        <w:t>’</w:t>
      </w:r>
      <w:r w:rsidRPr="00694F69">
        <w:rPr>
          <w:color w:val="000000" w:themeColor="text1"/>
          <w:u w:color="000000" w:themeColor="text1"/>
        </w:rPr>
        <w:t xml:space="preserve"> means zero percent for the first credit allowance date, twelve percent for the next four credit allowance dates, ten percent for the next credit allowance date and zero percent for the final credit allowance date.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(3)</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Credit allowance date</w:t>
      </w:r>
      <w:r w:rsidR="002557D8" w:rsidRPr="002557D8">
        <w:rPr>
          <w:color w:val="000000" w:themeColor="text1"/>
          <w:u w:color="000000" w:themeColor="text1"/>
        </w:rPr>
        <w:t>’</w:t>
      </w:r>
      <w:r w:rsidRPr="00694F69">
        <w:rPr>
          <w:color w:val="000000" w:themeColor="text1"/>
          <w:u w:color="000000" w:themeColor="text1"/>
        </w:rPr>
        <w:t xml:space="preserve"> means with respect to any qualified equity investment: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(a)</w:t>
      </w:r>
      <w:r w:rsidRPr="00694F69">
        <w:rPr>
          <w:color w:val="000000" w:themeColor="text1"/>
          <w:u w:color="000000" w:themeColor="text1"/>
        </w:rPr>
        <w:tab/>
        <w:t>the date on which the investment is initially made;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(b)</w:t>
      </w:r>
      <w:r w:rsidRPr="00694F69">
        <w:rPr>
          <w:color w:val="000000" w:themeColor="text1"/>
          <w:u w:color="000000" w:themeColor="text1"/>
        </w:rPr>
        <w:tab/>
        <w:t>each of the six anniversary dates of that date thereafter.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(4)</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Department</w:t>
      </w:r>
      <w:r w:rsidR="002557D8" w:rsidRPr="002557D8">
        <w:rPr>
          <w:color w:val="000000" w:themeColor="text1"/>
          <w:u w:color="000000" w:themeColor="text1"/>
        </w:rPr>
        <w:t>’</w:t>
      </w:r>
      <w:r w:rsidRPr="00694F69">
        <w:rPr>
          <w:color w:val="000000" w:themeColor="text1"/>
          <w:u w:color="000000" w:themeColor="text1"/>
        </w:rPr>
        <w:t xml:space="preserve"> means the South Carolina Department of Revenue.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(5)</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Long</w:t>
      </w:r>
      <w:r w:rsidR="002557D8">
        <w:rPr>
          <w:color w:val="000000" w:themeColor="text1"/>
          <w:u w:color="000000" w:themeColor="text1"/>
        </w:rPr>
        <w:noBreakHyphen/>
      </w:r>
      <w:r w:rsidRPr="00694F69">
        <w:rPr>
          <w:color w:val="000000" w:themeColor="text1"/>
          <w:u w:color="000000" w:themeColor="text1"/>
        </w:rPr>
        <w:t>term debt security</w:t>
      </w:r>
      <w:r w:rsidR="002557D8" w:rsidRPr="002557D8">
        <w:rPr>
          <w:color w:val="000000" w:themeColor="text1"/>
          <w:u w:color="000000" w:themeColor="text1"/>
        </w:rPr>
        <w:t>’</w:t>
      </w:r>
      <w:r w:rsidRPr="00694F69">
        <w:rPr>
          <w:color w:val="000000" w:themeColor="text1"/>
          <w:u w:color="000000" w:themeColor="text1"/>
        </w:rPr>
        <w:t xml:space="preserve"> means any debt instrument issued by a qualified community development entity with an original maturity date of at least seven years from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 of the qualified community development entity for that period before giving effect to the interest expense of the long</w:t>
      </w:r>
      <w:r w:rsidR="002557D8">
        <w:rPr>
          <w:color w:val="000000" w:themeColor="text1"/>
          <w:u w:color="000000" w:themeColor="text1"/>
        </w:rPr>
        <w:noBreakHyphen/>
      </w:r>
      <w:r w:rsidRPr="00694F69">
        <w:rPr>
          <w:color w:val="000000" w:themeColor="text1"/>
          <w:u w:color="000000" w:themeColor="text1"/>
        </w:rPr>
        <w:t>term debt security.  The foregoing in no way limits the holder</w:t>
      </w:r>
      <w:r w:rsidR="002557D8" w:rsidRPr="002557D8">
        <w:rPr>
          <w:color w:val="000000" w:themeColor="text1"/>
          <w:u w:color="000000" w:themeColor="text1"/>
        </w:rPr>
        <w:t>’</w:t>
      </w:r>
      <w:r w:rsidRPr="00694F69">
        <w:rPr>
          <w:color w:val="000000" w:themeColor="text1"/>
          <w:u w:color="000000" w:themeColor="text1"/>
        </w:rPr>
        <w:t xml:space="preserve">s ability to accelerate payments on the debt instrument in situations where the qualified community development entity has defaulted on covenants designed to ensure </w:t>
      </w:r>
      <w:r w:rsidRPr="00694F69">
        <w:rPr>
          <w:color w:val="000000" w:themeColor="text1"/>
          <w:u w:color="000000" w:themeColor="text1"/>
        </w:rPr>
        <w:lastRenderedPageBreak/>
        <w:t>compliance with this chapter or Internal Revenue Code Section 45D.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(6)</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Internal Revenue Code</w:t>
      </w:r>
      <w:r w:rsidR="002557D8" w:rsidRPr="002557D8">
        <w:rPr>
          <w:color w:val="000000" w:themeColor="text1"/>
          <w:u w:color="000000" w:themeColor="text1"/>
        </w:rPr>
        <w:t>’</w:t>
      </w:r>
      <w:r w:rsidRPr="00694F69">
        <w:rPr>
          <w:color w:val="000000" w:themeColor="text1"/>
          <w:u w:color="000000" w:themeColor="text1"/>
        </w:rPr>
        <w:t xml:space="preserve"> has the meaning of that term provided pursuant to Section 12</w:t>
      </w:r>
      <w:r w:rsidR="002557D8">
        <w:rPr>
          <w:color w:val="000000" w:themeColor="text1"/>
          <w:u w:color="000000" w:themeColor="text1"/>
        </w:rPr>
        <w:noBreakHyphen/>
      </w:r>
      <w:r w:rsidRPr="00694F69">
        <w:rPr>
          <w:color w:val="000000" w:themeColor="text1"/>
          <w:u w:color="000000" w:themeColor="text1"/>
        </w:rPr>
        <w:t>6</w:t>
      </w:r>
      <w:r w:rsidR="002557D8">
        <w:rPr>
          <w:color w:val="000000" w:themeColor="text1"/>
          <w:u w:color="000000" w:themeColor="text1"/>
        </w:rPr>
        <w:noBreakHyphen/>
      </w:r>
      <w:r w:rsidRPr="00694F69">
        <w:rPr>
          <w:color w:val="000000" w:themeColor="text1"/>
          <w:u w:color="000000" w:themeColor="text1"/>
        </w:rPr>
        <w:t>40.</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(7)</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Purchase price</w:t>
      </w:r>
      <w:r w:rsidR="002557D8" w:rsidRPr="002557D8">
        <w:rPr>
          <w:color w:val="000000" w:themeColor="text1"/>
          <w:u w:color="000000" w:themeColor="text1"/>
        </w:rPr>
        <w:t>’</w:t>
      </w:r>
      <w:r w:rsidRPr="00694F69">
        <w:rPr>
          <w:color w:val="000000" w:themeColor="text1"/>
          <w:u w:color="000000" w:themeColor="text1"/>
        </w:rPr>
        <w:t xml:space="preserve"> the amount paid to the qualified community development entity that issues a qualified equity investment for the qualified equity investment which may not exceed the amount of qualified equity investment authority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(8)</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active low</w:t>
      </w:r>
      <w:r w:rsidR="002557D8">
        <w:rPr>
          <w:color w:val="000000" w:themeColor="text1"/>
          <w:u w:color="000000" w:themeColor="text1"/>
        </w:rPr>
        <w:noBreakHyphen/>
      </w:r>
      <w:r w:rsidRPr="00694F69">
        <w:rPr>
          <w:color w:val="000000" w:themeColor="text1"/>
          <w:u w:color="000000" w:themeColor="text1"/>
        </w:rPr>
        <w:t>income community business</w:t>
      </w:r>
      <w:r w:rsidR="002557D8" w:rsidRPr="002557D8">
        <w:rPr>
          <w:color w:val="000000" w:themeColor="text1"/>
          <w:u w:color="000000" w:themeColor="text1"/>
        </w:rPr>
        <w:t>’</w:t>
      </w:r>
      <w:r w:rsidRPr="00694F69">
        <w:rPr>
          <w:color w:val="000000" w:themeColor="text1"/>
          <w:u w:color="000000" w:themeColor="text1"/>
        </w:rPr>
        <w:t xml:space="preserve"> has the meaning given that term provided pursuant to Internal Revenue Code Section 45D, and 26 C.F.R. Sec. 1.45D</w:t>
      </w:r>
      <w:r w:rsidR="002557D8">
        <w:rPr>
          <w:color w:val="000000" w:themeColor="text1"/>
          <w:u w:color="000000" w:themeColor="text1"/>
        </w:rPr>
        <w:noBreakHyphen/>
      </w:r>
      <w:r w:rsidRPr="00694F69">
        <w:rPr>
          <w:color w:val="000000" w:themeColor="text1"/>
          <w:u w:color="000000" w:themeColor="text1"/>
        </w:rPr>
        <w:t>1, but limited to those businesses meeting the SBA size eligibility standards established in 13 C.F.R. 121.101</w:t>
      </w:r>
      <w:r w:rsidR="002557D8">
        <w:rPr>
          <w:color w:val="000000" w:themeColor="text1"/>
          <w:u w:color="000000" w:themeColor="text1"/>
        </w:rPr>
        <w:noBreakHyphen/>
      </w:r>
      <w:r w:rsidRPr="00694F69">
        <w:rPr>
          <w:color w:val="000000" w:themeColor="text1"/>
          <w:u w:color="000000" w:themeColor="text1"/>
        </w:rPr>
        <w:t>201 at the time the qualified low</w:t>
      </w:r>
      <w:r w:rsidR="002557D8">
        <w:rPr>
          <w:color w:val="000000" w:themeColor="text1"/>
          <w:u w:color="000000" w:themeColor="text1"/>
        </w:rPr>
        <w:noBreakHyphen/>
      </w:r>
      <w:r w:rsidRPr="00694F69">
        <w:rPr>
          <w:color w:val="000000" w:themeColor="text1"/>
          <w:u w:color="000000" w:themeColor="text1"/>
        </w:rPr>
        <w:t>income community investment is made.  Any business that derives or projects to derive fifteen percent or more of its annual revenue from the rental or sale of real estate is not considered to be a qualified active low</w:t>
      </w:r>
      <w:r w:rsidR="002557D8">
        <w:rPr>
          <w:color w:val="000000" w:themeColor="text1"/>
          <w:u w:color="000000" w:themeColor="text1"/>
        </w:rPr>
        <w:noBreakHyphen/>
      </w:r>
      <w:r w:rsidRPr="00694F69">
        <w:rPr>
          <w:color w:val="000000" w:themeColor="text1"/>
          <w:u w:color="000000" w:themeColor="text1"/>
        </w:rPr>
        <w:t>income community business.  This exception does not apply to a business that is controlled by or under common control with another business if the second business (a) does not derive or project to derive fifteen percent or more of its annual revenue from the rental or sale of real estate and (b) is the primary tenant of the real estate leased from the initial business.  A business is considered a qualified active low</w:t>
      </w:r>
      <w:r w:rsidR="002557D8">
        <w:rPr>
          <w:color w:val="000000" w:themeColor="text1"/>
          <w:u w:color="000000" w:themeColor="text1"/>
        </w:rPr>
        <w:noBreakHyphen/>
      </w:r>
      <w:r w:rsidRPr="00694F69">
        <w:rPr>
          <w:color w:val="000000" w:themeColor="text1"/>
          <w:u w:color="000000" w:themeColor="text1"/>
        </w:rPr>
        <w:t>income community business for the duration of the qualified community development entity</w:t>
      </w:r>
      <w:r w:rsidR="002557D8" w:rsidRPr="002557D8">
        <w:rPr>
          <w:color w:val="000000" w:themeColor="text1"/>
          <w:u w:color="000000" w:themeColor="text1"/>
        </w:rPr>
        <w:t>’</w:t>
      </w:r>
      <w:r w:rsidRPr="00694F69">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2557D8">
        <w:rPr>
          <w:color w:val="000000" w:themeColor="text1"/>
          <w:u w:color="000000" w:themeColor="text1"/>
        </w:rPr>
        <w:noBreakHyphen/>
      </w:r>
      <w:r w:rsidRPr="00694F69">
        <w:rPr>
          <w:color w:val="000000" w:themeColor="text1"/>
          <w:u w:color="000000" w:themeColor="text1"/>
        </w:rPr>
        <w:t>income community business, other than the SBA size standards, throughout the entire period of the investment or loan.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(9)</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community development entity</w:t>
      </w:r>
      <w:r w:rsidR="002557D8" w:rsidRPr="002557D8">
        <w:rPr>
          <w:color w:val="000000" w:themeColor="text1"/>
          <w:u w:color="000000" w:themeColor="text1"/>
        </w:rPr>
        <w:t>’</w:t>
      </w:r>
      <w:r w:rsidRPr="00694F69">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Carolina within the service area set forth in the allocation agreement.  The term includes subsidiary community development entities of any such qualified community development entity.</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(10)</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Equity Investment</w:t>
      </w:r>
      <w:r w:rsidR="002557D8" w:rsidRPr="002557D8">
        <w:rPr>
          <w:color w:val="000000" w:themeColor="text1"/>
          <w:u w:color="000000" w:themeColor="text1"/>
        </w:rPr>
        <w:t>’</w:t>
      </w:r>
      <w:r w:rsidRPr="00694F69">
        <w:rPr>
          <w:color w:val="000000" w:themeColor="text1"/>
          <w:u w:color="000000" w:themeColor="text1"/>
        </w:rPr>
        <w:t xml:space="preserve"> means any equity investment in, or long</w:t>
      </w:r>
      <w:r w:rsidR="002557D8">
        <w:rPr>
          <w:color w:val="000000" w:themeColor="text1"/>
          <w:u w:color="000000" w:themeColor="text1"/>
        </w:rPr>
        <w:noBreakHyphen/>
      </w:r>
      <w:r w:rsidRPr="00694F69">
        <w:rPr>
          <w:color w:val="000000" w:themeColor="text1"/>
          <w:u w:color="000000" w:themeColor="text1"/>
        </w:rPr>
        <w:t>term debt security issued by, a qualified community development entity that: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r>
      <w:r w:rsidRPr="00694F69">
        <w:rPr>
          <w:color w:val="000000" w:themeColor="text1"/>
          <w:u w:color="000000" w:themeColor="text1"/>
        </w:rPr>
        <w:tab/>
        <w:t>(a)</w:t>
      </w:r>
      <w:r w:rsidRPr="00694F69">
        <w:rPr>
          <w:color w:val="000000" w:themeColor="text1"/>
          <w:u w:color="000000" w:themeColor="text1"/>
        </w:rPr>
        <w:tab/>
        <w:t>is acquired after the effective date of this chapter at its original issuance solely in exchange for cash;</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(b)</w:t>
      </w:r>
      <w:r w:rsidRPr="00694F69">
        <w:rPr>
          <w:color w:val="000000" w:themeColor="text1"/>
          <w:u w:color="000000" w:themeColor="text1"/>
        </w:rPr>
        <w:tab/>
        <w:t>has at least eighty</w:t>
      </w:r>
      <w:r w:rsidR="002557D8">
        <w:rPr>
          <w:color w:val="000000" w:themeColor="text1"/>
          <w:u w:color="000000" w:themeColor="text1"/>
        </w:rPr>
        <w:noBreakHyphen/>
      </w:r>
      <w:r w:rsidRPr="00694F69">
        <w:rPr>
          <w:color w:val="000000" w:themeColor="text1"/>
          <w:u w:color="000000" w:themeColor="text1"/>
        </w:rPr>
        <w:t>five percent of its cash purchase price used by the qualified community development entity to make qualified low</w:t>
      </w:r>
      <w:r w:rsidR="002557D8">
        <w:rPr>
          <w:color w:val="000000" w:themeColor="text1"/>
          <w:u w:color="000000" w:themeColor="text1"/>
        </w:rPr>
        <w:noBreakHyphen/>
      </w:r>
      <w:r w:rsidRPr="00694F69">
        <w:rPr>
          <w:color w:val="000000" w:themeColor="text1"/>
          <w:u w:color="000000" w:themeColor="text1"/>
        </w:rPr>
        <w:t>income community investments in qualified active low</w:t>
      </w:r>
      <w:r w:rsidR="002557D8">
        <w:rPr>
          <w:color w:val="000000" w:themeColor="text1"/>
          <w:u w:color="000000" w:themeColor="text1"/>
        </w:rPr>
        <w:noBreakHyphen/>
      </w:r>
      <w:r w:rsidRPr="00694F69">
        <w:rPr>
          <w:color w:val="000000" w:themeColor="text1"/>
          <w:u w:color="000000" w:themeColor="text1"/>
        </w:rPr>
        <w:t>income community businesses located in this State by the first anniversary of the initial credit allowance date;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(c)</w:t>
      </w:r>
      <w:r w:rsidRPr="00694F69">
        <w:rPr>
          <w:color w:val="000000" w:themeColor="text1"/>
          <w:u w:color="000000" w:themeColor="text1"/>
        </w:rPr>
        <w:tab/>
        <w:t>is designated by the qualified community development entity as a qualified equity investment hereunder and is certified by the department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This term includes any qualified equity investment that does not meet the provisions of subitem (a) of this item if the investment was a qualified equity investment in the hands of a prior holder.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(11)</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Qualified low</w:t>
      </w:r>
      <w:r w:rsidR="002557D8">
        <w:rPr>
          <w:color w:val="000000" w:themeColor="text1"/>
          <w:u w:color="000000" w:themeColor="text1"/>
        </w:rPr>
        <w:noBreakHyphen/>
      </w:r>
      <w:r w:rsidRPr="00694F69">
        <w:rPr>
          <w:color w:val="000000" w:themeColor="text1"/>
          <w:u w:color="000000" w:themeColor="text1"/>
        </w:rPr>
        <w:t>income community investment</w:t>
      </w:r>
      <w:r w:rsidR="002557D8" w:rsidRPr="002557D8">
        <w:rPr>
          <w:color w:val="000000" w:themeColor="text1"/>
          <w:u w:color="000000" w:themeColor="text1"/>
        </w:rPr>
        <w:t>’</w:t>
      </w:r>
      <w:r w:rsidRPr="00694F69">
        <w:rPr>
          <w:color w:val="000000" w:themeColor="text1"/>
          <w:u w:color="000000" w:themeColor="text1"/>
        </w:rPr>
        <w:t xml:space="preserve"> means any capital or equity investment in, or loan to, any qualified active low</w:t>
      </w:r>
      <w:r w:rsidR="002557D8">
        <w:rPr>
          <w:color w:val="000000" w:themeColor="text1"/>
          <w:u w:color="000000" w:themeColor="text1"/>
        </w:rPr>
        <w:noBreakHyphen/>
      </w:r>
      <w:r w:rsidRPr="00694F69">
        <w:rPr>
          <w:color w:val="000000" w:themeColor="text1"/>
          <w:u w:color="000000" w:themeColor="text1"/>
        </w:rPr>
        <w:t>income community business; but, with respect to any one qualified active low</w:t>
      </w:r>
      <w:r w:rsidR="002557D8">
        <w:rPr>
          <w:color w:val="000000" w:themeColor="text1"/>
          <w:u w:color="000000" w:themeColor="text1"/>
        </w:rPr>
        <w:noBreakHyphen/>
      </w:r>
      <w:r w:rsidRPr="00694F69">
        <w:rPr>
          <w:color w:val="000000" w:themeColor="text1"/>
          <w:u w:color="000000" w:themeColor="text1"/>
        </w:rPr>
        <w:t>income community business, the maximum amount of qualified low</w:t>
      </w:r>
      <w:r w:rsidR="002557D8">
        <w:rPr>
          <w:color w:val="000000" w:themeColor="text1"/>
          <w:u w:color="000000" w:themeColor="text1"/>
        </w:rPr>
        <w:noBreakHyphen/>
      </w:r>
      <w:r w:rsidRPr="00694F69">
        <w:rPr>
          <w:color w:val="000000" w:themeColor="text1"/>
          <w:u w:color="000000" w:themeColor="text1"/>
        </w:rPr>
        <w:t>income community investments made in the business, on a collective basis with all of the businesses</w:t>
      </w:r>
      <w:r w:rsidR="002557D8" w:rsidRPr="002557D8">
        <w:rPr>
          <w:color w:val="000000" w:themeColor="text1"/>
          <w:u w:color="000000" w:themeColor="text1"/>
        </w:rPr>
        <w:t>’</w:t>
      </w:r>
      <w:r w:rsidRPr="00694F69">
        <w:rPr>
          <w:color w:val="000000" w:themeColor="text1"/>
          <w:u w:color="000000" w:themeColor="text1"/>
        </w:rPr>
        <w:t xml:space="preserve"> affiliates, with the proceeds of qualified equity investments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is four million dollars, exclusive of qualified low</w:t>
      </w:r>
      <w:r w:rsidR="002557D8">
        <w:rPr>
          <w:color w:val="000000" w:themeColor="text1"/>
          <w:u w:color="000000" w:themeColor="text1"/>
        </w:rPr>
        <w:noBreakHyphen/>
      </w:r>
      <w:r w:rsidRPr="00694F69">
        <w:rPr>
          <w:color w:val="000000" w:themeColor="text1"/>
          <w:u w:color="000000" w:themeColor="text1"/>
        </w:rPr>
        <w:t>income community investments made with repaid or redeemed qualified low</w:t>
      </w:r>
      <w:r w:rsidR="002557D8">
        <w:rPr>
          <w:color w:val="000000" w:themeColor="text1"/>
          <w:u w:color="000000" w:themeColor="text1"/>
        </w:rPr>
        <w:noBreakHyphen/>
      </w:r>
      <w:r w:rsidRPr="00694F69">
        <w:rPr>
          <w:color w:val="000000" w:themeColor="text1"/>
          <w:u w:color="000000" w:themeColor="text1"/>
        </w:rPr>
        <w:t>income community investments or interest or profits realized thereon.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(12)</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SBA</w:t>
      </w:r>
      <w:r w:rsidR="002557D8" w:rsidRPr="002557D8">
        <w:rPr>
          <w:color w:val="000000" w:themeColor="text1"/>
          <w:u w:color="000000" w:themeColor="text1"/>
        </w:rPr>
        <w:t>’</w:t>
      </w:r>
      <w:r w:rsidRPr="00694F69">
        <w:rPr>
          <w:color w:val="000000" w:themeColor="text1"/>
          <w:u w:color="000000" w:themeColor="text1"/>
        </w:rPr>
        <w:t xml:space="preserve"> means the United States Small Business Administration.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(13)</w:t>
      </w:r>
      <w:r w:rsidRPr="00694F69">
        <w:rPr>
          <w:color w:val="000000" w:themeColor="text1"/>
          <w:u w:color="000000" w:themeColor="text1"/>
        </w:rPr>
        <w:tab/>
      </w:r>
      <w:r w:rsidR="002557D8" w:rsidRPr="002557D8">
        <w:rPr>
          <w:color w:val="000000" w:themeColor="text1"/>
          <w:u w:color="000000" w:themeColor="text1"/>
        </w:rPr>
        <w:t>‘</w:t>
      </w:r>
      <w:r w:rsidRPr="00694F69">
        <w:rPr>
          <w:color w:val="000000" w:themeColor="text1"/>
          <w:u w:color="000000" w:themeColor="text1"/>
        </w:rPr>
        <w:t>State premium tax liability</w:t>
      </w:r>
      <w:r w:rsidR="002557D8" w:rsidRPr="002557D8">
        <w:rPr>
          <w:color w:val="000000" w:themeColor="text1"/>
          <w:u w:color="000000" w:themeColor="text1"/>
        </w:rPr>
        <w:t>’</w:t>
      </w:r>
      <w:r w:rsidRPr="00694F69">
        <w:rPr>
          <w:color w:val="000000" w:themeColor="text1"/>
          <w:u w:color="000000" w:themeColor="text1"/>
        </w:rPr>
        <w:t xml:space="preserve"> means any liability incurred by any entity pursuant to Sections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20, 38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30, 38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40, 38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50, and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90.  If the tax liability arising pursuant to those sections is eliminated or reduced, the term also includes any state tax liability imposed on an insurance company or other person that had premium tax liability under the laws of this State.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30.</w:t>
      </w:r>
      <w:r w:rsidRPr="00694F69">
        <w:rPr>
          <w:color w:val="000000" w:themeColor="text1"/>
          <w:u w:color="000000" w:themeColor="text1"/>
        </w:rPr>
        <w:tab/>
        <w:t>An entity that makes a qualified equity investment earns a vested right to credit against the entity</w:t>
      </w:r>
      <w:r w:rsidR="002557D8" w:rsidRPr="002557D8">
        <w:rPr>
          <w:color w:val="000000" w:themeColor="text1"/>
          <w:u w:color="000000" w:themeColor="text1"/>
        </w:rPr>
        <w:t>’</w:t>
      </w:r>
      <w:r w:rsidRPr="00694F69">
        <w:rPr>
          <w:color w:val="000000" w:themeColor="text1"/>
          <w:u w:color="000000" w:themeColor="text1"/>
        </w:rPr>
        <w:t>s state premium tax liability on a premium tax return filed under this title that may be utilized as follows: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w:t>
      </w:r>
      <w:r w:rsidRPr="00694F69">
        <w:rPr>
          <w:color w:val="000000" w:themeColor="text1"/>
          <w:u w:color="000000" w:themeColor="text1"/>
        </w:rPr>
        <w:tab/>
        <w:t>on each credit allowance date of the qualified equity investment the entity, or subsequent holder of the qualified equity investment, is entitled to utilize a portion of the credit during the taxable year including the credit allowance date;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(2)</w:t>
      </w:r>
      <w:r w:rsidRPr="00694F69">
        <w:rPr>
          <w:color w:val="000000" w:themeColor="text1"/>
          <w:u w:color="000000" w:themeColor="text1"/>
        </w:rPr>
        <w:tab/>
        <w:t xml:space="preserve">the credit amount is equal to the applicable percentage for the credit allowance date multiplied by the purchase price paid to </w:t>
      </w:r>
      <w:r w:rsidRPr="00694F69">
        <w:rPr>
          <w:color w:val="000000" w:themeColor="text1"/>
          <w:u w:color="000000" w:themeColor="text1"/>
        </w:rPr>
        <w:lastRenderedPageBreak/>
        <w:t>the qualified community development entity for the qualified equity investment;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(3)</w:t>
      </w:r>
      <w:r w:rsidRPr="00694F69">
        <w:rPr>
          <w:color w:val="000000" w:themeColor="text1"/>
          <w:u w:color="000000" w:themeColor="text1"/>
        </w:rPr>
        <w:tab/>
        <w:t>the amount of the credit claimed by an entity may not exceed the amount of the entity</w:t>
      </w:r>
      <w:r w:rsidR="002557D8" w:rsidRPr="002557D8">
        <w:rPr>
          <w:color w:val="000000" w:themeColor="text1"/>
          <w:u w:color="000000" w:themeColor="text1"/>
        </w:rPr>
        <w:t>’</w:t>
      </w:r>
      <w:r w:rsidRPr="00694F69">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any subsequent taxable year.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40.</w:t>
      </w:r>
      <w:r w:rsidRPr="00694F69">
        <w:rPr>
          <w:color w:val="000000" w:themeColor="text1"/>
          <w:u w:color="000000" w:themeColor="text1"/>
        </w:rPr>
        <w:tab/>
        <w:t>A tax credit claimed pursuant to this chapter is not refundable or saleable on the open market.  Tax credits earned by a partnership, limited liability company, or S</w:t>
      </w:r>
      <w:r w:rsidR="006719F7">
        <w:rPr>
          <w:color w:val="000000" w:themeColor="text1"/>
          <w:u w:color="000000" w:themeColor="text1"/>
        </w:rPr>
        <w:t xml:space="preserve"> </w:t>
      </w:r>
      <w:r w:rsidRPr="00694F69">
        <w:rPr>
          <w:color w:val="000000" w:themeColor="text1"/>
          <w:u w:color="000000" w:themeColor="text1"/>
        </w:rPr>
        <w:t xml:space="preserve">corporation may be allocated to the partners, members, or shareholders of the entity for their direct use in accordance with the provisions of any agreement among the partners, members, or shareholders.  This allocation is not considered a sale for purposes of this chapter.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w:t>
      </w:r>
      <w:r w:rsidRPr="00694F69">
        <w:rPr>
          <w:color w:val="000000" w:themeColor="text1"/>
          <w:u w:color="000000" w:themeColor="text1"/>
        </w:rPr>
        <w:tab/>
        <w:t>(A)</w:t>
      </w:r>
      <w:r w:rsidRPr="00694F69">
        <w:rPr>
          <w:color w:val="000000" w:themeColor="text1"/>
          <w:u w:color="000000" w:themeColor="text1"/>
        </w:rPr>
        <w:tab/>
        <w:t>A qualified community development entity that seeks to have an equity investment or long</w:t>
      </w:r>
      <w:r w:rsidR="002557D8">
        <w:rPr>
          <w:rFonts w:eastAsia="MS Mincho"/>
          <w:color w:val="000000" w:themeColor="text1"/>
          <w:u w:color="000000" w:themeColor="text1"/>
        </w:rPr>
        <w:noBreakHyphen/>
      </w:r>
      <w:r w:rsidRPr="00694F69">
        <w:rPr>
          <w:color w:val="000000" w:themeColor="text1"/>
          <w:u w:color="000000" w:themeColor="text1"/>
        </w:rPr>
        <w:t>term debt security designated as a qualified equity investment and eligible for tax credits pursuant to this chapter shall apply to the department.  The department shall begin accepting applications August 1, 2014.  The qualified community development entity shall include the following:</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evidence of the applicant</w:t>
      </w:r>
      <w:r w:rsidR="002557D8" w:rsidRPr="002557D8">
        <w:rPr>
          <w:color w:val="000000" w:themeColor="text1"/>
          <w:u w:color="000000" w:themeColor="text1"/>
        </w:rPr>
        <w:t>’</w:t>
      </w:r>
      <w:r w:rsidRPr="00694F69">
        <w:rPr>
          <w:color w:val="000000" w:themeColor="text1"/>
          <w:u w:color="000000" w:themeColor="text1"/>
        </w:rPr>
        <w:t xml:space="preserve">s certification as a qualified community development entity, including evidence of the service area of the entity that includes this State;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a copy of an allocation agreement executed by the applicant, or its controlling entity, and the Community Development Financial Institutions Fund;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(4)</w:t>
      </w:r>
      <w:r w:rsidRPr="00694F69">
        <w:rPr>
          <w:color w:val="000000" w:themeColor="text1"/>
          <w:u w:color="000000" w:themeColor="text1"/>
        </w:rPr>
        <w:tab/>
        <w:t xml:space="preserve">a description of the proposed amount, structure, and purchaser of the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(5)</w:t>
      </w:r>
      <w:r w:rsidRPr="00694F69">
        <w:rPr>
          <w:color w:val="000000" w:themeColor="text1"/>
          <w:u w:color="000000" w:themeColor="text1"/>
        </w:rPr>
        <w:tab/>
        <w:t>examples of the types of qualified active low</w:t>
      </w:r>
      <w:r w:rsidR="002557D8">
        <w:rPr>
          <w:color w:val="000000" w:themeColor="text1"/>
          <w:u w:color="000000" w:themeColor="text1"/>
        </w:rPr>
        <w:noBreakHyphen/>
      </w:r>
      <w:r w:rsidRPr="00694F69">
        <w:rPr>
          <w:color w:val="000000" w:themeColor="text1"/>
          <w:u w:color="000000" w:themeColor="text1"/>
        </w:rPr>
        <w:t>income businesses in which the applicant, its controlling entity or affiliates of its controlling entity have invested under the Federal New Market Tax Credit Program.  Applicants are not required to identify qualified active low</w:t>
      </w:r>
      <w:r w:rsidR="002557D8">
        <w:rPr>
          <w:color w:val="000000" w:themeColor="text1"/>
          <w:u w:color="000000" w:themeColor="text1"/>
        </w:rPr>
        <w:noBreakHyphen/>
      </w:r>
      <w:r w:rsidRPr="00694F69">
        <w:rPr>
          <w:color w:val="000000" w:themeColor="text1"/>
          <w:u w:color="000000" w:themeColor="text1"/>
        </w:rPr>
        <w:t xml:space="preserve">income community businesses in which they will invest when submitting an application;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r>
      <w:r w:rsidRPr="00694F69">
        <w:rPr>
          <w:color w:val="000000" w:themeColor="text1"/>
          <w:u w:color="000000" w:themeColor="text1"/>
        </w:rPr>
        <w:tab/>
        <w:t>(6)</w:t>
      </w:r>
      <w:r w:rsidRPr="00694F69">
        <w:rPr>
          <w:color w:val="000000" w:themeColor="text1"/>
          <w:u w:color="000000" w:themeColor="text1"/>
        </w:rPr>
        <w:tab/>
        <w:t>a nonrefundable application fee of five thousand dollars.  This fee must be paid to the department and is required for each application submitted;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(7)</w:t>
      </w:r>
      <w:r w:rsidRPr="00694F69">
        <w:rPr>
          <w:color w:val="000000" w:themeColor="text1"/>
          <w:u w:color="000000" w:themeColor="text1"/>
        </w:rPr>
        <w:tab/>
        <w:t>if applicable, the refundable performance deposit required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Within thirty days after receipt of a completed application containing the information set forth in subsection (A)</w:t>
      </w:r>
      <w:r w:rsidR="006719F7">
        <w:rPr>
          <w:color w:val="000000" w:themeColor="text1"/>
          <w:u w:color="000000" w:themeColor="text1"/>
        </w:rPr>
        <w:t>,</w:t>
      </w:r>
      <w:r w:rsidRPr="00694F69">
        <w:rPr>
          <w:color w:val="000000" w:themeColor="text1"/>
          <w:u w:color="000000" w:themeColor="text1"/>
        </w:rPr>
        <w:t xml:space="preserve"> including the payment of the application fee and, if applicable, the refundable performance deposit, the department shall grant or deny the application in full or in part.  If the department denies any part of the application, it shall inform the qualified community development entity of the grounds for the denial.  If the qualified community development entity provides any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sidR="002557D8">
        <w:rPr>
          <w:rFonts w:eastAsia="MS Mincho"/>
          <w:color w:val="000000" w:themeColor="text1"/>
          <w:u w:color="000000" w:themeColor="text1"/>
        </w:rPr>
        <w:noBreakHyphen/>
      </w:r>
      <w:r w:rsidRPr="00694F69">
        <w:rPr>
          <w:color w:val="000000" w:themeColor="text1"/>
          <w:u w:color="000000" w:themeColor="text1"/>
        </w:rPr>
        <w:t>day period, the application remains denied, must be resubmitted in full with a new submission date, and the department shall return any refundable performance deposit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If the application is complete, the department shall certify the proposed equity investment or long</w:t>
      </w:r>
      <w:r w:rsidR="002557D8">
        <w:rPr>
          <w:rFonts w:eastAsia="MS Mincho"/>
          <w:color w:val="000000" w:themeColor="text1"/>
          <w:u w:color="000000" w:themeColor="text1"/>
        </w:rPr>
        <w:noBreakHyphen/>
      </w:r>
      <w:r w:rsidRPr="00694F69">
        <w:rPr>
          <w:color w:val="000000" w:themeColor="text1"/>
          <w:u w:color="000000" w:themeColor="text1"/>
        </w:rPr>
        <w:t>term debt security as a qualified equity investment that is eligible for tax credits pursuant to this chapter, subject to the limitati</w:t>
      </w:r>
      <w:r w:rsidR="006719F7">
        <w:rPr>
          <w:color w:val="000000" w:themeColor="text1"/>
          <w:u w:color="000000" w:themeColor="text1"/>
        </w:rPr>
        <w:t>ons contained in subsection (F)</w:t>
      </w:r>
      <w:r w:rsidR="00CB6517">
        <w:rPr>
          <w:color w:val="000000" w:themeColor="text1"/>
          <w:u w:color="000000" w:themeColor="text1"/>
        </w:rPr>
        <w:t>,</w:t>
      </w:r>
      <w:r w:rsidRPr="00694F69">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already had qualified equity investments certified pursuant to this section;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satisfied the requirements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 with respect to the qualified equity investments;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 xml:space="preserve">(3) filed a new application after satisfying the requirements of </w:t>
      </w:r>
      <w:r w:rsidR="006719F7">
        <w:rPr>
          <w:color w:val="000000" w:themeColor="text1"/>
          <w:u w:color="000000" w:themeColor="text1"/>
        </w:rPr>
        <w:t xml:space="preserve">items </w:t>
      </w:r>
      <w:r w:rsidRPr="00694F69">
        <w:rPr>
          <w:color w:val="000000" w:themeColor="text1"/>
          <w:u w:color="000000" w:themeColor="text1"/>
        </w:rPr>
        <w:t>(1) and (2).  The department shall provide written notice of the certification to the qualified community development entity.  The notice must include the names of those entities who will earn the credits and their respective credit amounts.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(D)</w:t>
      </w:r>
      <w:r w:rsidRPr="00694F69">
        <w:rPr>
          <w:color w:val="000000" w:themeColor="text1"/>
          <w:u w:color="000000" w:themeColor="text1"/>
        </w:rPr>
        <w:tab/>
        <w:t xml:space="preserve">The department shall certify qualified equity investments in the order applications are received by the department.  Applications received on the same day are deemed to have been received simultaneously.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t>(E)</w:t>
      </w:r>
      <w:r w:rsidRPr="00694F69">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(F)</w:t>
      </w:r>
      <w:r w:rsidRPr="00694F69">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 refundable performance deposit required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  A partial certification does not decrease the amount of the refundable performance deposit required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80(A).</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(G)</w:t>
      </w:r>
      <w:r w:rsidRPr="00694F69">
        <w:rPr>
          <w:color w:val="000000" w:themeColor="text1"/>
          <w:u w:color="000000" w:themeColor="text1"/>
        </w:rPr>
        <w:tab/>
        <w:t>An approved applicant may transfer all or a portion of its certified qualified equity investment authority to its controlling entity or any subsidiary qualified community development entity of the controlling entity if the applicant and the transferee notify the department of the transfer with the notice provided pursuant to subsection (H) and include the information required in the application with respect to the transferee with the notice.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(H)</w:t>
      </w:r>
      <w:r w:rsidRPr="00694F69">
        <w:rPr>
          <w:color w:val="000000" w:themeColor="text1"/>
          <w:u w:color="000000" w:themeColor="text1"/>
        </w:rPr>
        <w:tab/>
        <w:t>Within forty</w:t>
      </w:r>
      <w:r w:rsidR="002557D8">
        <w:rPr>
          <w:color w:val="000000" w:themeColor="text1"/>
          <w:u w:color="000000" w:themeColor="text1"/>
        </w:rPr>
        <w:noBreakHyphen/>
      </w:r>
      <w:r w:rsidRPr="00694F69">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sidR="002557D8">
        <w:rPr>
          <w:color w:val="000000" w:themeColor="text1"/>
          <w:u w:color="000000" w:themeColor="text1"/>
        </w:rPr>
        <w:noBreakHyphen/>
      </w:r>
      <w:r w:rsidRPr="00694F69">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first, pro rata to applicants whose qualified equity investment allocations were red</w:t>
      </w:r>
      <w:r w:rsidR="006719F7">
        <w:rPr>
          <w:color w:val="000000" w:themeColor="text1"/>
          <w:u w:color="000000" w:themeColor="text1"/>
        </w:rPr>
        <w:t>uced pursuant to subsection (E)</w:t>
      </w:r>
      <w:r w:rsidRPr="00694F69">
        <w:rPr>
          <w:color w:val="000000" w:themeColor="text1"/>
          <w:u w:color="000000" w:themeColor="text1"/>
        </w:rPr>
        <w:t>;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thereafter, in accordance with the application process.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t>(I)</w:t>
      </w:r>
      <w:r w:rsidRPr="00694F69">
        <w:rPr>
          <w:color w:val="000000" w:themeColor="text1"/>
          <w:u w:color="000000" w:themeColor="text1"/>
        </w:rPr>
        <w:tab/>
        <w:t>A qualified community development entity that issues qualified equity investments shall notify the department of the names of the entities that are eligible to utilize tax credits or change in allocation of tax credits allowed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40 based on an allocation of tax credits or due to a transfer of a qualified equity investment.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60.</w:t>
      </w:r>
      <w:r w:rsidRPr="00694F69">
        <w:rPr>
          <w:color w:val="000000" w:themeColor="text1"/>
          <w:u w:color="000000" w:themeColor="text1"/>
        </w:rPr>
        <w:tab/>
        <w:t>(A)</w:t>
      </w:r>
      <w:r w:rsidRPr="00694F69">
        <w:rPr>
          <w:color w:val="000000" w:themeColor="text1"/>
          <w:u w:color="000000" w:themeColor="text1"/>
        </w:rPr>
        <w:tab/>
        <w:t>The department, from the entity that claimed the credit on a return, may recapture the tax credit allowed pursuant to this chapter if:</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002557D8" w:rsidRPr="002557D8">
        <w:rPr>
          <w:color w:val="000000" w:themeColor="text1"/>
          <w:u w:color="000000" w:themeColor="text1"/>
        </w:rPr>
        <w:t>’</w:t>
      </w:r>
      <w:r w:rsidRPr="00694F69">
        <w:rPr>
          <w:color w:val="000000" w:themeColor="text1"/>
          <w:u w:color="000000" w:themeColor="text1"/>
        </w:rPr>
        <w:t xml:space="preserve">s recapture must be proportionate to the federal recapture with respect to the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002557D8" w:rsidRPr="002557D8">
        <w:rPr>
          <w:color w:val="000000" w:themeColor="text1"/>
          <w:u w:color="000000" w:themeColor="text1"/>
        </w:rPr>
        <w:t>’</w:t>
      </w:r>
      <w:r w:rsidRPr="00694F69">
        <w:rPr>
          <w:color w:val="000000" w:themeColor="text1"/>
          <w:u w:color="000000" w:themeColor="text1"/>
        </w:rPr>
        <w:t xml:space="preserve">s recapture must be proportionate to the amount of the redemption or repayment with respect to the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the qualified community development entity fails to invest an amount equal to eighty</w:t>
      </w:r>
      <w:r w:rsidR="002557D8">
        <w:rPr>
          <w:color w:val="000000" w:themeColor="text1"/>
          <w:u w:color="000000" w:themeColor="text1"/>
        </w:rPr>
        <w:noBreakHyphen/>
      </w:r>
      <w:r w:rsidRPr="00694F69">
        <w:rPr>
          <w:color w:val="000000" w:themeColor="text1"/>
          <w:u w:color="000000" w:themeColor="text1"/>
        </w:rPr>
        <w:t>five percent of the purchase price of the qualified equity investment in qualified low</w:t>
      </w:r>
      <w:r w:rsidR="002557D8">
        <w:rPr>
          <w:color w:val="000000" w:themeColor="text1"/>
          <w:u w:color="000000" w:themeColor="text1"/>
        </w:rPr>
        <w:noBreakHyphen/>
      </w:r>
      <w:r w:rsidRPr="00694F69">
        <w:rPr>
          <w:color w:val="000000" w:themeColor="text1"/>
          <w:u w:color="000000" w:themeColor="text1"/>
        </w:rPr>
        <w:t>income community investments in South Carolina within twelve months of the issuance of the qualified equity investment and maintain at least eighty</w:t>
      </w:r>
      <w:r w:rsidR="002557D8">
        <w:rPr>
          <w:color w:val="000000" w:themeColor="text1"/>
          <w:u w:color="000000" w:themeColor="text1"/>
        </w:rPr>
        <w:noBreakHyphen/>
      </w:r>
      <w:r w:rsidRPr="00694F69">
        <w:rPr>
          <w:color w:val="000000" w:themeColor="text1"/>
          <w:u w:color="000000" w:themeColor="text1"/>
        </w:rPr>
        <w:t>five percent of the level of investment in qualified low</w:t>
      </w:r>
      <w:r w:rsidR="002557D8">
        <w:rPr>
          <w:color w:val="000000" w:themeColor="text1"/>
          <w:u w:color="000000" w:themeColor="text1"/>
        </w:rPr>
        <w:noBreakHyphen/>
      </w:r>
      <w:r w:rsidRPr="00694F69">
        <w:rPr>
          <w:color w:val="000000" w:themeColor="text1"/>
          <w:u w:color="000000" w:themeColor="text1"/>
        </w:rPr>
        <w:t>income community investments in South Carolina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2557D8">
        <w:rPr>
          <w:color w:val="000000" w:themeColor="text1"/>
          <w:u w:color="000000" w:themeColor="text1"/>
        </w:rPr>
        <w:noBreakHyphen/>
      </w:r>
      <w:r w:rsidRPr="00694F69">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sidR="002557D8">
        <w:rPr>
          <w:color w:val="000000" w:themeColor="text1"/>
          <w:u w:color="000000" w:themeColor="text1"/>
        </w:rPr>
        <w:noBreakHyphen/>
      </w:r>
      <w:r w:rsidRPr="00694F69">
        <w:rPr>
          <w:color w:val="000000" w:themeColor="text1"/>
          <w:u w:color="000000" w:themeColor="text1"/>
        </w:rPr>
        <w:t>income community investment must be treated as continuously invested in a qualified low</w:t>
      </w:r>
      <w:r w:rsidR="002557D8">
        <w:rPr>
          <w:color w:val="000000" w:themeColor="text1"/>
          <w:u w:color="000000" w:themeColor="text1"/>
        </w:rPr>
        <w:noBreakHyphen/>
      </w:r>
      <w:r w:rsidRPr="00694F69">
        <w:rPr>
          <w:color w:val="000000" w:themeColor="text1"/>
          <w:u w:color="000000" w:themeColor="text1"/>
        </w:rPr>
        <w:t>income community investment if the amounts are reinvested in one or more qualified low</w:t>
      </w:r>
      <w:r w:rsidR="002557D8">
        <w:rPr>
          <w:color w:val="000000" w:themeColor="text1"/>
          <w:u w:color="000000" w:themeColor="text1"/>
        </w:rPr>
        <w:noBreakHyphen/>
      </w:r>
      <w:r w:rsidRPr="00694F69">
        <w:rPr>
          <w:color w:val="000000" w:themeColor="text1"/>
          <w:u w:color="000000" w:themeColor="text1"/>
        </w:rPr>
        <w:t xml:space="preserve">income community </w:t>
      </w:r>
      <w:r w:rsidRPr="00694F69">
        <w:rPr>
          <w:color w:val="000000" w:themeColor="text1"/>
          <w:u w:color="000000" w:themeColor="text1"/>
        </w:rPr>
        <w:lastRenderedPageBreak/>
        <w:t>investments by the end of the following calendar year.  A qualified community development entity is not required to reinvest capital returned from qualified low</w:t>
      </w:r>
      <w:r w:rsidR="002557D8">
        <w:rPr>
          <w:color w:val="000000" w:themeColor="text1"/>
          <w:u w:color="000000" w:themeColor="text1"/>
        </w:rPr>
        <w:noBreakHyphen/>
      </w:r>
      <w:r w:rsidRPr="00694F69">
        <w:rPr>
          <w:color w:val="000000" w:themeColor="text1"/>
          <w:u w:color="000000" w:themeColor="text1"/>
        </w:rPr>
        <w:t>income community investments after the sixth anniversary of the issuance of the qualified equity investment, and the qualified low</w:t>
      </w:r>
      <w:r w:rsidR="002557D8">
        <w:rPr>
          <w:color w:val="000000" w:themeColor="text1"/>
          <w:u w:color="000000" w:themeColor="text1"/>
        </w:rPr>
        <w:noBreakHyphen/>
      </w:r>
      <w:r w:rsidRPr="00694F69">
        <w:rPr>
          <w:color w:val="000000" w:themeColor="text1"/>
          <w:u w:color="000000" w:themeColor="text1"/>
        </w:rPr>
        <w:t>income community investment is considered held by the qualified community development entity through the seventh anniversary of the qualified equity investment</w:t>
      </w:r>
      <w:r w:rsidR="002557D8" w:rsidRPr="002557D8">
        <w:rPr>
          <w:color w:val="000000" w:themeColor="text1"/>
          <w:u w:color="000000" w:themeColor="text1"/>
        </w:rPr>
        <w:t>’</w:t>
      </w:r>
      <w:r w:rsidRPr="00694F69">
        <w:rPr>
          <w:color w:val="000000" w:themeColor="text1"/>
          <w:u w:color="000000" w:themeColor="text1"/>
        </w:rPr>
        <w:t xml:space="preserve">s issuance;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(4)</w:t>
      </w:r>
      <w:r w:rsidRPr="00694F69">
        <w:rPr>
          <w:color w:val="000000" w:themeColor="text1"/>
          <w:u w:color="000000" w:themeColor="text1"/>
        </w:rPr>
        <w:tab/>
        <w:t>a distribution or debt payment in violation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110(A); or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(5)</w:t>
      </w:r>
      <w:r w:rsidRPr="00694F69">
        <w:rPr>
          <w:color w:val="000000" w:themeColor="text1"/>
          <w:u w:color="000000" w:themeColor="text1"/>
        </w:rPr>
        <w:tab/>
        <w:t>any violation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130.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Recaptured tax credits and the related qualified equity investment authority revert to the department and must be reissued: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first, pro rata to applicants whose qualified equity investment allocations were reduced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50(E);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thereafter, in accordance with the application process.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70.</w:t>
      </w:r>
      <w:r w:rsidRPr="00694F69">
        <w:rPr>
          <w:color w:val="000000" w:themeColor="text1"/>
          <w:u w:color="000000" w:themeColor="text1"/>
        </w:rPr>
        <w:tab/>
        <w:t>Enforcement of each of the recapture provisions is subject to a six</w:t>
      </w:r>
      <w:r w:rsidR="002557D8">
        <w:rPr>
          <w:color w:val="000000" w:themeColor="text1"/>
          <w:u w:color="000000" w:themeColor="text1"/>
        </w:rPr>
        <w:noBreakHyphen/>
      </w:r>
      <w:r w:rsidRPr="00694F69">
        <w:rPr>
          <w:color w:val="000000" w:themeColor="text1"/>
          <w:u w:color="000000" w:themeColor="text1"/>
        </w:rPr>
        <w:t xml:space="preserve">month cure period.  A recapture may not occur until the qualified community development entity has been given notice of noncompliance and afforded six months from the date of the notice to cure the noncompliance.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80.</w:t>
      </w:r>
      <w:r w:rsidRPr="00694F69">
        <w:rPr>
          <w:color w:val="000000" w:themeColor="text1"/>
          <w:u w:color="000000" w:themeColor="text1"/>
        </w:rPr>
        <w:tab/>
        <w:t>(A)</w:t>
      </w:r>
      <w:r w:rsidRPr="00694F69">
        <w:rPr>
          <w:color w:val="000000" w:themeColor="text1"/>
          <w:u w:color="000000" w:themeColor="text1"/>
        </w:rPr>
        <w:tab/>
        <w:t>A qualified community development entity seeking to have an equity investment or long</w:t>
      </w:r>
      <w:r w:rsidR="002557D8">
        <w:rPr>
          <w:color w:val="000000" w:themeColor="text1"/>
          <w:u w:color="000000" w:themeColor="text1"/>
        </w:rPr>
        <w:noBreakHyphen/>
      </w:r>
      <w:r w:rsidRPr="00694F69">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sidR="002557D8">
        <w:rPr>
          <w:color w:val="000000" w:themeColor="text1"/>
          <w:u w:color="000000" w:themeColor="text1"/>
        </w:rPr>
        <w:noBreakHyphen/>
      </w:r>
      <w:r w:rsidRPr="00694F69">
        <w:rPr>
          <w:color w:val="000000" w:themeColor="text1"/>
          <w:u w:color="000000" w:themeColor="text1"/>
        </w:rPr>
        <w:t xml:space="preserve">term debt security requested in an application to be designated as a qualified equity investment to the department for deposit in the New Market Performance Guarantee Account (account), which is hereby established in the State Treasury separate and distinct from the general fund of the State and all other funds.  Funds in this account at the end of a fiscal year carry forward to the succeeding fiscal year.  Revenue in the fund must be used for the purposes of this chapter.  The entity forfeits the deposit in its entirety if: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50; or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r>
      <w:r w:rsidRPr="00694F69">
        <w:rPr>
          <w:color w:val="000000" w:themeColor="text1"/>
          <w:u w:color="000000" w:themeColor="text1"/>
        </w:rPr>
        <w:tab/>
        <w:t>(2)</w:t>
      </w:r>
      <w:r w:rsidRPr="00694F69">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sidR="002557D8">
        <w:rPr>
          <w:color w:val="000000" w:themeColor="text1"/>
          <w:u w:color="000000" w:themeColor="text1"/>
        </w:rPr>
        <w:noBreakHyphen/>
      </w:r>
      <w:r w:rsidRPr="00694F69">
        <w:rPr>
          <w:color w:val="000000" w:themeColor="text1"/>
          <w:u w:color="000000" w:themeColor="text1"/>
        </w:rPr>
        <w:t>income community investments in qualified active low</w:t>
      </w:r>
      <w:r w:rsidR="002557D8">
        <w:rPr>
          <w:color w:val="000000" w:themeColor="text1"/>
          <w:u w:color="000000" w:themeColor="text1"/>
        </w:rPr>
        <w:noBreakHyphen/>
      </w:r>
      <w:r w:rsidRPr="00694F69">
        <w:rPr>
          <w:color w:val="000000" w:themeColor="text1"/>
          <w:u w:color="000000" w:themeColor="text1"/>
        </w:rPr>
        <w:t>income community businesses in this State equal to at least eighty</w:t>
      </w:r>
      <w:r w:rsidR="002557D8">
        <w:rPr>
          <w:color w:val="000000" w:themeColor="text1"/>
          <w:u w:color="000000" w:themeColor="text1"/>
        </w:rPr>
        <w:noBreakHyphen/>
      </w:r>
      <w:r w:rsidRPr="00694F69">
        <w:rPr>
          <w:color w:val="000000" w:themeColor="text1"/>
          <w:u w:color="000000" w:themeColor="text1"/>
        </w:rPr>
        <w:t>five percent of the purchase price of the qualified equity investment  by the second credit allowance date of the qualified equity investment.  The six month cure period allowed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70 is not applicable to the forfeiture of deposits pursuant to </w:t>
      </w:r>
      <w:r w:rsidR="006719F7">
        <w:rPr>
          <w:color w:val="000000" w:themeColor="text1"/>
          <w:u w:color="000000" w:themeColor="text1"/>
        </w:rPr>
        <w:t>this item</w:t>
      </w:r>
      <w:r w:rsidRPr="00694F69">
        <w:rPr>
          <w:color w:val="000000" w:themeColor="text1"/>
          <w:u w:color="000000" w:themeColor="text1"/>
        </w:rPr>
        <w: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50(G) have invested eighty</w:t>
      </w:r>
      <w:r w:rsidR="002557D8">
        <w:rPr>
          <w:color w:val="000000" w:themeColor="text1"/>
          <w:u w:color="000000" w:themeColor="text1"/>
        </w:rPr>
        <w:noBreakHyphen/>
      </w:r>
      <w:r w:rsidRPr="00694F69">
        <w:rPr>
          <w:color w:val="000000" w:themeColor="text1"/>
          <w:u w:color="000000" w:themeColor="text1"/>
        </w:rPr>
        <w:t>five percent of the purchase price of the qualified equity investment authority certified by the department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50(C).  The department has thirty days to comply with the request or give notice of noncompliance.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A deposit is not required from applicants that: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have had proposed qualified equity investments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 xml:space="preserve">have not forfeited a deposit made pursuant to this section.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90.</w:t>
      </w:r>
      <w:r w:rsidRPr="00694F69">
        <w:rPr>
          <w:color w:val="000000" w:themeColor="text1"/>
          <w:u w:color="000000" w:themeColor="text1"/>
        </w:rPr>
        <w:tab/>
        <w:t>(A)</w:t>
      </w:r>
      <w:r w:rsidRPr="00694F69">
        <w:rPr>
          <w:color w:val="000000" w:themeColor="text1"/>
          <w:u w:color="000000" w:themeColor="text1"/>
        </w:rPr>
        <w:tab/>
        <w:t xml:space="preserve">The department shall issue letter rulings regarding the tax credit program authorized pursuant this chapter, subject to the terms and conditions set forth in this section.  For the purposes of this chapter, the term </w:t>
      </w:r>
      <w:r w:rsidR="002557D8" w:rsidRPr="002557D8">
        <w:rPr>
          <w:color w:val="000000" w:themeColor="text1"/>
          <w:u w:color="000000" w:themeColor="text1"/>
        </w:rPr>
        <w:t>‘</w:t>
      </w:r>
      <w:r w:rsidRPr="00694F69">
        <w:rPr>
          <w:color w:val="000000" w:themeColor="text1"/>
          <w:u w:color="000000" w:themeColor="text1"/>
        </w:rPr>
        <w:t>letter ruling</w:t>
      </w:r>
      <w:r w:rsidR="002557D8" w:rsidRPr="002557D8">
        <w:rPr>
          <w:color w:val="000000" w:themeColor="text1"/>
          <w:u w:color="000000" w:themeColor="text1"/>
        </w:rPr>
        <w:t>’</w:t>
      </w:r>
      <w:r w:rsidRPr="00694F69">
        <w:rPr>
          <w:color w:val="000000" w:themeColor="text1"/>
          <w:u w:color="000000" w:themeColor="text1"/>
        </w:rPr>
        <w:t xml:space="preserve"> means a written interpretation of law to a specific set of facts provided by the applicant requesting a letter ruling.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The department shall respond to a request for a letter ruling within sixty days of receipt of the request.  The applicant may provide a draft letter ruling for the department</w:t>
      </w:r>
      <w:r w:rsidR="002557D8" w:rsidRPr="002557D8">
        <w:rPr>
          <w:color w:val="000000" w:themeColor="text1"/>
          <w:u w:color="000000" w:themeColor="text1"/>
        </w:rPr>
        <w:t>’</w:t>
      </w:r>
      <w:r w:rsidRPr="00694F69">
        <w:rPr>
          <w:color w:val="000000" w:themeColor="text1"/>
          <w:u w:color="000000" w:themeColor="text1"/>
        </w:rPr>
        <w:t xml:space="preserve">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 xml:space="preserve">the applicant requests the department to determine whether a statute is constitutional or a regulation is lawful;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r>
      <w:r w:rsidRPr="00694F69">
        <w:rPr>
          <w:color w:val="000000" w:themeColor="text1"/>
          <w:u w:color="000000" w:themeColor="text1"/>
        </w:rPr>
        <w:tab/>
        <w:t>(2)</w:t>
      </w:r>
      <w:r w:rsidRPr="00694F69">
        <w:rPr>
          <w:color w:val="000000" w:themeColor="text1"/>
          <w:u w:color="000000" w:themeColor="text1"/>
        </w:rPr>
        <w:tab/>
        <w:t xml:space="preserve">the request involves a hypothetical situation or alternative plans;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 xml:space="preserve">the facts or issues presented in the request are unclear, overbroad, insufficient, or otherwise inappropriate as a basis upon which to issue a letter ruling; and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(4)</w:t>
      </w:r>
      <w:r w:rsidRPr="00694F69">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 xml:space="preserve">Letter rulings bind the department, the South Carolina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(D)</w:t>
      </w:r>
      <w:r w:rsidRPr="00694F69">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thereunder.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100.</w:t>
      </w:r>
      <w:r w:rsidRPr="00694F69">
        <w:rPr>
          <w:color w:val="000000" w:themeColor="text1"/>
          <w:u w:color="000000" w:themeColor="text1"/>
        </w:rPr>
        <w:tab/>
        <w:t>(A)</w:t>
      </w:r>
      <w:r w:rsidRPr="00694F69">
        <w:rPr>
          <w:color w:val="000000" w:themeColor="text1"/>
          <w:u w:color="000000" w:themeColor="text1"/>
        </w:rPr>
        <w:tab/>
        <w:t>An entity claiming a credit pursuant to this chapter is not required to pay any additional retaliatory tax levied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90 as a result of claiming that credit.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110.</w:t>
      </w:r>
      <w:r w:rsidRPr="00694F69">
        <w:rPr>
          <w:color w:val="000000" w:themeColor="text1"/>
          <w:u w:color="000000" w:themeColor="text1"/>
        </w:rPr>
        <w:tab/>
        <w:t>(A)</w:t>
      </w:r>
      <w:r w:rsidRPr="00694F69">
        <w:rPr>
          <w:color w:val="000000" w:themeColor="text1"/>
          <w:u w:color="000000" w:themeColor="text1"/>
        </w:rPr>
        <w:tab/>
        <w:t>Once certified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50, a qualified equity investment remains under certification until all of the requirements of subsection (B) have been met.  Until the time all qualified equity investments issued by a qualified community development entity are no longer under certification pursuant to this section, the qualified community development entity is not entitled to distribute to its equity holders or make cash payments on long</w:t>
      </w:r>
      <w:r w:rsidR="002557D8">
        <w:rPr>
          <w:color w:val="000000" w:themeColor="text1"/>
          <w:u w:color="000000" w:themeColor="text1"/>
        </w:rPr>
        <w:noBreakHyphen/>
      </w:r>
      <w:r w:rsidRPr="00694F69">
        <w:rPr>
          <w:color w:val="000000" w:themeColor="text1"/>
          <w:u w:color="000000" w:themeColor="text1"/>
        </w:rPr>
        <w:t>term debt securities that have been designated as qualified equity investments in an amount that exceeds the sum of: (1) 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sidR="002557D8">
        <w:rPr>
          <w:color w:val="000000" w:themeColor="text1"/>
          <w:u w:color="000000" w:themeColor="text1"/>
        </w:rPr>
        <w:noBreakHyphen/>
      </w:r>
      <w:r w:rsidRPr="00694F69">
        <w:rPr>
          <w:color w:val="000000" w:themeColor="text1"/>
          <w:u w:color="000000" w:themeColor="text1"/>
        </w:rPr>
        <w:t xml:space="preserve">term debt securities designated as </w:t>
      </w:r>
      <w:r w:rsidRPr="00694F69">
        <w:rPr>
          <w:color w:val="000000" w:themeColor="text1"/>
          <w:u w:color="000000" w:themeColor="text1"/>
        </w:rPr>
        <w:lastRenderedPageBreak/>
        <w:t>qualified equity investments; and (2) fifty percent of the purchase price of the qualified equity investments issued by the qualified community development entity.</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A qualified equity investment ceases to be under certification when:</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it is beyond its seventh credit allowance date;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the qualified community development entity issuing the qualified equity investment has been in compliance with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60 through its seventh credit allowance date, including any cures allowed pursuant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70;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(3)</w:t>
      </w:r>
      <w:r w:rsidRPr="00694F69">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sidR="002557D8">
        <w:rPr>
          <w:color w:val="000000" w:themeColor="text1"/>
          <w:u w:color="000000" w:themeColor="text1"/>
        </w:rPr>
        <w:noBreakHyphen/>
      </w:r>
      <w:r w:rsidRPr="00694F69">
        <w:rPr>
          <w:color w:val="000000" w:themeColor="text1"/>
          <w:u w:color="000000" w:themeColor="text1"/>
        </w:rPr>
        <w:t>income community investments, to invest in qualified active low</w:t>
      </w:r>
      <w:r w:rsidR="002557D8">
        <w:rPr>
          <w:color w:val="000000" w:themeColor="text1"/>
          <w:u w:color="000000" w:themeColor="text1"/>
        </w:rPr>
        <w:noBreakHyphen/>
      </w:r>
      <w:r w:rsidRPr="00694F69">
        <w:rPr>
          <w:color w:val="000000" w:themeColor="text1"/>
          <w:u w:color="000000" w:themeColor="text1"/>
        </w:rPr>
        <w:t>income community businesses such that the total qualified low</w:t>
      </w:r>
      <w:r w:rsidR="002557D8">
        <w:rPr>
          <w:color w:val="000000" w:themeColor="text1"/>
          <w:u w:color="000000" w:themeColor="text1"/>
        </w:rPr>
        <w:noBreakHyphen/>
      </w:r>
      <w:r w:rsidRPr="00694F69">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sidR="002557D8">
        <w:rPr>
          <w:color w:val="000000" w:themeColor="text1"/>
          <w:u w:color="000000" w:themeColor="text1"/>
        </w:rPr>
        <w:noBreakHyphen/>
      </w:r>
      <w:r w:rsidRPr="00694F69">
        <w:rPr>
          <w:color w:val="000000" w:themeColor="text1"/>
          <w:u w:color="000000" w:themeColor="text1"/>
        </w:rPr>
        <w:t>income community investments to any one qualified active low</w:t>
      </w:r>
      <w:r w:rsidR="002557D8">
        <w:rPr>
          <w:color w:val="000000" w:themeColor="text1"/>
          <w:u w:color="000000" w:themeColor="text1"/>
        </w:rPr>
        <w:noBreakHyphen/>
      </w:r>
      <w:r w:rsidRPr="00694F69">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sidR="002557D8">
        <w:rPr>
          <w:color w:val="000000" w:themeColor="text1"/>
          <w:u w:color="000000" w:themeColor="text1"/>
        </w:rPr>
        <w:noBreakHyphen/>
      </w:r>
      <w:r w:rsidRPr="00694F69">
        <w:rPr>
          <w:color w:val="000000" w:themeColor="text1"/>
          <w:u w:color="000000" w:themeColor="text1"/>
        </w:rPr>
        <w:t>income community investments made by the qualified community development entity in other qualified active low</w:t>
      </w:r>
      <w:r w:rsidR="002557D8">
        <w:rPr>
          <w:color w:val="000000" w:themeColor="text1"/>
          <w:u w:color="000000" w:themeColor="text1"/>
        </w:rPr>
        <w:noBreakHyphen/>
      </w:r>
      <w:r w:rsidRPr="00694F69">
        <w:rPr>
          <w:color w:val="000000" w:themeColor="text1"/>
          <w:u w:color="000000" w:themeColor="text1"/>
        </w:rPr>
        <w:t>income community businesses or interest earned on or profits realized from any qualified low</w:t>
      </w:r>
      <w:r w:rsidR="002557D8">
        <w:rPr>
          <w:color w:val="000000" w:themeColor="text1"/>
          <w:u w:color="000000" w:themeColor="text1"/>
        </w:rPr>
        <w:noBreakHyphen/>
      </w:r>
      <w:r w:rsidRPr="00694F69">
        <w:rPr>
          <w:color w:val="000000" w:themeColor="text1"/>
          <w:u w:color="000000" w:themeColor="text1"/>
        </w:rPr>
        <w:t>income community investments.</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(C)</w:t>
      </w:r>
      <w:r w:rsidRPr="00694F69">
        <w:rPr>
          <w:color w:val="000000" w:themeColor="text1"/>
          <w:u w:color="000000" w:themeColor="text1"/>
        </w:rPr>
        <w:tab/>
        <w:t>A community development entity that has met the requirements of subsection (B) shall send notice to the department of its satisfaction of these requirements along with evidence supporting the request.  The provisions of subsection (B)(2) are deemed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140.  If the request is denied for any reason, the burden of proof is on the department in any administrative or legal proceeding that follows.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120.</w:t>
      </w:r>
      <w:r w:rsidRPr="00694F69">
        <w:rPr>
          <w:color w:val="000000" w:themeColor="text1"/>
          <w:u w:color="000000" w:themeColor="text1"/>
        </w:rPr>
        <w:tab/>
        <w:t xml:space="preserve">A qualified community development entity or purchaser of a qualified equity investment may not pay to any qualified community development entity or affiliate thereof any </w:t>
      </w:r>
      <w:r w:rsidRPr="00694F69">
        <w:rPr>
          <w:color w:val="000000" w:themeColor="text1"/>
          <w:u w:color="000000" w:themeColor="text1"/>
        </w:rPr>
        <w:lastRenderedPageBreak/>
        <w:t>fees in connection with any activity pursuant to this section before meeting the requirements of 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 xml:space="preserve">110(B) with respect to all qualified equity investments issued by the qualified community development entity and its affiliates.  The foregoing does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130.</w:t>
      </w:r>
      <w:r w:rsidRPr="00694F69">
        <w:rPr>
          <w:color w:val="000000" w:themeColor="text1"/>
          <w:u w:color="000000" w:themeColor="text1"/>
        </w:rPr>
        <w:tab/>
        <w:t>A qualified active low</w:t>
      </w:r>
      <w:r w:rsidR="002557D8">
        <w:rPr>
          <w:color w:val="000000" w:themeColor="text1"/>
          <w:u w:color="000000" w:themeColor="text1"/>
        </w:rPr>
        <w:noBreakHyphen/>
      </w:r>
      <w:r w:rsidRPr="00694F69">
        <w:rPr>
          <w:color w:val="000000" w:themeColor="text1"/>
          <w:u w:color="000000" w:themeColor="text1"/>
        </w:rPr>
        <w:t>income community business that receives a qualified low</w:t>
      </w:r>
      <w:r w:rsidR="002557D8">
        <w:rPr>
          <w:color w:val="000000" w:themeColor="text1"/>
          <w:u w:color="000000" w:themeColor="text1"/>
        </w:rPr>
        <w:noBreakHyphen/>
      </w:r>
      <w:r w:rsidRPr="00694F69">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sidR="002557D8">
        <w:rPr>
          <w:color w:val="000000" w:themeColor="text1"/>
          <w:u w:color="000000" w:themeColor="text1"/>
        </w:rPr>
        <w:noBreakHyphen/>
      </w:r>
      <w:r w:rsidRPr="00694F69">
        <w:rPr>
          <w:color w:val="000000" w:themeColor="text1"/>
          <w:u w:color="000000" w:themeColor="text1"/>
        </w:rPr>
        <w:t>income community business, may not directly or indirectly:</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(1)</w:t>
      </w:r>
      <w:r w:rsidRPr="00694F69">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(2)</w:t>
      </w:r>
      <w:r w:rsidRPr="00694F69">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 hereunder.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For purposes of this section, a qualified community development entity is not considered an affiliate of a qualified active low</w:t>
      </w:r>
      <w:r w:rsidR="002557D8">
        <w:rPr>
          <w:color w:val="000000" w:themeColor="text1"/>
          <w:u w:color="000000" w:themeColor="text1"/>
        </w:rPr>
        <w:noBreakHyphen/>
      </w:r>
      <w:r w:rsidRPr="00694F69">
        <w:rPr>
          <w:color w:val="000000" w:themeColor="text1"/>
          <w:u w:color="000000" w:themeColor="text1"/>
        </w:rPr>
        <w:t>income community business solely as a result of  its qualified low</w:t>
      </w:r>
      <w:r w:rsidR="002557D8">
        <w:rPr>
          <w:color w:val="000000" w:themeColor="text1"/>
          <w:u w:color="000000" w:themeColor="text1"/>
        </w:rPr>
        <w:noBreakHyphen/>
      </w:r>
      <w:r w:rsidRPr="00694F69">
        <w:rPr>
          <w:color w:val="000000" w:themeColor="text1"/>
          <w:u w:color="000000" w:themeColor="text1"/>
        </w:rPr>
        <w:t xml:space="preserve">income community investment in the business.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140.</w:t>
      </w:r>
      <w:r w:rsidRPr="00694F69">
        <w:rPr>
          <w:color w:val="000000" w:themeColor="text1"/>
          <w:u w:color="000000" w:themeColor="text1"/>
        </w:rPr>
        <w:tab/>
        <w:t>(A)</w:t>
      </w:r>
      <w:r w:rsidRPr="00694F69">
        <w:rPr>
          <w:color w:val="000000" w:themeColor="text1"/>
          <w:u w:color="000000" w:themeColor="text1"/>
        </w:rPr>
        <w:tab/>
        <w:t>Qualified community development entities issuing qualified equity investments shall submit a report to the department within the first five business days after the first anniversary of the initial credit allowance date that provides documentation as to the investment of eighty</w:t>
      </w:r>
      <w:r w:rsidR="002557D8">
        <w:rPr>
          <w:color w:val="000000" w:themeColor="text1"/>
          <w:u w:color="000000" w:themeColor="text1"/>
        </w:rPr>
        <w:noBreakHyphen/>
      </w:r>
      <w:r w:rsidRPr="00694F69">
        <w:rPr>
          <w:color w:val="000000" w:themeColor="text1"/>
          <w:u w:color="000000" w:themeColor="text1"/>
        </w:rPr>
        <w:t>five percent of the purchase price in qualified low</w:t>
      </w:r>
      <w:r w:rsidR="002557D8">
        <w:rPr>
          <w:color w:val="000000" w:themeColor="text1"/>
          <w:u w:color="000000" w:themeColor="text1"/>
        </w:rPr>
        <w:noBreakHyphen/>
      </w:r>
      <w:r w:rsidRPr="00694F69">
        <w:rPr>
          <w:color w:val="000000" w:themeColor="text1"/>
          <w:u w:color="000000" w:themeColor="text1"/>
        </w:rPr>
        <w:t>income community investments in qualified active low</w:t>
      </w:r>
      <w:r w:rsidR="002557D8">
        <w:rPr>
          <w:color w:val="000000" w:themeColor="text1"/>
          <w:u w:color="000000" w:themeColor="text1"/>
        </w:rPr>
        <w:noBreakHyphen/>
      </w:r>
      <w:r w:rsidRPr="00694F69">
        <w:rPr>
          <w:color w:val="000000" w:themeColor="text1"/>
          <w:u w:color="000000" w:themeColor="text1"/>
        </w:rPr>
        <w:t>income community businesses located in this State.  The report must include:</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lastRenderedPageBreak/>
        <w:tab/>
      </w:r>
      <w:r w:rsidRPr="00694F69">
        <w:rPr>
          <w:color w:val="000000" w:themeColor="text1"/>
          <w:u w:color="000000" w:themeColor="text1"/>
        </w:rPr>
        <w:tab/>
        <w:t>(1)</w:t>
      </w:r>
      <w:r w:rsidRPr="00694F69">
        <w:rPr>
          <w:color w:val="000000" w:themeColor="text1"/>
          <w:u w:color="000000" w:themeColor="text1"/>
        </w:rPr>
        <w:tab/>
        <w:t>a bank statement of the qualified community development entity evidencing each qualified low</w:t>
      </w:r>
      <w:r w:rsidR="002557D8">
        <w:rPr>
          <w:color w:val="000000" w:themeColor="text1"/>
          <w:u w:color="000000" w:themeColor="text1"/>
        </w:rPr>
        <w:noBreakHyphen/>
      </w:r>
      <w:r w:rsidRPr="00694F69">
        <w:rPr>
          <w:color w:val="000000" w:themeColor="text1"/>
          <w:u w:color="000000" w:themeColor="text1"/>
        </w:rPr>
        <w:t xml:space="preserve">income community investment; and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evidence that the business was a qualified active low</w:t>
      </w:r>
      <w:r w:rsidR="002557D8">
        <w:rPr>
          <w:color w:val="000000" w:themeColor="text1"/>
          <w:u w:color="000000" w:themeColor="text1"/>
        </w:rPr>
        <w:noBreakHyphen/>
      </w:r>
      <w:r w:rsidRPr="00694F69">
        <w:rPr>
          <w:color w:val="000000" w:themeColor="text1"/>
          <w:u w:color="000000" w:themeColor="text1"/>
        </w:rPr>
        <w:t>income community business at the time of the qualified low</w:t>
      </w:r>
      <w:r w:rsidR="002557D8">
        <w:rPr>
          <w:color w:val="000000" w:themeColor="text1"/>
          <w:u w:color="000000" w:themeColor="text1"/>
        </w:rPr>
        <w:noBreakHyphen/>
      </w:r>
      <w:r w:rsidRPr="00694F69">
        <w:rPr>
          <w:color w:val="000000" w:themeColor="text1"/>
          <w:u w:color="000000" w:themeColor="text1"/>
        </w:rPr>
        <w:t xml:space="preserve">income community investment.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(B)</w:t>
      </w:r>
      <w:r w:rsidRPr="00694F69">
        <w:rPr>
          <w:color w:val="000000" w:themeColor="text1"/>
          <w:u w:color="000000" w:themeColor="text1"/>
        </w:rPr>
        <w:tab/>
        <w:t>After the reporting required pursuant to subsection (A), the qualified community development entity shall submit an annual report to the department within forty</w:t>
      </w:r>
      <w:r w:rsidR="002557D8">
        <w:rPr>
          <w:color w:val="000000" w:themeColor="text1"/>
          <w:u w:color="000000" w:themeColor="text1"/>
        </w:rPr>
        <w:noBreakHyphen/>
      </w:r>
      <w:r w:rsidRPr="00694F69">
        <w:rPr>
          <w:color w:val="000000" w:themeColor="text1"/>
          <w:u w:color="000000" w:themeColor="text1"/>
        </w:rPr>
        <w:t xml:space="preserve">five days of the beginning of the calendar year during the compliance period.  An annual report is not due before the first anniversary of the initial credit allowance date.  The report must include, but is not limited to, the following: </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(1)</w:t>
      </w:r>
      <w:r w:rsidRPr="00694F69">
        <w:rPr>
          <w:color w:val="000000" w:themeColor="text1"/>
          <w:u w:color="000000" w:themeColor="text1"/>
        </w:rPr>
        <w:tab/>
        <w:t>number of employment positions created and retained as a result of qualified low</w:t>
      </w:r>
      <w:r w:rsidR="002557D8">
        <w:rPr>
          <w:color w:val="000000" w:themeColor="text1"/>
          <w:u w:color="000000" w:themeColor="text1"/>
        </w:rPr>
        <w:noBreakHyphen/>
      </w:r>
      <w:r w:rsidRPr="00694F69">
        <w:rPr>
          <w:color w:val="000000" w:themeColor="text1"/>
          <w:u w:color="000000" w:themeColor="text1"/>
        </w:rPr>
        <w:t>income community investments; and</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r>
      <w:r w:rsidRPr="00694F69">
        <w:rPr>
          <w:color w:val="000000" w:themeColor="text1"/>
          <w:u w:color="000000" w:themeColor="text1"/>
        </w:rPr>
        <w:tab/>
        <w:t>(2)</w:t>
      </w:r>
      <w:r w:rsidRPr="00694F69">
        <w:rPr>
          <w:color w:val="000000" w:themeColor="text1"/>
          <w:u w:color="000000" w:themeColor="text1"/>
        </w:rPr>
        <w:tab/>
        <w:t>average annual salary of positions described in item (1).</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ab/>
        <w:t>Section 38</w:t>
      </w:r>
      <w:r w:rsidR="002557D8">
        <w:rPr>
          <w:color w:val="000000" w:themeColor="text1"/>
          <w:u w:color="000000" w:themeColor="text1"/>
        </w:rPr>
        <w:noBreakHyphen/>
      </w:r>
      <w:r w:rsidRPr="00694F69">
        <w:rPr>
          <w:color w:val="000000" w:themeColor="text1"/>
          <w:u w:color="000000" w:themeColor="text1"/>
        </w:rPr>
        <w:t>8</w:t>
      </w:r>
      <w:r w:rsidR="002557D8">
        <w:rPr>
          <w:color w:val="000000" w:themeColor="text1"/>
          <w:u w:color="000000" w:themeColor="text1"/>
        </w:rPr>
        <w:noBreakHyphen/>
      </w:r>
      <w:r w:rsidRPr="00694F69">
        <w:rPr>
          <w:color w:val="000000" w:themeColor="text1"/>
          <w:u w:color="000000" w:themeColor="text1"/>
        </w:rPr>
        <w:t>150.</w:t>
      </w:r>
      <w:r w:rsidRPr="00694F69">
        <w:rPr>
          <w:color w:val="000000" w:themeColor="text1"/>
          <w:u w:color="000000" w:themeColor="text1"/>
        </w:rPr>
        <w:tab/>
        <w:t>The amount of insurance premium taxes to be transferred to the South Carolina Forestry Commission pursuant to Section 38</w:t>
      </w:r>
      <w:r w:rsidR="002557D8">
        <w:rPr>
          <w:color w:val="000000" w:themeColor="text1"/>
          <w:u w:color="000000" w:themeColor="text1"/>
        </w:rPr>
        <w:noBreakHyphen/>
      </w:r>
      <w:r w:rsidRPr="00694F69">
        <w:rPr>
          <w:color w:val="000000" w:themeColor="text1"/>
          <w:u w:color="000000" w:themeColor="text1"/>
        </w:rPr>
        <w:t>7</w:t>
      </w:r>
      <w:r w:rsidR="002557D8">
        <w:rPr>
          <w:color w:val="000000" w:themeColor="text1"/>
          <w:u w:color="000000" w:themeColor="text1"/>
        </w:rPr>
        <w:noBreakHyphen/>
      </w:r>
      <w:r w:rsidRPr="00694F69">
        <w:rPr>
          <w:color w:val="000000" w:themeColor="text1"/>
          <w:u w:color="000000" w:themeColor="text1"/>
        </w:rPr>
        <w:t>20 take priority over all tax credits claimed pursuant to this chapter and must be calculated based upon gross insurance premium tax liability before the application of tax credits pursuant to this chapter.”</w:t>
      </w: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F8C" w:rsidRPr="00694F69" w:rsidRDefault="009C3F8C" w:rsidP="009C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F69">
        <w:rPr>
          <w:color w:val="000000" w:themeColor="text1"/>
          <w:u w:color="000000" w:themeColor="text1"/>
        </w:rPr>
        <w:t>SECTION</w:t>
      </w:r>
      <w:r w:rsidRPr="00694F69">
        <w:rPr>
          <w:color w:val="000000" w:themeColor="text1"/>
          <w:u w:color="000000" w:themeColor="text1"/>
        </w:rPr>
        <w:tab/>
        <w:t>2.</w:t>
      </w:r>
      <w:r w:rsidRPr="00694F69">
        <w:rPr>
          <w:color w:val="000000" w:themeColor="text1"/>
          <w:u w:color="000000" w:themeColor="text1"/>
        </w:rPr>
        <w:tab/>
        <w:t>This act takes effect August 1, 2014, and applies with respect to returns and returns originally due on or after that date.</w:t>
      </w:r>
    </w:p>
    <w:p w:rsidR="00BA24F7" w:rsidRDefault="002557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4F7" w:rsidRDefault="00BA24F7" w:rsidP="00BA24F7">
      <w:pPr>
        <w:suppressAutoHyphens/>
      </w:pPr>
    </w:p>
    <w:sectPr w:rsidR="00BA24F7" w:rsidSect="00BA24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5AA" w:rsidRDefault="00AD75AA" w:rsidP="009F0C77">
      <w:r>
        <w:separator/>
      </w:r>
    </w:p>
  </w:endnote>
  <w:endnote w:type="continuationSeparator" w:id="0">
    <w:p w:rsidR="00AD75AA" w:rsidRDefault="00AD75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E9961C8-C945-41EA-A050-48A7583A9BCD}"/>
    <w:embedBold r:id="rId2" w:fontKey="{6C54FB6B-4F13-4C65-AA58-FEAD14C9A54D}"/>
  </w:font>
  <w:font w:name="Calibri">
    <w:panose1 w:val="020F0502020204030204"/>
    <w:charset w:val="00"/>
    <w:family w:val="swiss"/>
    <w:pitch w:val="variable"/>
    <w:sig w:usb0="E10002FF" w:usb1="4000ACFF" w:usb2="00000009" w:usb3="00000000" w:csb0="0000019F" w:csb1="00000000"/>
    <w:embedRegular r:id="rId3" w:fontKey="{58E70414-00AF-43BE-AC05-7B1863523B5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8FB007B2-A9DE-4588-8449-624C5F84BF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A14" w:rsidRPr="00BA24F7" w:rsidRDefault="00BA24F7" w:rsidP="00BA24F7">
    <w:pPr>
      <w:pStyle w:val="Footer"/>
      <w:tabs>
        <w:tab w:val="clear" w:pos="4680"/>
        <w:tab w:val="clear" w:pos="9360"/>
        <w:tab w:val="center" w:pos="2995"/>
      </w:tabs>
      <w:spacing w:before="120"/>
    </w:pPr>
    <w:r>
      <w:t>[4778]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5AA" w:rsidRDefault="00AD75AA" w:rsidP="009F0C77">
      <w:r>
        <w:separator/>
      </w:r>
    </w:p>
  </w:footnote>
  <w:footnote w:type="continuationSeparator" w:id="0">
    <w:p w:rsidR="00AD75AA" w:rsidRDefault="00AD75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5HTC14"/>
    <w:docVar w:name="CoverBillType" w:val="b"/>
    <w:docVar w:name="docpath" w:val="L:\Council\bills\BBM\9025HTC14.DOCX"/>
    <w:docVar w:name="dvBillNumber" w:val="4778"/>
    <w:docVar w:name="dvBillNumberPrefix" w:val="H. "/>
    <w:docVar w:name="dvOriginalBody" w:val="House"/>
    <w:docVar w:name="dvSteno" w:val="BBM"/>
    <w:docVar w:name="NameofBody" w:val="h"/>
    <w:docVar w:name="vgroup2" w:val="Council"/>
  </w:docVars>
  <w:rsids>
    <w:rsidRoot w:val="0049723B"/>
    <w:rsid w:val="00011869"/>
    <w:rsid w:val="00083A14"/>
    <w:rsid w:val="000E1785"/>
    <w:rsid w:val="000F40FA"/>
    <w:rsid w:val="0010776B"/>
    <w:rsid w:val="0013101A"/>
    <w:rsid w:val="00133E66"/>
    <w:rsid w:val="001435A3"/>
    <w:rsid w:val="001D08F2"/>
    <w:rsid w:val="001D525B"/>
    <w:rsid w:val="001D7F4F"/>
    <w:rsid w:val="00213763"/>
    <w:rsid w:val="002160F4"/>
    <w:rsid w:val="002321B6"/>
    <w:rsid w:val="00250967"/>
    <w:rsid w:val="002543C8"/>
    <w:rsid w:val="002557D8"/>
    <w:rsid w:val="00263491"/>
    <w:rsid w:val="00284AAE"/>
    <w:rsid w:val="002E5912"/>
    <w:rsid w:val="00301B21"/>
    <w:rsid w:val="00325348"/>
    <w:rsid w:val="0032732C"/>
    <w:rsid w:val="00336AD0"/>
    <w:rsid w:val="00347469"/>
    <w:rsid w:val="0037079A"/>
    <w:rsid w:val="003D01E8"/>
    <w:rsid w:val="003E5288"/>
    <w:rsid w:val="003F6D79"/>
    <w:rsid w:val="0041760A"/>
    <w:rsid w:val="00417C01"/>
    <w:rsid w:val="0045602C"/>
    <w:rsid w:val="004809EE"/>
    <w:rsid w:val="0049723B"/>
    <w:rsid w:val="004E7D54"/>
    <w:rsid w:val="005273C6"/>
    <w:rsid w:val="00530A69"/>
    <w:rsid w:val="00545593"/>
    <w:rsid w:val="00564287"/>
    <w:rsid w:val="00577C6C"/>
    <w:rsid w:val="005C2FE2"/>
    <w:rsid w:val="005E2BC9"/>
    <w:rsid w:val="00605102"/>
    <w:rsid w:val="006215AA"/>
    <w:rsid w:val="006719F7"/>
    <w:rsid w:val="006913C9"/>
    <w:rsid w:val="0069470D"/>
    <w:rsid w:val="00734F00"/>
    <w:rsid w:val="007A70AE"/>
    <w:rsid w:val="008362E8"/>
    <w:rsid w:val="00871647"/>
    <w:rsid w:val="008A1768"/>
    <w:rsid w:val="008F0F33"/>
    <w:rsid w:val="008F4429"/>
    <w:rsid w:val="0094021A"/>
    <w:rsid w:val="009B44AF"/>
    <w:rsid w:val="009C3F8C"/>
    <w:rsid w:val="009C6A0B"/>
    <w:rsid w:val="009F0C77"/>
    <w:rsid w:val="009F4DD1"/>
    <w:rsid w:val="00A41684"/>
    <w:rsid w:val="00A64E80"/>
    <w:rsid w:val="00A72BCD"/>
    <w:rsid w:val="00A741D9"/>
    <w:rsid w:val="00A833AB"/>
    <w:rsid w:val="00A86B6E"/>
    <w:rsid w:val="00A9741D"/>
    <w:rsid w:val="00AD4B17"/>
    <w:rsid w:val="00AD75AA"/>
    <w:rsid w:val="00B412D4"/>
    <w:rsid w:val="00B64478"/>
    <w:rsid w:val="00B92343"/>
    <w:rsid w:val="00BA24F7"/>
    <w:rsid w:val="00BE3C22"/>
    <w:rsid w:val="00C0345E"/>
    <w:rsid w:val="00C3483A"/>
    <w:rsid w:val="00C74E9D"/>
    <w:rsid w:val="00C82FD3"/>
    <w:rsid w:val="00C92819"/>
    <w:rsid w:val="00CB6517"/>
    <w:rsid w:val="00CC6B7B"/>
    <w:rsid w:val="00CD2089"/>
    <w:rsid w:val="00D73A67"/>
    <w:rsid w:val="00D970A9"/>
    <w:rsid w:val="00DF3845"/>
    <w:rsid w:val="00E41911"/>
    <w:rsid w:val="00E92EEF"/>
    <w:rsid w:val="00F24442"/>
    <w:rsid w:val="00F50AE3"/>
    <w:rsid w:val="00F67CF1"/>
    <w:rsid w:val="00F840F0"/>
    <w:rsid w:val="00FB0D0D"/>
    <w:rsid w:val="00FB43B4"/>
    <w:rsid w:val="00FE70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566B7-9907-4827-AC09-D00B8BFB7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4774</Words>
  <Characters>27212</Characters>
  <Application>Microsoft Office Word</Application>
  <DocSecurity>0</DocSecurity>
  <Lines>226</Lines>
  <Paragraphs>63</Paragraphs>
  <ScaleCrop>false</ScaleCrop>
  <Company>LPITS</Company>
  <LinksUpToDate>false</LinksUpToDate>
  <CharactersWithSpaces>31923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2014-02-20T20:43:00Z</cp:lastPrinted>
  <dcterms:created xsi:type="dcterms:W3CDTF">2014-02-25T18:36:00Z</dcterms:created>
  <dcterms:modified xsi:type="dcterms:W3CDTF">2014-02-25T18:36:00Z</dcterms:modified>
</cp:coreProperties>
</file>