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5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688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1D6930">
        <w:rPr>
          <w:color w:val="000000" w:themeColor="text1"/>
          <w:u w:color="000000" w:themeColor="text1"/>
        </w:rPr>
        <w:t>TO AMEND THE CODE OF LAWS OF SOUTH CAROLINA, 1976, BY ADDING SECTION 28</w:t>
      </w:r>
      <w:r w:rsidRPr="001D6930">
        <w:rPr>
          <w:color w:val="000000" w:themeColor="text1"/>
          <w:u w:color="000000" w:themeColor="text1"/>
        </w:rPr>
        <w:noBreakHyphen/>
        <w:t>2</w:t>
      </w:r>
      <w:r w:rsidRPr="001D6930">
        <w:rPr>
          <w:color w:val="000000" w:themeColor="text1"/>
          <w:u w:color="000000" w:themeColor="text1"/>
        </w:rPr>
        <w:noBreakHyphen/>
        <w:t>130 SO AS TO PROHIBIT A PUBLIC BODY FROM ACQUIRING A MORTGAGE USING THE POWER OF EMINENT DOMAIN.</w:t>
      </w:r>
    </w:p>
    <w:p w:rsidR="00A1688E" w:rsidRDefault="00A16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1688E" w:rsidRDefault="00A16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6930">
        <w:rPr>
          <w:color w:val="000000" w:themeColor="text1"/>
          <w:u w:color="000000" w:themeColor="text1"/>
        </w:rPr>
        <w:t>SECTION</w:t>
      </w:r>
      <w:r w:rsidRPr="001D6930">
        <w:rPr>
          <w:color w:val="000000" w:themeColor="text1"/>
          <w:u w:color="000000" w:themeColor="text1"/>
        </w:rPr>
        <w:tab/>
        <w:t>1.</w:t>
      </w:r>
      <w:r w:rsidRPr="001D6930">
        <w:rPr>
          <w:color w:val="000000" w:themeColor="text1"/>
          <w:u w:color="000000" w:themeColor="text1"/>
        </w:rPr>
        <w:tab/>
        <w:t xml:space="preserve">Article 1, Chapter 2, Title 28 of the 1976 </w:t>
      </w:r>
      <w:r>
        <w:rPr>
          <w:color w:val="000000" w:themeColor="text1"/>
          <w:u w:color="000000" w:themeColor="text1"/>
        </w:rPr>
        <w:t xml:space="preserve">Code </w:t>
      </w:r>
      <w:r w:rsidRPr="001D6930">
        <w:rPr>
          <w:color w:val="000000" w:themeColor="text1"/>
          <w:u w:color="000000" w:themeColor="text1"/>
        </w:rPr>
        <w:t>is amended by adding:</w:t>
      </w: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6930">
        <w:rPr>
          <w:color w:val="000000" w:themeColor="text1"/>
          <w:u w:color="000000" w:themeColor="text1"/>
        </w:rPr>
        <w:tab/>
        <w:t>“Section 28</w:t>
      </w:r>
      <w:r w:rsidRPr="001D6930">
        <w:rPr>
          <w:color w:val="000000" w:themeColor="text1"/>
          <w:u w:color="000000" w:themeColor="text1"/>
        </w:rPr>
        <w:noBreakHyphen/>
        <w:t>2</w:t>
      </w:r>
      <w:r w:rsidRPr="001D6930">
        <w:rPr>
          <w:color w:val="000000" w:themeColor="text1"/>
          <w:u w:color="000000" w:themeColor="text1"/>
        </w:rPr>
        <w:noBreakHyphen/>
        <w:t>130.</w:t>
      </w:r>
      <w:r w:rsidRPr="001D6930">
        <w:rPr>
          <w:color w:val="000000" w:themeColor="text1"/>
          <w:u w:color="000000" w:themeColor="text1"/>
        </w:rPr>
        <w:tab/>
        <w:t>Notwithstanding any other provision of this chapter, a public body may not acquire a mortgage through the power of eminent domain.  Further, for purposes of Section 13, Article I of the Constitution</w:t>
      </w:r>
      <w:r w:rsidR="00AC6BEE">
        <w:rPr>
          <w:color w:val="000000" w:themeColor="text1"/>
          <w:u w:color="000000" w:themeColor="text1"/>
        </w:rPr>
        <w:t xml:space="preserve"> of South Carolina, 1895, </w:t>
      </w:r>
      <w:r w:rsidRPr="001D6930">
        <w:rPr>
          <w:color w:val="000000" w:themeColor="text1"/>
          <w:u w:color="000000" w:themeColor="text1"/>
        </w:rPr>
        <w:t>the General Assembly finds that condemning a mortgage is not a public use and does not remedy blight.</w:t>
      </w:r>
      <w:r>
        <w:rPr>
          <w:color w:val="000000" w:themeColor="text1"/>
          <w:u w:color="000000" w:themeColor="text1"/>
        </w:rPr>
        <w:t>”</w:t>
      </w: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6930">
        <w:rPr>
          <w:color w:val="000000" w:themeColor="text1"/>
          <w:u w:color="000000" w:themeColor="text1"/>
        </w:rPr>
        <w:t>SECTION</w:t>
      </w:r>
      <w:r w:rsidRPr="001D6930">
        <w:rPr>
          <w:color w:val="000000" w:themeColor="text1"/>
          <w:u w:color="000000" w:themeColor="text1"/>
        </w:rPr>
        <w:tab/>
        <w:t>2.</w:t>
      </w:r>
      <w:r w:rsidRPr="001D6930">
        <w:rPr>
          <w:color w:val="000000" w:themeColor="text1"/>
          <w:u w:color="000000" w:themeColor="text1"/>
        </w:rPr>
        <w:tab/>
      </w:r>
      <w:r w:rsidR="00A1688E">
        <w:t>This act takes effect upon approval by the Governor.</w:t>
      </w:r>
    </w:p>
    <w:p w:rsidR="0057586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7586D" w:rsidRDefault="0057586D" w:rsidP="0057586D">
      <w:pPr>
        <w:suppressAutoHyphens/>
      </w:pPr>
    </w:p>
    <w:sectPr w:rsidR="0057586D" w:rsidSect="005758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88E" w:rsidRDefault="00A1688E" w:rsidP="009F0C77">
      <w:r>
        <w:separator/>
      </w:r>
    </w:p>
  </w:endnote>
  <w:endnote w:type="continuationSeparator" w:id="0">
    <w:p w:rsidR="00A1688E" w:rsidRDefault="00A168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3739D9-5B66-4F5C-A984-43AC5C03A3A0}"/>
    <w:embedBold r:id="rId2" w:fontKey="{9C82728C-5A38-46DE-9AF5-62FCB9B2E2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9AE5F0-E394-4EBB-8B49-2AF6C84C9B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A679CE-5789-4910-9308-C504ABCB10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CC2" w:rsidRPr="0057586D" w:rsidRDefault="0057586D" w:rsidP="005758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88E" w:rsidRDefault="00A1688E" w:rsidP="009F0C77">
      <w:r>
        <w:separator/>
      </w:r>
    </w:p>
  </w:footnote>
  <w:footnote w:type="continuationSeparator" w:id="0">
    <w:p w:rsidR="00A1688E" w:rsidRDefault="00A168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6115DG14"/>
    <w:docVar w:name="CoverBillType" w:val="b"/>
    <w:docVar w:name="docpath" w:val="L:\Council\bills\BH\26115DG14.DOCX"/>
    <w:docVar w:name="dvBillNumber" w:val="494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55505A"/>
    <w:rsid w:val="00011869"/>
    <w:rsid w:val="000253DA"/>
    <w:rsid w:val="000E1785"/>
    <w:rsid w:val="000F40FA"/>
    <w:rsid w:val="0010776B"/>
    <w:rsid w:val="00133E66"/>
    <w:rsid w:val="00141985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0CC2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505A"/>
    <w:rsid w:val="0057586D"/>
    <w:rsid w:val="00577C6C"/>
    <w:rsid w:val="005C2FE2"/>
    <w:rsid w:val="005E2BC9"/>
    <w:rsid w:val="00605102"/>
    <w:rsid w:val="00613C3E"/>
    <w:rsid w:val="00615846"/>
    <w:rsid w:val="006215AA"/>
    <w:rsid w:val="006913C9"/>
    <w:rsid w:val="0069470D"/>
    <w:rsid w:val="00734F00"/>
    <w:rsid w:val="00764184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688E"/>
    <w:rsid w:val="00A41684"/>
    <w:rsid w:val="00A64E80"/>
    <w:rsid w:val="00A72BCD"/>
    <w:rsid w:val="00A741D9"/>
    <w:rsid w:val="00A833AB"/>
    <w:rsid w:val="00A9741D"/>
    <w:rsid w:val="00AC6BE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55C6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5E30E-D573-47B5-9457-2DD5D78FD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651</Characters>
  <Application>Microsoft Office Word</Application>
  <DocSecurity>0</DocSecurity>
  <Lines>5</Lines>
  <Paragraphs>1</Paragraphs>
  <ScaleCrop>false</ScaleCrop>
  <Company>LPITS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2014-03-12T18:35:00Z</cp:lastPrinted>
  <dcterms:created xsi:type="dcterms:W3CDTF">2014-03-20T14:24:00Z</dcterms:created>
  <dcterms:modified xsi:type="dcterms:W3CDTF">2014-03-20T14:24:00Z</dcterms:modified>
</cp:coreProperties>
</file>