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981" w:rsidRDefault="00572981" w:rsidP="001D7F4F">
      <w:pPr>
        <w:pStyle w:val="BillDots"/>
      </w:pPr>
      <w:r>
        <w:rPr>
          <w:strike/>
        </w:rPr>
        <w:t>Indicates Matter Stricken</w:t>
      </w:r>
    </w:p>
    <w:p w:rsidR="00572981" w:rsidRPr="00572981" w:rsidRDefault="00572981" w:rsidP="001D7F4F">
      <w:pPr>
        <w:pStyle w:val="BillDots"/>
      </w:pPr>
      <w:r>
        <w:rPr>
          <w:u w:val="single"/>
        </w:rPr>
        <w:t>Indicates New Matter</w:t>
      </w:r>
    </w:p>
    <w:p w:rsidR="00572981" w:rsidRDefault="00572981" w:rsidP="001D7F4F">
      <w:pPr>
        <w:pStyle w:val="BillDots"/>
      </w:pPr>
    </w:p>
    <w:p w:rsidR="00572981" w:rsidRDefault="00E1305F" w:rsidP="001D7F4F">
      <w:pPr>
        <w:pStyle w:val="BillDots"/>
      </w:pPr>
      <w:r>
        <w:t>AMENDED</w:t>
      </w:r>
    </w:p>
    <w:p w:rsidR="00572981" w:rsidRDefault="00E1305F" w:rsidP="001D7F4F">
      <w:pPr>
        <w:pStyle w:val="BillDots"/>
      </w:pPr>
      <w:r>
        <w:t>May 28</w:t>
      </w:r>
      <w:r w:rsidR="00572981">
        <w:t>, 2014</w:t>
      </w:r>
    </w:p>
    <w:p w:rsidR="00572981" w:rsidRDefault="00572981" w:rsidP="001D7F4F">
      <w:pPr>
        <w:pStyle w:val="BillDots"/>
      </w:pPr>
    </w:p>
    <w:p w:rsidR="00572981" w:rsidRPr="00572981" w:rsidRDefault="00572981" w:rsidP="00572981">
      <w:pPr>
        <w:pStyle w:val="BillDots"/>
        <w:tabs>
          <w:tab w:val="clear" w:pos="216"/>
          <w:tab w:val="clear" w:pos="432"/>
          <w:tab w:val="clear" w:pos="648"/>
          <w:tab w:val="clear" w:pos="864"/>
          <w:tab w:val="clear" w:pos="1080"/>
          <w:tab w:val="clear" w:pos="1296"/>
          <w:tab w:val="clear" w:pos="5904"/>
          <w:tab w:val="right" w:pos="5933"/>
        </w:tabs>
      </w:pPr>
      <w:r>
        <w:tab/>
      </w:r>
      <w:r>
        <w:rPr>
          <w:b/>
          <w:sz w:val="36"/>
        </w:rPr>
        <w:t>H. 4997</w:t>
      </w:r>
    </w:p>
    <w:p w:rsidR="00572981" w:rsidRDefault="00572981" w:rsidP="001D7F4F">
      <w:pPr>
        <w:pStyle w:val="BillDots"/>
      </w:pPr>
    </w:p>
    <w:p w:rsidR="00572981" w:rsidRDefault="00572981" w:rsidP="001D7F4F">
      <w:pPr>
        <w:pStyle w:val="BillDots"/>
      </w:pPr>
      <w:r>
        <w:t>Introduced by Reps. Herbkersman, Bowers, Owens, Simrill, Branham, G.M. Smith, Burns, Alexander, Hiott, Whipper, Douglas, Allison, Limehouse, Lowe, George, Bales, R.L. Brown, Gagnon, Hayes, Hodges, Hosey, W.J. McLeod, Murphy, Sabb, Sandifer and Sellers</w:t>
      </w:r>
    </w:p>
    <w:p w:rsidR="00572981" w:rsidRDefault="00572981" w:rsidP="001D7F4F">
      <w:pPr>
        <w:pStyle w:val="BillDots"/>
      </w:pPr>
    </w:p>
    <w:p w:rsidR="00572981" w:rsidRDefault="00E1305F" w:rsidP="00701E68">
      <w:pPr>
        <w:pStyle w:val="BillDots"/>
        <w:tabs>
          <w:tab w:val="clear" w:pos="216"/>
          <w:tab w:val="clear" w:pos="432"/>
          <w:tab w:val="clear" w:pos="648"/>
          <w:tab w:val="clear" w:pos="864"/>
          <w:tab w:val="clear" w:pos="1080"/>
          <w:tab w:val="clear" w:pos="1296"/>
          <w:tab w:val="clear" w:pos="5904"/>
          <w:tab w:val="right" w:pos="5933"/>
        </w:tabs>
      </w:pPr>
      <w:r>
        <w:t>S. Printed 5/28</w:t>
      </w:r>
      <w:r w:rsidR="00572981">
        <w:t>/14--S.</w:t>
      </w:r>
      <w:r w:rsidR="00701E68">
        <w:tab/>
        <w:t>[SEC 5/29/14 12:56 PM]</w:t>
      </w:r>
    </w:p>
    <w:p w:rsidR="00572981" w:rsidRDefault="00572981" w:rsidP="001D7F4F">
      <w:pPr>
        <w:pStyle w:val="BillDots"/>
      </w:pPr>
      <w:r>
        <w:t>Read the first time April 15, 2014.</w:t>
      </w:r>
    </w:p>
    <w:p w:rsidR="00572981" w:rsidRPr="00572981" w:rsidRDefault="00572981" w:rsidP="00572981">
      <w:pPr>
        <w:pStyle w:val="BillDots"/>
        <w:jc w:val="center"/>
      </w:pPr>
      <w:r>
        <w:rPr>
          <w:u w:val="single"/>
        </w:rPr>
        <w:t>            </w:t>
      </w:r>
    </w:p>
    <w:p w:rsidR="00572981" w:rsidRPr="00572981" w:rsidRDefault="00572981" w:rsidP="00701E68">
      <w:pPr>
        <w:pStyle w:val="BillDots"/>
      </w:pPr>
    </w:p>
    <w:p w:rsidR="00A9192C" w:rsidRDefault="00A9192C" w:rsidP="001D7F4F">
      <w:pPr>
        <w:pStyle w:val="BillDots"/>
        <w:sectPr w:rsidR="00A9192C" w:rsidSect="00A919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A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w:t>
      </w:r>
      <w:r w:rsidR="00C51497">
        <w:t>H CAROLINA, 1976, BY ADDING SEC</w:t>
      </w:r>
      <w:r>
        <w:t>TION 56</w:t>
      </w:r>
      <w:r w:rsidR="00EB1DAA">
        <w:noBreakHyphen/>
      </w:r>
      <w:r>
        <w:t>15</w:t>
      </w:r>
      <w:r w:rsidR="00EB1DAA">
        <w:noBreakHyphen/>
      </w:r>
      <w:r>
        <w:t xml:space="preserve">415 SO AS TO PROVIDE THAT AN APPLICANT FOR AN INITIAL NONFRANCHISE AUTOMOBILE DEALER LICENSE ISSUED AFTER JANUARY 1, 2015, MUST COMPLETE PRELICENSING EDUCATION COURSES BEFORE HE MAY BE ISSUED A LICENSE, TO PROVIDE THAT CERTAIN EDUCATIONAL REQUIREMENTS MUST BE SATISFIED BEFORE A LICENSE MAY BE RENEWED, </w:t>
      </w:r>
      <w:r w:rsidR="00232465">
        <w:t xml:space="preserve">AND </w:t>
      </w:r>
      <w:r>
        <w:t>TO PROVIDE THAT A PERSON WHO PROVIDES EDUCATION COURSES MUST BE AFFILIATED WITH A NATIONAL OR STATE INDUSTRY TRADE ASSOCIATION</w:t>
      </w:r>
      <w:r w:rsidR="00C51497">
        <w:t>;</w:t>
      </w:r>
      <w:r>
        <w:t xml:space="preserve"> </w:t>
      </w:r>
      <w:r w:rsidR="00232465">
        <w:t xml:space="preserve">AND </w:t>
      </w:r>
      <w:r>
        <w:t>TO AMEND SECTIONS 56</w:t>
      </w:r>
      <w:r w:rsidR="00EB1DAA">
        <w:noBreakHyphen/>
      </w:r>
      <w:r>
        <w:t>15</w:t>
      </w:r>
      <w:r w:rsidR="00EB1DAA">
        <w:noBreakHyphen/>
      </w:r>
      <w:r>
        <w:t>430, 56</w:t>
      </w:r>
      <w:r w:rsidR="00EB1DAA">
        <w:noBreakHyphen/>
      </w:r>
      <w:r>
        <w:t>15</w:t>
      </w:r>
      <w:r w:rsidR="00EB1DAA">
        <w:noBreakHyphen/>
      </w:r>
      <w:r>
        <w:t>440, AND 56</w:t>
      </w:r>
      <w:r w:rsidR="00EB1DAA">
        <w:noBreakHyphen/>
      </w:r>
      <w:r>
        <w:t>15</w:t>
      </w:r>
      <w:r w:rsidR="00EB1DAA">
        <w:noBreakHyphen/>
      </w:r>
      <w:r>
        <w:t>450, RELATING TO THE NONAPPLICABILITY OF THE PROVISIONS THAT REGULATE NONFRANCHISE AUTOMOBILE DEALER PRELICENSING TO FRANCHISED AUTOMOBILE DEALERS, NONFRANCHISED</w:t>
      </w:r>
      <w:r w:rsidR="00C51497">
        <w:t xml:space="preserve"> AUTOMOBILE DEALERS OWNED AND O</w:t>
      </w:r>
      <w:r>
        <w:t>PERA</w:t>
      </w:r>
      <w:r w:rsidR="00C51497">
        <w:t>T</w:t>
      </w:r>
      <w:r>
        <w:t>E</w:t>
      </w:r>
      <w:r w:rsidR="00C51497">
        <w:t>D</w:t>
      </w:r>
      <w:r>
        <w:t xml:space="preserve"> BY A FRANCHISE</w:t>
      </w:r>
      <w:r w:rsidR="00C51497">
        <w:t>D</w:t>
      </w:r>
      <w:r>
        <w:t xml:space="preserve"> AUTOMOBILE DEALER, NONFRANCHISED AUTOMOBILE DEALERS WHOSE PRIMARY BUSINESS IS SALVAGE MOTOR VEHICLES, AND NONFRANCHISED AUTOMOBILE DEALERS WHOSE PRIMARY BUSINESS OBJECTIVE AND SUBSTANTIAL BUSINESS ACTIVITY IS IN THE RENTAL OF MOTOR VEHI</w:t>
      </w:r>
      <w:r w:rsidR="00C51497">
        <w:t>CLES, SO AS TO PROVIDE THAT THE P</w:t>
      </w:r>
      <w:r>
        <w:t>ROVISIONS</w:t>
      </w:r>
      <w:r w:rsidR="00C51497">
        <w:t xml:space="preserve"> THAT REQUIRE AN APPLICANT FOR AN INITIAL NONFRANCHISE AUTOMOBILE DEALER LICENSE TO COMPLETE CERTAIN EDUCATION REQUIREMENTS ALSO DO NOT APPLY TO THESE AUTOMOBILE DEALERS.</w:t>
      </w:r>
    </w:p>
    <w:p w:rsidR="00E1305F" w:rsidRDefault="00E1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1497">
        <w:t>Article 4, Chapter 15, Title 56 of the 1976 Code is amended by adding:</w:t>
      </w:r>
    </w:p>
    <w:p w:rsidR="00B77143" w:rsidRDefault="00B7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701E68">
        <w:rPr>
          <w:color w:val="000000" w:themeColor="text1"/>
          <w:u w:color="000000" w:themeColor="text1"/>
        </w:rPr>
        <w:t>“</w:t>
      </w:r>
      <w:r w:rsidR="00C51497" w:rsidRPr="00F02E45">
        <w:rPr>
          <w:color w:val="000000" w:themeColor="text1"/>
          <w:u w:color="000000" w:themeColor="text1"/>
        </w:rPr>
        <w:t>S</w:t>
      </w:r>
      <w:r w:rsidRPr="00F02E45">
        <w:rPr>
          <w:color w:val="000000" w:themeColor="text1"/>
          <w:u w:color="000000" w:themeColor="text1"/>
        </w:rPr>
        <w:t>ection</w:t>
      </w:r>
      <w:r w:rsidR="00C51497" w:rsidRPr="00F02E45">
        <w:rPr>
          <w:color w:val="000000" w:themeColor="text1"/>
          <w:u w:color="000000" w:themeColor="text1"/>
        </w:rPr>
        <w:t xml:space="preserve"> 56</w:t>
      </w:r>
      <w:r w:rsidR="00EB1DAA">
        <w:rPr>
          <w:color w:val="000000" w:themeColor="text1"/>
          <w:u w:color="000000" w:themeColor="text1"/>
        </w:rPr>
        <w:noBreakHyphen/>
      </w:r>
      <w:r w:rsidR="00C51497" w:rsidRPr="00F02E45">
        <w:rPr>
          <w:color w:val="000000" w:themeColor="text1"/>
          <w:u w:color="000000" w:themeColor="text1"/>
        </w:rPr>
        <w:t>15</w:t>
      </w:r>
      <w:r w:rsidR="00EB1DAA">
        <w:rPr>
          <w:color w:val="000000" w:themeColor="text1"/>
          <w:u w:color="000000" w:themeColor="text1"/>
        </w:rPr>
        <w:noBreakHyphen/>
      </w:r>
      <w:r w:rsidR="00C51497" w:rsidRPr="00F02E45">
        <w:rPr>
          <w:color w:val="000000" w:themeColor="text1"/>
          <w:u w:color="000000" w:themeColor="text1"/>
        </w:rPr>
        <w:t>415.</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n initial</w:t>
      </w:r>
      <w:r w:rsidR="00C51497" w:rsidRPr="00F02E45">
        <w:rPr>
          <w:color w:val="000000" w:themeColor="text1"/>
          <w:u w:color="000000" w:themeColor="text1"/>
        </w:rPr>
        <w:t xml:space="preserve"> nonfranchise automobile dealer license issued after January 1, 2015, entitles the licensee to carry on and conduct the business of a nonfranchise automobile dealer. </w:t>
      </w:r>
      <w:r w:rsidRPr="00F02E45">
        <w:rPr>
          <w:color w:val="000000" w:themeColor="text1"/>
          <w:u w:color="000000" w:themeColor="text1"/>
        </w:rPr>
        <w:t xml:space="preserve"> </w:t>
      </w:r>
      <w:r w:rsidR="00C51497" w:rsidRPr="00F02E45">
        <w:rPr>
          <w:color w:val="000000" w:themeColor="text1"/>
          <w:u w:color="000000" w:themeColor="text1"/>
        </w:rPr>
        <w:t>Each license issued after January 1, 2015</w:t>
      </w:r>
      <w:r w:rsidR="00DA5124">
        <w:rPr>
          <w:color w:val="000000" w:themeColor="text1"/>
          <w:u w:color="000000" w:themeColor="text1"/>
        </w:rPr>
        <w:t>,</w:t>
      </w:r>
      <w:r w:rsidR="00C51497" w:rsidRPr="00F02E45">
        <w:rPr>
          <w:color w:val="000000" w:themeColor="text1"/>
          <w:u w:color="000000" w:themeColor="text1"/>
        </w:rPr>
        <w:t xml:space="preserve"> to a nonfranchise automobile dealer expires annually on the last day of the month of the year following </w:t>
      </w:r>
      <w:r w:rsidRPr="00F02E45">
        <w:rPr>
          <w:color w:val="000000" w:themeColor="text1"/>
          <w:u w:color="000000" w:themeColor="text1"/>
        </w:rPr>
        <w:t xml:space="preserve">its </w:t>
      </w:r>
      <w:r w:rsidR="00C51497" w:rsidRPr="00F02E45">
        <w:rPr>
          <w:color w:val="000000" w:themeColor="text1"/>
          <w:u w:color="000000" w:themeColor="text1"/>
        </w:rPr>
        <w:t xml:space="preserve">issuance. </w:t>
      </w:r>
    </w:p>
    <w:p w:rsidR="00E1305F" w:rsidRPr="00F02E45" w:rsidRDefault="00B77143" w:rsidP="00E1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E1305F" w:rsidRPr="00F02E45">
        <w:rPr>
          <w:color w:val="000000" w:themeColor="text1"/>
          <w:u w:color="000000" w:themeColor="text1"/>
        </w:rPr>
        <w:t>(B)</w:t>
      </w:r>
      <w:r w:rsidR="00E1305F" w:rsidRPr="00F02E45">
        <w:rPr>
          <w:color w:val="000000" w:themeColor="text1"/>
          <w:u w:color="000000" w:themeColor="text1"/>
        </w:rPr>
        <w:tab/>
        <w:t xml:space="preserve">Renewal of a license must be granted </w:t>
      </w:r>
      <w:r w:rsidR="00E1305F">
        <w:rPr>
          <w:color w:val="000000" w:themeColor="text1"/>
          <w:u w:color="000000" w:themeColor="text1"/>
        </w:rPr>
        <w:t>when</w:t>
      </w:r>
      <w:r w:rsidR="00E1305F" w:rsidRPr="00F02E45">
        <w:rPr>
          <w:color w:val="000000" w:themeColor="text1"/>
          <w:u w:color="000000" w:themeColor="text1"/>
        </w:rPr>
        <w:t xml:space="preserve"> the licensee submits satisfactory proof of </w:t>
      </w:r>
      <w:r w:rsidR="00E1305F">
        <w:rPr>
          <w:color w:val="000000" w:themeColor="text1"/>
          <w:u w:color="000000" w:themeColor="text1"/>
        </w:rPr>
        <w:t>receipt of the</w:t>
      </w:r>
      <w:r w:rsidR="00E1305F" w:rsidRPr="00F02E45">
        <w:rPr>
          <w:color w:val="000000" w:themeColor="text1"/>
          <w:u w:color="000000" w:themeColor="text1"/>
        </w:rPr>
        <w:t xml:space="preserve"> Department of Motor Vehicles</w:t>
      </w:r>
      <w:r w:rsidR="00E1305F">
        <w:rPr>
          <w:color w:val="000000" w:themeColor="text1"/>
          <w:u w:color="000000" w:themeColor="text1"/>
        </w:rPr>
        <w:t xml:space="preserve"> Dealer and Wholesaler Manual</w:t>
      </w:r>
      <w:r w:rsidR="00E1305F" w:rsidRPr="00F02E45">
        <w:rPr>
          <w:color w:val="000000" w:themeColor="text1"/>
          <w:u w:color="000000" w:themeColor="text1"/>
        </w:rPr>
        <w:t>.</w:t>
      </w:r>
    </w:p>
    <w:p w:rsidR="00F02E45" w:rsidRDefault="00E1305F" w:rsidP="00E1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t>(</w:t>
      </w:r>
      <w:r>
        <w:rPr>
          <w:color w:val="000000" w:themeColor="text1"/>
          <w:u w:color="000000" w:themeColor="text1"/>
        </w:rPr>
        <w:t>C</w:t>
      </w:r>
      <w:r w:rsidRPr="00F02E45">
        <w:rPr>
          <w:color w:val="000000" w:themeColor="text1"/>
          <w:u w:color="000000" w:themeColor="text1"/>
        </w:rPr>
        <w:t>)</w:t>
      </w:r>
      <w:r w:rsidRPr="00F02E45">
        <w:rPr>
          <w:color w:val="000000" w:themeColor="text1"/>
          <w:u w:color="000000" w:themeColor="text1"/>
        </w:rPr>
        <w:tab/>
        <w:t>The provisions of this section shall apply only to nonfranchise automobile dealers licensed after January 1, 2015, and must not be retroactively applied to nonfranchise automobile dealers licensed before that date.”</w:t>
      </w:r>
    </w:p>
    <w:p w:rsidR="00E1305F" w:rsidRPr="00F17852" w:rsidRDefault="00E1305F" w:rsidP="00E1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C51497"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 of the 1976 Code, as added by Act 9 of 2005, is amended to read:</w:t>
      </w:r>
    </w:p>
    <w:p w:rsid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F17852">
        <w:rPr>
          <w:color w:val="000000" w:themeColor="text1"/>
          <w:u w:color="000000" w:themeColor="text1"/>
        </w:rPr>
        <w:t>The provisions contained in Sections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 of the 1976 Code, as added by Act 9 of 2005, is amended to read:</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F02E45"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00B376D7" w:rsidRPr="00D55B50">
        <w:t>The provisions contained in Sections 56</w:t>
      </w:r>
      <w:r w:rsidR="00EB1DAA">
        <w:noBreakHyphen/>
      </w:r>
      <w:r w:rsidR="00B376D7" w:rsidRPr="00D55B50">
        <w:t>15</w:t>
      </w:r>
      <w:r w:rsidR="00EB1DAA">
        <w:noBreakHyphen/>
      </w:r>
      <w:r w:rsidR="00B376D7" w:rsidRPr="00D55B50">
        <w:t>410</w:t>
      </w:r>
      <w:r w:rsidR="00B376D7" w:rsidRPr="00F17852">
        <w:rPr>
          <w:color w:val="000000" w:themeColor="text1"/>
          <w:u w:val="single" w:color="000000" w:themeColor="text1"/>
        </w:rPr>
        <w:t>, 56</w:t>
      </w:r>
      <w:r w:rsidR="00EB1DAA">
        <w:rPr>
          <w:color w:val="000000" w:themeColor="text1"/>
          <w:u w:val="single" w:color="000000" w:themeColor="text1"/>
        </w:rPr>
        <w:noBreakHyphen/>
      </w:r>
      <w:r w:rsidR="00B376D7" w:rsidRPr="00F17852">
        <w:rPr>
          <w:color w:val="000000" w:themeColor="text1"/>
          <w:u w:val="single" w:color="000000" w:themeColor="text1"/>
        </w:rPr>
        <w:t>15</w:t>
      </w:r>
      <w:r w:rsidR="00EB1DAA">
        <w:rPr>
          <w:color w:val="000000" w:themeColor="text1"/>
          <w:u w:val="single" w:color="000000" w:themeColor="text1"/>
        </w:rPr>
        <w:noBreakHyphen/>
      </w:r>
      <w:r w:rsidR="00B376D7" w:rsidRPr="00F17852">
        <w:rPr>
          <w:color w:val="000000" w:themeColor="text1"/>
          <w:u w:val="single" w:color="000000" w:themeColor="text1"/>
        </w:rPr>
        <w:t>415</w:t>
      </w:r>
      <w:r w:rsidR="00B376D7">
        <w:rPr>
          <w:color w:val="000000" w:themeColor="text1"/>
          <w:u w:val="single" w:color="000000" w:themeColor="text1"/>
        </w:rPr>
        <w:t>,</w:t>
      </w:r>
      <w:r w:rsidR="00B376D7" w:rsidRPr="00D55B50">
        <w:t xml:space="preserve"> and 56</w:t>
      </w:r>
      <w:r w:rsidR="00EB1DAA">
        <w:noBreakHyphen/>
      </w:r>
      <w:r w:rsidR="00B376D7" w:rsidRPr="00D55B50">
        <w:t>15</w:t>
      </w:r>
      <w:r w:rsidR="00EB1DAA">
        <w:noBreakHyphen/>
      </w:r>
      <w:r w:rsidR="00B376D7" w:rsidRPr="00D55B50">
        <w:t>420 shall not apply to a nonfranchised automobile dealer whose primary business is salvage motor vehicles, regulated by Title 56.</w:t>
      </w:r>
    </w:p>
    <w:p w:rsidR="00F02E45" w:rsidRPr="00F17852"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 of the 1976 Code, as added by Act 9 of 2005, is amended to read:</w:t>
      </w:r>
    </w:p>
    <w:p w:rsidR="00B376D7"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B376D7"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w:t>
      </w:r>
      <w:r w:rsidRPr="00D55B50">
        <w:tab/>
        <w:t>The provisions contained in Sections 56</w:t>
      </w:r>
      <w:r w:rsidR="00EB1DAA">
        <w:noBreakHyphen/>
      </w:r>
      <w:r w:rsidRPr="00D55B50">
        <w:t>15</w:t>
      </w:r>
      <w:r w:rsidR="00EB1DAA">
        <w:noBreakHyphen/>
      </w:r>
      <w:r w:rsidRPr="00D55B50">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EB1DAA">
        <w:noBreakHyphen/>
      </w:r>
      <w:r w:rsidRPr="00D55B50">
        <w:t>15</w:t>
      </w:r>
      <w:r w:rsidR="00EB1DAA">
        <w:noBreakHyphen/>
      </w:r>
      <w:r w:rsidRPr="00D55B50">
        <w:t xml:space="preserve">420 shall not apply to a nonfranchised automobile dealer whose primary business objective </w:t>
      </w:r>
      <w:r w:rsidRPr="00D55B50">
        <w:lastRenderedPageBreak/>
        <w:t>and substantial business activity is the rental of motor vehicles, regulated by Title 56.</w:t>
      </w:r>
      <w:r>
        <w:t>”</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76D7">
        <w:t>5</w:t>
      </w:r>
      <w:r>
        <w:t>.</w:t>
      </w:r>
      <w:r>
        <w:tab/>
        <w:t>This act takes effect upon approval by the Governor.</w:t>
      </w:r>
    </w:p>
    <w:p w:rsidR="00FD4FDC" w:rsidRDefault="00EB1DAA" w:rsidP="0078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FDC" w:rsidRDefault="00FD4FDC" w:rsidP="00AC5EC0">
      <w:pPr>
        <w:suppressAutoHyphens/>
      </w:pPr>
    </w:p>
    <w:sectPr w:rsidR="00FD4FDC" w:rsidSect="00A919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DAA" w:rsidRDefault="00EB1DAA" w:rsidP="009F0C77">
      <w:r>
        <w:separator/>
      </w:r>
    </w:p>
  </w:endnote>
  <w:endnote w:type="continuationSeparator" w:id="0">
    <w:p w:rsidR="00EB1DAA" w:rsidRDefault="00EB1D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C46742-32B6-460C-9B49-46518DFFF4A6}"/>
    <w:embedBold r:id="rId2" w:fontKey="{33BE54F7-EF93-44D0-BC60-5A3F61819D0B}"/>
  </w:font>
  <w:font w:name="Calibri">
    <w:panose1 w:val="020F0502020204030204"/>
    <w:charset w:val="00"/>
    <w:family w:val="swiss"/>
    <w:pitch w:val="variable"/>
    <w:sig w:usb0="E10002FF" w:usb1="4000ACFF" w:usb2="00000009" w:usb3="00000000" w:csb0="0000019F" w:csb1="00000000"/>
    <w:embedRegular r:id="rId3" w:fontKey="{E76801B0-AD96-4D9A-AA7E-AEB707791E5F}"/>
  </w:font>
  <w:font w:name="Tahoma">
    <w:panose1 w:val="020B0604030504040204"/>
    <w:charset w:val="00"/>
    <w:family w:val="swiss"/>
    <w:pitch w:val="variable"/>
    <w:sig w:usb0="21002A87" w:usb1="80000000" w:usb2="00000008" w:usb3="00000000" w:csb0="000101FF" w:csb1="00000000"/>
    <w:embedRegular r:id="rId4" w:fontKey="{185274B3-4DAF-4035-A693-0481806F1964}"/>
  </w:font>
  <w:font w:name="Cambria">
    <w:panose1 w:val="02040503050406030204"/>
    <w:charset w:val="00"/>
    <w:family w:val="roman"/>
    <w:pitch w:val="variable"/>
    <w:sig w:usb0="E00002FF" w:usb1="400004FF" w:usb2="00000000" w:usb3="00000000" w:csb0="0000019F" w:csb1="00000000"/>
    <w:embedRegular r:id="rId5" w:fontKey="{484FF840-364C-4DD7-A2A4-D5692AE24F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86" w:rsidRPr="00FD4FDC" w:rsidRDefault="00FD4FDC" w:rsidP="00FD4FDC">
    <w:pPr>
      <w:pStyle w:val="Footer"/>
      <w:tabs>
        <w:tab w:val="clear" w:pos="4680"/>
        <w:tab w:val="clear" w:pos="9360"/>
        <w:tab w:val="center" w:pos="2995"/>
      </w:tabs>
      <w:spacing w:before="120"/>
    </w:pPr>
    <w:r>
      <w:t>[4997</w:t>
    </w:r>
    <w:r w:rsidR="00A9192C">
      <w:t>-</w:t>
    </w:r>
    <w:fldSimple w:instr=" PAGE  \* MERGEFORMAT ">
      <w:r w:rsidR="00AC5EC0">
        <w:rPr>
          <w:noProof/>
        </w:rPr>
        <w:t>1</w:t>
      </w:r>
    </w:fldSimple>
    <w:r w:rsidR="00A919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92C" w:rsidRPr="00FD4FDC" w:rsidRDefault="00A9192C" w:rsidP="00FD4FDC">
    <w:pPr>
      <w:pStyle w:val="Footer"/>
      <w:tabs>
        <w:tab w:val="clear" w:pos="4680"/>
        <w:tab w:val="clear" w:pos="9360"/>
        <w:tab w:val="center" w:pos="2995"/>
      </w:tabs>
      <w:spacing w:before="120"/>
    </w:pPr>
    <w:r>
      <w:t>[4997]</w:t>
    </w:r>
    <w:r>
      <w:tab/>
    </w:r>
    <w:fldSimple w:instr=" PAGE  \* MERGEFORMAT ">
      <w:r w:rsidR="00AC5E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DAA" w:rsidRDefault="00EB1DAA" w:rsidP="009F0C77">
      <w:r>
        <w:separator/>
      </w:r>
    </w:p>
  </w:footnote>
  <w:footnote w:type="continuationSeparator" w:id="0">
    <w:p w:rsidR="00EB1DAA" w:rsidRDefault="00EB1D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26CM14"/>
    <w:docVar w:name="CoverBillType" w:val="b"/>
    <w:docVar w:name="docpath" w:val="L:\Council\bills\GGS\22626CM14.DOCX"/>
    <w:docVar w:name="dvBillNumber" w:val="4997"/>
    <w:docVar w:name="dvBillNumberPrefix" w:val="H. "/>
    <w:docVar w:name="dvOriginalBody" w:val="House"/>
    <w:docVar w:name="dvSteno" w:val="GGS"/>
    <w:docVar w:name="NameofBody" w:val="h"/>
    <w:docVar w:name="vgroup2" w:val="Council"/>
  </w:docVars>
  <w:rsids>
    <w:rsidRoot w:val="00131667"/>
    <w:rsid w:val="00011869"/>
    <w:rsid w:val="00030B66"/>
    <w:rsid w:val="000E1785"/>
    <w:rsid w:val="000F40FA"/>
    <w:rsid w:val="0010776B"/>
    <w:rsid w:val="00131667"/>
    <w:rsid w:val="00133E66"/>
    <w:rsid w:val="001435A3"/>
    <w:rsid w:val="001D08F2"/>
    <w:rsid w:val="001D525B"/>
    <w:rsid w:val="001D5ADC"/>
    <w:rsid w:val="001D7F4F"/>
    <w:rsid w:val="002321B6"/>
    <w:rsid w:val="00232465"/>
    <w:rsid w:val="00250967"/>
    <w:rsid w:val="002543C8"/>
    <w:rsid w:val="002636C5"/>
    <w:rsid w:val="00271A41"/>
    <w:rsid w:val="00284AAE"/>
    <w:rsid w:val="002E5912"/>
    <w:rsid w:val="00301B21"/>
    <w:rsid w:val="003037DA"/>
    <w:rsid w:val="00325348"/>
    <w:rsid w:val="0032732C"/>
    <w:rsid w:val="00336AD0"/>
    <w:rsid w:val="0037079A"/>
    <w:rsid w:val="003D01E8"/>
    <w:rsid w:val="003E5288"/>
    <w:rsid w:val="003F6D79"/>
    <w:rsid w:val="00401E15"/>
    <w:rsid w:val="0041760A"/>
    <w:rsid w:val="00417C01"/>
    <w:rsid w:val="004767E9"/>
    <w:rsid w:val="004809EE"/>
    <w:rsid w:val="004D1264"/>
    <w:rsid w:val="004E7D54"/>
    <w:rsid w:val="005273C6"/>
    <w:rsid w:val="00530A69"/>
    <w:rsid w:val="00545593"/>
    <w:rsid w:val="00553AAD"/>
    <w:rsid w:val="00572981"/>
    <w:rsid w:val="00577C6C"/>
    <w:rsid w:val="005A0A86"/>
    <w:rsid w:val="005C2FE2"/>
    <w:rsid w:val="005E2BC9"/>
    <w:rsid w:val="00605102"/>
    <w:rsid w:val="006215AA"/>
    <w:rsid w:val="006913C9"/>
    <w:rsid w:val="0069470D"/>
    <w:rsid w:val="00697EAE"/>
    <w:rsid w:val="006D25A8"/>
    <w:rsid w:val="00701E68"/>
    <w:rsid w:val="00734F00"/>
    <w:rsid w:val="00784DBB"/>
    <w:rsid w:val="007A4392"/>
    <w:rsid w:val="007A70AE"/>
    <w:rsid w:val="008362E8"/>
    <w:rsid w:val="008A1768"/>
    <w:rsid w:val="008E65EE"/>
    <w:rsid w:val="008F0F33"/>
    <w:rsid w:val="008F4429"/>
    <w:rsid w:val="0093262A"/>
    <w:rsid w:val="00935ABF"/>
    <w:rsid w:val="0094021A"/>
    <w:rsid w:val="009B44AF"/>
    <w:rsid w:val="009C6A0B"/>
    <w:rsid w:val="009F0C77"/>
    <w:rsid w:val="009F4DD1"/>
    <w:rsid w:val="00A41684"/>
    <w:rsid w:val="00A64E80"/>
    <w:rsid w:val="00A72BCD"/>
    <w:rsid w:val="00A741D9"/>
    <w:rsid w:val="00A833AB"/>
    <w:rsid w:val="00A9192C"/>
    <w:rsid w:val="00A9741D"/>
    <w:rsid w:val="00AC5EC0"/>
    <w:rsid w:val="00AD4B17"/>
    <w:rsid w:val="00B376D7"/>
    <w:rsid w:val="00B412D4"/>
    <w:rsid w:val="00B77143"/>
    <w:rsid w:val="00BE3C22"/>
    <w:rsid w:val="00C0345E"/>
    <w:rsid w:val="00C3483A"/>
    <w:rsid w:val="00C51497"/>
    <w:rsid w:val="00C74E9D"/>
    <w:rsid w:val="00C82FD3"/>
    <w:rsid w:val="00C92819"/>
    <w:rsid w:val="00CC6B7B"/>
    <w:rsid w:val="00CD2089"/>
    <w:rsid w:val="00D233DD"/>
    <w:rsid w:val="00D73A67"/>
    <w:rsid w:val="00D85FA9"/>
    <w:rsid w:val="00D970A9"/>
    <w:rsid w:val="00DA5124"/>
    <w:rsid w:val="00DE5F0D"/>
    <w:rsid w:val="00DF3845"/>
    <w:rsid w:val="00E1305F"/>
    <w:rsid w:val="00E41911"/>
    <w:rsid w:val="00E92EEF"/>
    <w:rsid w:val="00EB1DAA"/>
    <w:rsid w:val="00F02E45"/>
    <w:rsid w:val="00F113C1"/>
    <w:rsid w:val="00F24442"/>
    <w:rsid w:val="00F338B3"/>
    <w:rsid w:val="00F50AE3"/>
    <w:rsid w:val="00F67CF1"/>
    <w:rsid w:val="00F840F0"/>
    <w:rsid w:val="00FB0D0D"/>
    <w:rsid w:val="00FB43B4"/>
    <w:rsid w:val="00FB7E86"/>
    <w:rsid w:val="00FD4FDC"/>
    <w:rsid w:val="00FE76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6D7"/>
    <w:rPr>
      <w:rFonts w:ascii="Tahoma" w:hAnsi="Tahoma" w:cs="Tahoma"/>
      <w:sz w:val="16"/>
      <w:szCs w:val="16"/>
    </w:rPr>
  </w:style>
  <w:style w:type="character" w:customStyle="1" w:styleId="BalloonTextChar">
    <w:name w:val="Balloon Text Char"/>
    <w:basedOn w:val="DefaultParagraphFont"/>
    <w:link w:val="BalloonText"/>
    <w:uiPriority w:val="99"/>
    <w:semiHidden/>
    <w:rsid w:val="00B376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743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84D9F-6B65-412A-BAE8-3E30B1DF7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616</Words>
  <Characters>3079</Characters>
  <Application>Microsoft Office Word</Application>
  <DocSecurity>0</DocSecurity>
  <Lines>75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2014-03-18T14:15:00Z</cp:lastPrinted>
  <dcterms:created xsi:type="dcterms:W3CDTF">2014-05-29T16:56:00Z</dcterms:created>
  <dcterms:modified xsi:type="dcterms:W3CDTF">2014-05-29T16:56:00Z</dcterms:modified>
</cp:coreProperties>
</file>