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1A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7D1A77" w:rsidRDefault="007D1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1A77" w:rsidRDefault="007D1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A77" w:rsidRDefault="007D1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401 of the 1976 Code, as last amended by Act 244 of 2010, is further amended to read:</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 xml:space="preserve">Appointment of a conservator or other protective order may be made in relation to the estate and affairs of a person if the court determines that (i) the person is unable to manage his property and affairs effectively for reasons such as mental illness, </w:t>
      </w:r>
      <w:r w:rsidRPr="00A30946">
        <w:rPr>
          <w:color w:val="000000"/>
        </w:rPr>
        <w:lastRenderedPageBreak/>
        <w:t>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D5EAF">
        <w:rPr>
          <w:color w:val="000000"/>
        </w:rPr>
        <w:tab/>
      </w:r>
      <w:r>
        <w:rPr>
          <w:color w:val="000000"/>
          <w:u w:val="single"/>
        </w:rPr>
        <w:t>Pursuant to the provisions of this section and the provisions of Part 4, Article 5, Chapter 5, in the case of a person</w:t>
      </w:r>
      <w:r w:rsidRPr="004D5EAF">
        <w:rPr>
          <w:color w:val="000000"/>
          <w:u w:val="single"/>
        </w:rPr>
        <w:t>’</w:t>
      </w:r>
      <w:r>
        <w:rPr>
          <w:color w:val="000000"/>
          <w:u w:val="single"/>
        </w:rPr>
        <w:t>s disappearance, a family member of the missing person may petition the court for appointment of a conservator or other protective order, including a durable power of attorney, and the court shall expedite the hearing on the matter after ninety days has passed from the date a law enforcement agency was first notified of the person</w:t>
      </w:r>
      <w:r w:rsidRPr="004D5EAF">
        <w:rPr>
          <w:color w:val="000000"/>
          <w:u w:val="single"/>
        </w:rPr>
        <w:t>’</w:t>
      </w:r>
      <w:r>
        <w:rPr>
          <w:color w:val="000000"/>
          <w:u w:val="single"/>
        </w:rPr>
        <w:t>s disappearance.</w:t>
      </w:r>
      <w:r>
        <w:rPr>
          <w:color w:val="000000"/>
        </w:rPr>
        <w:t>”</w:t>
      </w: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863EA" w:rsidRDefault="00E863EA" w:rsidP="00E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t>his act takes effect upon approval by the Governor.</w:t>
      </w:r>
    </w:p>
    <w:p w:rsidR="00350833" w:rsidRDefault="0010776B" w:rsidP="0075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0833" w:rsidRDefault="00350833" w:rsidP="00350833">
      <w:pPr>
        <w:suppressAutoHyphens/>
      </w:pPr>
    </w:p>
    <w:sectPr w:rsidR="00350833" w:rsidSect="003508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A77" w:rsidRDefault="007D1A77" w:rsidP="009F0C77">
      <w:r>
        <w:separator/>
      </w:r>
    </w:p>
  </w:endnote>
  <w:endnote w:type="continuationSeparator" w:id="0">
    <w:p w:rsidR="007D1A77" w:rsidRDefault="007D1A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DE671AA-E311-44D1-AD5E-2D027DB23029}"/>
    <w:embedBold r:id="rId2" w:fontKey="{24888890-80E7-413D-9CD4-67A43345BCB5}"/>
  </w:font>
  <w:font w:name="Calibri">
    <w:panose1 w:val="020F0502020204030204"/>
    <w:charset w:val="00"/>
    <w:family w:val="swiss"/>
    <w:pitch w:val="variable"/>
    <w:sig w:usb0="E10002FF" w:usb1="4000ACFF" w:usb2="00000009" w:usb3="00000000" w:csb0="0000019F" w:csb1="00000000"/>
    <w:embedRegular r:id="rId3" w:fontKey="{A5D69A30-29F9-493E-A2B4-31B5FE1ECAC9}"/>
  </w:font>
  <w:font w:name="Tahoma">
    <w:panose1 w:val="020B0604030504040204"/>
    <w:charset w:val="00"/>
    <w:family w:val="swiss"/>
    <w:pitch w:val="variable"/>
    <w:sig w:usb0="21002A87" w:usb1="80000000" w:usb2="00000008" w:usb3="00000000" w:csb0="000101FF" w:csb1="00000000"/>
    <w:embedRegular r:id="rId4" w:fontKey="{6A08ECFB-0FC2-4244-88E5-A83E13E1D183}"/>
  </w:font>
  <w:font w:name="Cambria">
    <w:panose1 w:val="02040503050406030204"/>
    <w:charset w:val="00"/>
    <w:family w:val="roman"/>
    <w:pitch w:val="variable"/>
    <w:sig w:usb0="E00002FF" w:usb1="400004FF" w:usb2="00000000" w:usb3="00000000" w:csb0="0000019F" w:csb1="00000000"/>
    <w:embedRegular r:id="rId5" w:fontKey="{EE15821B-D305-4579-8DC8-2A109C0F9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77B" w:rsidRPr="00350833" w:rsidRDefault="00350833" w:rsidP="00350833">
    <w:pPr>
      <w:pStyle w:val="Footer"/>
      <w:tabs>
        <w:tab w:val="clear" w:pos="4680"/>
        <w:tab w:val="clear" w:pos="9360"/>
        <w:tab w:val="center" w:pos="2995"/>
      </w:tabs>
      <w:spacing w:before="120"/>
    </w:pPr>
    <w:r>
      <w:t>[5013]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A77" w:rsidRDefault="007D1A77" w:rsidP="009F0C77">
      <w:r>
        <w:separator/>
      </w:r>
    </w:p>
  </w:footnote>
  <w:footnote w:type="continuationSeparator" w:id="0">
    <w:p w:rsidR="007D1A77" w:rsidRDefault="007D1A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7AHB14"/>
    <w:docVar w:name="CoverBillType" w:val="b"/>
    <w:docVar w:name="docpath" w:val="L:\Council\bills\GGS\22627AHB14.DOCX"/>
    <w:docVar w:name="dvBillNumber" w:val="5013"/>
    <w:docVar w:name="dvBillNumberPrefix" w:val="H. "/>
    <w:docVar w:name="dvOriginalBody" w:val="House"/>
    <w:docVar w:name="dvSteno" w:val="GGS"/>
    <w:docVar w:name="NameofBody" w:val="h"/>
    <w:docVar w:name="vgroup2" w:val="Council"/>
  </w:docVars>
  <w:rsids>
    <w:rsidRoot w:val="00915064"/>
    <w:rsid w:val="00011869"/>
    <w:rsid w:val="00075178"/>
    <w:rsid w:val="000B7730"/>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30A6"/>
    <w:rsid w:val="00325348"/>
    <w:rsid w:val="0032732C"/>
    <w:rsid w:val="00336AD0"/>
    <w:rsid w:val="00350833"/>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100F"/>
    <w:rsid w:val="00734F00"/>
    <w:rsid w:val="00753B89"/>
    <w:rsid w:val="007A70AE"/>
    <w:rsid w:val="007D1A77"/>
    <w:rsid w:val="008362E8"/>
    <w:rsid w:val="008A1768"/>
    <w:rsid w:val="008F0F33"/>
    <w:rsid w:val="008F4429"/>
    <w:rsid w:val="00915064"/>
    <w:rsid w:val="0094021A"/>
    <w:rsid w:val="009B44AF"/>
    <w:rsid w:val="009C6A0B"/>
    <w:rsid w:val="009F0C77"/>
    <w:rsid w:val="009F4DD1"/>
    <w:rsid w:val="00A214A7"/>
    <w:rsid w:val="00A41684"/>
    <w:rsid w:val="00A64E80"/>
    <w:rsid w:val="00A72BCD"/>
    <w:rsid w:val="00A741D9"/>
    <w:rsid w:val="00A833AB"/>
    <w:rsid w:val="00A9741D"/>
    <w:rsid w:val="00AD4B17"/>
    <w:rsid w:val="00B412D4"/>
    <w:rsid w:val="00BE3C22"/>
    <w:rsid w:val="00C0345E"/>
    <w:rsid w:val="00C1542C"/>
    <w:rsid w:val="00C3483A"/>
    <w:rsid w:val="00C74E9D"/>
    <w:rsid w:val="00C82FD3"/>
    <w:rsid w:val="00C92819"/>
    <w:rsid w:val="00CC6B7B"/>
    <w:rsid w:val="00CD2089"/>
    <w:rsid w:val="00D73A67"/>
    <w:rsid w:val="00D970A9"/>
    <w:rsid w:val="00DF3845"/>
    <w:rsid w:val="00E41911"/>
    <w:rsid w:val="00E863EA"/>
    <w:rsid w:val="00E92EEF"/>
    <w:rsid w:val="00EB67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3EA"/>
    <w:rPr>
      <w:rFonts w:ascii="Tahoma" w:hAnsi="Tahoma" w:cs="Tahoma"/>
      <w:sz w:val="16"/>
      <w:szCs w:val="16"/>
    </w:rPr>
  </w:style>
  <w:style w:type="character" w:customStyle="1" w:styleId="BalloonTextChar">
    <w:name w:val="Balloon Text Char"/>
    <w:basedOn w:val="DefaultParagraphFont"/>
    <w:link w:val="BalloonText"/>
    <w:uiPriority w:val="99"/>
    <w:semiHidden/>
    <w:rsid w:val="00E863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B39FD-64A7-4050-A77F-2E935FE3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LPITS</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2014-03-28T17:02:00Z</cp:lastPrinted>
  <dcterms:created xsi:type="dcterms:W3CDTF">2014-04-01T16:47:00Z</dcterms:created>
  <dcterms:modified xsi:type="dcterms:W3CDTF">2014-04-01T16:47:00Z</dcterms:modified>
</cp:coreProperties>
</file>