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23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4D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</w:t>
      </w:r>
      <w:r w:rsidR="007A0D1D">
        <w:noBreakHyphen/>
      </w:r>
      <w:r>
        <w:t>1</w:t>
      </w:r>
      <w:r w:rsidR="007A0D1D">
        <w:noBreakHyphen/>
      </w:r>
      <w:r>
        <w:t>200 SO AS TO DESIGNATE THE GEOGRAPHIC AREA COMPOSED OF CHESTER, LANCASTER, AND YORK COUNTIES AS THE CATAWBA REGION OF SOUTH CAROLINA.</w:t>
      </w:r>
    </w:p>
    <w:p w:rsidR="00DE4D1B" w:rsidRDefault="00DE4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4D1B" w:rsidRDefault="00DE4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4D1B" w:rsidRDefault="00DE4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 of the 1976 Code is amended by adding: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</w:t>
      </w:r>
      <w:r w:rsidR="007A0D1D">
        <w:noBreakHyphen/>
      </w:r>
      <w:r>
        <w:t>1</w:t>
      </w:r>
      <w:r w:rsidR="007A0D1D">
        <w:noBreakHyphen/>
      </w:r>
      <w:r>
        <w:t>200.</w:t>
      </w:r>
      <w:r>
        <w:tab/>
        <w:t>Notwithstanding another provision of law, the Catawba Region of South Carolina is composed of the following counties: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Chester;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Lancaster; and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York.”</w:t>
      </w: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61" w:rsidRDefault="00DE2761" w:rsidP="00DE2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62341" w:rsidRDefault="007A0D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2341" w:rsidRDefault="00362341" w:rsidP="00362341">
      <w:pPr>
        <w:suppressAutoHyphens/>
      </w:pPr>
    </w:p>
    <w:sectPr w:rsidR="00362341" w:rsidSect="003623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D1B" w:rsidRDefault="00DE4D1B" w:rsidP="009F0C77">
      <w:r>
        <w:separator/>
      </w:r>
    </w:p>
  </w:endnote>
  <w:endnote w:type="continuationSeparator" w:id="0">
    <w:p w:rsidR="00DE4D1B" w:rsidRDefault="00DE4D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7E5DC1-8B3D-4586-A50D-3B3E1876B51D}"/>
    <w:embedBold r:id="rId2" w:fontKey="{2FDF52E4-48DA-4D9E-93FF-72034A3AC0E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10C214-31DD-4130-8301-C321AAE796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9C5081-F58E-4E25-9889-19AF39F19D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15A" w:rsidRPr="00362341" w:rsidRDefault="00362341" w:rsidP="003623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D1B" w:rsidRDefault="00DE4D1B" w:rsidP="009F0C77">
      <w:r>
        <w:separator/>
      </w:r>
    </w:p>
  </w:footnote>
  <w:footnote w:type="continuationSeparator" w:id="0">
    <w:p w:rsidR="00DE4D1B" w:rsidRDefault="00DE4D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36ZW14"/>
    <w:docVar w:name="CoverBillType" w:val="b"/>
    <w:docVar w:name="docpath" w:val="L:\Council\bills\GGS\22636ZW14.DOCX"/>
    <w:docVar w:name="dvBillNumber" w:val="51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05787"/>
    <w:rsid w:val="00011869"/>
    <w:rsid w:val="000154A7"/>
    <w:rsid w:val="000E1785"/>
    <w:rsid w:val="000F40FA"/>
    <w:rsid w:val="00105787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2341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0D1D"/>
    <w:rsid w:val="007A70AE"/>
    <w:rsid w:val="008362E8"/>
    <w:rsid w:val="008A1768"/>
    <w:rsid w:val="008F0F33"/>
    <w:rsid w:val="008F4429"/>
    <w:rsid w:val="0094021A"/>
    <w:rsid w:val="009A13B1"/>
    <w:rsid w:val="009B44AF"/>
    <w:rsid w:val="009C096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74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761"/>
    <w:rsid w:val="00DE4D1B"/>
    <w:rsid w:val="00DF3845"/>
    <w:rsid w:val="00E3715A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25D0F-AA8B-4E76-9DAE-6BE9EE573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532</Characters>
  <Application>Microsoft Office Word</Application>
  <DocSecurity>0</DocSecurity>
  <Lines>4</Lines>
  <Paragraphs>1</Paragraphs>
  <ScaleCrop>false</ScaleCrop>
  <Company>LPITS</Company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2014-04-15T16:01:00Z</cp:lastPrinted>
  <dcterms:created xsi:type="dcterms:W3CDTF">2014-04-29T16:29:00Z</dcterms:created>
  <dcterms:modified xsi:type="dcterms:W3CDTF">2014-04-29T16:29:00Z</dcterms:modified>
</cp:coreProperties>
</file>