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6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B5D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B5718">
        <w:rPr>
          <w:color w:val="000000" w:themeColor="text1"/>
          <w:u w:color="000000" w:themeColor="text1"/>
        </w:rPr>
        <w:t>TO AMEND SECTION 16</w:t>
      </w:r>
      <w:r w:rsidRPr="004B5718">
        <w:rPr>
          <w:color w:val="000000" w:themeColor="text1"/>
          <w:u w:color="000000" w:themeColor="text1"/>
        </w:rPr>
        <w:noBreakHyphen/>
        <w:t>17</w:t>
      </w:r>
      <w:r w:rsidRPr="004B5718">
        <w:rPr>
          <w:color w:val="000000" w:themeColor="text1"/>
          <w:u w:color="000000" w:themeColor="text1"/>
        </w:rPr>
        <w:noBreakHyphen/>
        <w:t>650</w:t>
      </w:r>
      <w:r>
        <w:rPr>
          <w:color w:val="000000" w:themeColor="text1"/>
          <w:u w:color="000000" w:themeColor="text1"/>
        </w:rPr>
        <w:t xml:space="preserve"> OF THE 1976 CODE, </w:t>
      </w:r>
      <w:r w:rsidRPr="004B5718">
        <w:rPr>
          <w:color w:val="000000" w:themeColor="text1"/>
          <w:u w:color="000000" w:themeColor="text1"/>
        </w:rPr>
        <w:t>RELATING TO COCKFIGHTING,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B5D04" w:rsidRDefault="001B5D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Be it enacted by the General Assembly of the State of South Carolina:</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SECTION</w:t>
      </w:r>
      <w:r w:rsidRPr="004B5718">
        <w:rPr>
          <w:color w:val="000000" w:themeColor="text1"/>
          <w:u w:color="000000" w:themeColor="text1"/>
        </w:rPr>
        <w:tab/>
        <w:t>1.</w:t>
      </w: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 xml:space="preserve">650 of the 1976 Code </w:t>
      </w:r>
      <w:r>
        <w:rPr>
          <w:color w:val="000000" w:themeColor="text1"/>
          <w:u w:color="000000" w:themeColor="text1"/>
        </w:rPr>
        <w:t>i</w:t>
      </w:r>
      <w:r w:rsidRPr="004B5718">
        <w:rPr>
          <w:color w:val="000000" w:themeColor="text1"/>
          <w:u w:color="000000" w:themeColor="text1"/>
        </w:rPr>
        <w:t>s amended to read:</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“Section 16</w:t>
      </w:r>
      <w:r w:rsidRPr="004B5718">
        <w:rPr>
          <w:color w:val="000000" w:themeColor="text1"/>
          <w:u w:color="000000" w:themeColor="text1"/>
        </w:rPr>
        <w:noBreakHyphen/>
        <w:t>17</w:t>
      </w:r>
      <w:r w:rsidRPr="004B5718">
        <w:rPr>
          <w:color w:val="000000" w:themeColor="text1"/>
          <w:u w:color="000000" w:themeColor="text1"/>
        </w:rPr>
        <w:noBreakHyphen/>
        <w:t>650.</w:t>
      </w:r>
      <w:r w:rsidRPr="004B5718">
        <w:rPr>
          <w:color w:val="000000" w:themeColor="text1"/>
          <w:u w:color="000000" w:themeColor="text1"/>
        </w:rPr>
        <w:tab/>
        <w:t>(A)</w:t>
      </w:r>
      <w:r w:rsidRPr="004B5718">
        <w:rPr>
          <w:color w:val="000000" w:themeColor="text1"/>
          <w:u w:color="000000" w:themeColor="text1"/>
        </w:rPr>
        <w:tab/>
        <w:t xml:space="preserve">A person who engages in </w:t>
      </w:r>
      <w:r w:rsidRPr="004B5718">
        <w:rPr>
          <w:strike/>
          <w:color w:val="000000" w:themeColor="text1"/>
          <w:u w:color="000000" w:themeColor="text1"/>
        </w:rPr>
        <w:t>or is present at</w:t>
      </w:r>
      <w:r w:rsidRPr="004B5718">
        <w:rPr>
          <w:color w:val="000000" w:themeColor="text1"/>
          <w:u w:color="000000" w:themeColor="text1"/>
        </w:rPr>
        <w:t xml:space="preserve"> cockfighting or game fowl fighting </w:t>
      </w:r>
      <w:r w:rsidRPr="004B5718">
        <w:rPr>
          <w:strike/>
          <w:color w:val="000000" w:themeColor="text1"/>
          <w:u w:color="000000" w:themeColor="text1"/>
        </w:rPr>
        <w:t>or illegal game fowl testing</w:t>
      </w:r>
      <w:r w:rsidRPr="004B5718">
        <w:rPr>
          <w:color w:val="000000" w:themeColor="text1"/>
          <w:u w:color="000000" w:themeColor="text1"/>
        </w:rPr>
        <w:t xml:space="preserve"> is guilty of a: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(1)</w:t>
      </w:r>
      <w:r w:rsidRPr="004B5718">
        <w:rPr>
          <w:color w:val="000000" w:themeColor="text1"/>
          <w:u w:color="000000" w:themeColor="text1"/>
        </w:rPr>
        <w:tab/>
        <w:t xml:space="preserve">misdemeanor and, upon conviction, must be fined </w:t>
      </w:r>
      <w:r w:rsidRPr="004B5718">
        <w:rPr>
          <w:color w:val="000000" w:themeColor="text1"/>
          <w:u w:val="single" w:color="000000" w:themeColor="text1"/>
        </w:rPr>
        <w:t>not less than five hundred dollars but</w:t>
      </w:r>
      <w:r w:rsidRPr="004B5718">
        <w:rPr>
          <w:color w:val="000000" w:themeColor="text1"/>
          <w:u w:color="000000" w:themeColor="text1"/>
        </w:rPr>
        <w:t xml:space="preserve"> not more than one thousand dollars or imprisoned not more than one year for a first offense; or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t>(2)</w:t>
      </w:r>
      <w:r w:rsidRPr="004B5718">
        <w:rPr>
          <w:color w:val="000000" w:themeColor="text1"/>
          <w:u w:color="000000" w:themeColor="text1"/>
        </w:rPr>
        <w:tab/>
      </w:r>
      <w:r w:rsidRPr="004B5718">
        <w:rPr>
          <w:strike/>
          <w:color w:val="000000" w:themeColor="text1"/>
          <w:u w:color="000000" w:themeColor="text1"/>
        </w:rPr>
        <w:t>misdemeanor</w:t>
      </w:r>
      <w:r w:rsidRPr="004B5718">
        <w:rPr>
          <w:color w:val="000000" w:themeColor="text1"/>
          <w:u w:color="000000" w:themeColor="text1"/>
        </w:rPr>
        <w:t xml:space="preserve"> </w:t>
      </w:r>
      <w:r w:rsidRPr="004B5718">
        <w:rPr>
          <w:color w:val="000000" w:themeColor="text1"/>
          <w:u w:val="single" w:color="000000" w:themeColor="text1"/>
        </w:rPr>
        <w:t>felony</w:t>
      </w:r>
      <w:r w:rsidRPr="004B5718">
        <w:rPr>
          <w:color w:val="000000" w:themeColor="text1"/>
          <w:u w:color="000000" w:themeColor="text1"/>
        </w:rPr>
        <w:t xml:space="preserve"> and, upon conviction, must be fined </w:t>
      </w:r>
      <w:r w:rsidRPr="004B5718">
        <w:rPr>
          <w:color w:val="000000" w:themeColor="text1"/>
          <w:u w:val="single" w:color="000000" w:themeColor="text1"/>
        </w:rPr>
        <w:t>not less than one thousand dollars but</w:t>
      </w:r>
      <w:r w:rsidRPr="004B5718">
        <w:rPr>
          <w:color w:val="000000" w:themeColor="text1"/>
          <w:u w:color="000000" w:themeColor="text1"/>
        </w:rPr>
        <w:t xml:space="preserve"> not more than three thousand dollars or imprisoned not more than </w:t>
      </w:r>
      <w:r w:rsidRPr="004B5718">
        <w:rPr>
          <w:strike/>
          <w:color w:val="000000" w:themeColor="text1"/>
          <w:u w:color="000000" w:themeColor="text1"/>
        </w:rPr>
        <w:t>three</w:t>
      </w:r>
      <w:r w:rsidRPr="004B5718">
        <w:rPr>
          <w:color w:val="000000" w:themeColor="text1"/>
          <w:u w:color="000000" w:themeColor="text1"/>
        </w:rPr>
        <w:t xml:space="preserve"> </w:t>
      </w:r>
      <w:r w:rsidRPr="004B5718">
        <w:rPr>
          <w:color w:val="000000" w:themeColor="text1"/>
          <w:u w:val="single" w:color="000000" w:themeColor="text1"/>
        </w:rPr>
        <w:t>five</w:t>
      </w:r>
      <w:r w:rsidRPr="004B5718">
        <w:rPr>
          <w:color w:val="000000" w:themeColor="text1"/>
          <w:u w:color="000000" w:themeColor="text1"/>
        </w:rPr>
        <w:t xml:space="preserve"> years for a second or subsequent offense.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t>(B)</w:t>
      </w:r>
      <w:r w:rsidRPr="004B5718">
        <w:rPr>
          <w:color w:val="000000" w:themeColor="text1"/>
          <w:u w:color="000000" w:themeColor="text1"/>
        </w:rPr>
        <w:tab/>
      </w:r>
      <w:r w:rsidRPr="004B5718">
        <w:rPr>
          <w:strike/>
          <w:color w:val="000000" w:themeColor="text1"/>
          <w:u w:color="000000" w:themeColor="text1"/>
        </w:rPr>
        <w:t xml:space="preserve">For purposes of this section, </w:t>
      </w:r>
      <w:r>
        <w:rPr>
          <w:strike/>
          <w:color w:val="000000" w:themeColor="text1"/>
          <w:u w:color="000000" w:themeColor="text1"/>
        </w:rPr>
        <w:t>‘</w:t>
      </w:r>
      <w:r w:rsidRPr="004B5718">
        <w:rPr>
          <w:strike/>
          <w:color w:val="000000" w:themeColor="text1"/>
          <w:u w:color="000000" w:themeColor="text1"/>
        </w:rPr>
        <w:t>illegal game fowl testing</w:t>
      </w:r>
      <w:r>
        <w:rPr>
          <w:strike/>
          <w:color w:val="000000" w:themeColor="text1"/>
          <w:u w:color="000000" w:themeColor="text1"/>
        </w:rPr>
        <w:t>’</w:t>
      </w:r>
      <w:r w:rsidRPr="004B5718">
        <w:rPr>
          <w:strike/>
          <w:color w:val="000000" w:themeColor="text1"/>
          <w:u w:color="000000" w:themeColor="text1"/>
        </w:rPr>
        <w:t xml:space="preserve"> means allowing game fowl to engage in physical combat: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(1)</w:t>
      </w:r>
      <w:r w:rsidRPr="004B5718">
        <w:rPr>
          <w:color w:val="000000" w:themeColor="text1"/>
          <w:u w:color="000000" w:themeColor="text1"/>
        </w:rPr>
        <w:tab/>
      </w:r>
      <w:r w:rsidRPr="004B5718">
        <w:rPr>
          <w:strike/>
          <w:color w:val="000000" w:themeColor="text1"/>
          <w:u w:color="000000" w:themeColor="text1"/>
        </w:rPr>
        <w:t xml:space="preserve">with or without spurs or other artificial items while in the presence of more than five spectators;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strike/>
          <w:color w:val="000000" w:themeColor="text1"/>
          <w:u w:color="000000" w:themeColor="text1"/>
        </w:rPr>
        <w:t>(2)</w:t>
      </w:r>
      <w:r w:rsidRPr="004B5718">
        <w:rPr>
          <w:color w:val="000000" w:themeColor="text1"/>
          <w:u w:color="000000" w:themeColor="text1"/>
        </w:rPr>
        <w:tab/>
      </w:r>
      <w:r w:rsidRPr="004B5718">
        <w:rPr>
          <w:strike/>
          <w:color w:val="000000" w:themeColor="text1"/>
          <w:u w:color="000000" w:themeColor="text1"/>
        </w:rPr>
        <w:t xml:space="preserve">under any circumstances while employing spurs or other artificial items or with the injection or application of a stimulant substance; or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lastRenderedPageBreak/>
        <w:tab/>
      </w:r>
      <w:r w:rsidRPr="004B5718">
        <w:rPr>
          <w:color w:val="000000" w:themeColor="text1"/>
          <w:u w:color="000000" w:themeColor="text1"/>
        </w:rPr>
        <w:tab/>
      </w:r>
      <w:r w:rsidRPr="004B5718">
        <w:rPr>
          <w:strike/>
          <w:color w:val="000000" w:themeColor="text1"/>
          <w:u w:color="000000" w:themeColor="text1"/>
        </w:rPr>
        <w:t>(3)</w:t>
      </w:r>
      <w:r w:rsidRPr="004B5718">
        <w:rPr>
          <w:color w:val="000000" w:themeColor="text1"/>
          <w:u w:color="000000" w:themeColor="text1"/>
        </w:rPr>
        <w:tab/>
      </w:r>
      <w:r w:rsidRPr="004B5718">
        <w:rPr>
          <w:strike/>
          <w:color w:val="000000" w:themeColor="text1"/>
          <w:u w:color="000000" w:themeColor="text1"/>
        </w:rPr>
        <w:t>for purposes of or in the presence of wagering or gambling</w:t>
      </w:r>
      <w:r w:rsidRPr="004B5718">
        <w:rPr>
          <w:color w:val="000000" w:themeColor="text1"/>
          <w:u w:color="000000" w:themeColor="text1"/>
        </w:rPr>
        <w:t xml:space="preserve"> </w:t>
      </w:r>
      <w:r w:rsidRPr="004B5718">
        <w:rPr>
          <w:color w:val="000000" w:themeColor="text1"/>
          <w:u w:val="single" w:color="000000" w:themeColor="text1"/>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(1)</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five hundred dollars or imprisoned not more than six months, or both, for a first offense;</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(2)</w:t>
      </w:r>
      <w:r w:rsidRPr="004B5718">
        <w:rPr>
          <w:color w:val="000000" w:themeColor="text1"/>
          <w:u w:color="000000" w:themeColor="text1"/>
        </w:rPr>
        <w:tab/>
      </w:r>
      <w:r w:rsidRPr="004B5718">
        <w:rPr>
          <w:color w:val="000000" w:themeColor="text1"/>
          <w:u w:val="single" w:color="000000" w:themeColor="text1"/>
        </w:rPr>
        <w:t>misdemeanor and, upon conviction, must be fined not more than one thousand dollars or imprisoned not more than one year, or both, for a second offense; or</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color="000000" w:themeColor="text1"/>
        </w:rPr>
        <w:tab/>
      </w:r>
      <w:r w:rsidRPr="004B5718">
        <w:rPr>
          <w:color w:val="000000" w:themeColor="text1"/>
          <w:u w:val="single" w:color="000000" w:themeColor="text1"/>
        </w:rPr>
        <w:t>(3)</w:t>
      </w:r>
      <w:r w:rsidRPr="004B5718">
        <w:rPr>
          <w:color w:val="000000" w:themeColor="text1"/>
          <w:u w:color="000000" w:themeColor="text1"/>
        </w:rPr>
        <w:tab/>
      </w:r>
      <w:r w:rsidRPr="004B5718">
        <w:rPr>
          <w:color w:val="000000" w:themeColor="text1"/>
          <w:u w:val="single" w:color="000000" w:themeColor="text1"/>
        </w:rPr>
        <w:t>felony and, upon conviction, must be fined not more than five thousand dollars or imprisoned not more than five years, or both, for a third or subsequent offense</w:t>
      </w:r>
      <w:r w:rsidRPr="004B5718">
        <w:rPr>
          <w:color w:val="000000" w:themeColor="text1"/>
          <w:u w:color="000000" w:themeColor="text1"/>
        </w:rPr>
        <w:t xml:space="preserv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t>(C)</w:t>
      </w:r>
      <w:r w:rsidRPr="004B5718">
        <w:rPr>
          <w:color w:val="000000" w:themeColor="text1"/>
          <w:u w:color="000000" w:themeColor="text1"/>
        </w:rPr>
        <w:tab/>
      </w:r>
      <w:r w:rsidRPr="004B5718">
        <w:rPr>
          <w:strike/>
          <w:color w:val="000000" w:themeColor="text1"/>
          <w:u w:color="000000" w:themeColor="text1"/>
        </w:rPr>
        <w:t>A person who violates the provisions of subsection (A)(1) must be tried exclusively in summary court.</w:t>
      </w:r>
      <w:r w:rsidRPr="004B5718">
        <w:rPr>
          <w:color w:val="000000" w:themeColor="text1"/>
          <w:u w:color="000000" w:themeColor="text1"/>
        </w:rPr>
        <w:t xml:space="preserve">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(D)</w:t>
      </w:r>
      <w:r w:rsidRPr="004B5718">
        <w:rPr>
          <w:color w:val="000000" w:themeColor="text1"/>
          <w:u w:color="000000" w:themeColor="text1"/>
        </w:rPr>
        <w:tab/>
        <w:t xml:space="preserve">A person who violates the provisions of </w:t>
      </w:r>
      <w:r w:rsidRPr="004B5718">
        <w:rPr>
          <w:strike/>
          <w:color w:val="000000" w:themeColor="text1"/>
          <w:u w:color="000000" w:themeColor="text1"/>
        </w:rPr>
        <w:t>subsection (A)(2)</w:t>
      </w:r>
      <w:r w:rsidRPr="004B5718">
        <w:rPr>
          <w:color w:val="000000" w:themeColor="text1"/>
          <w:u w:color="000000" w:themeColor="text1"/>
        </w:rPr>
        <w:t xml:space="preserve"> </w:t>
      </w:r>
      <w:r w:rsidRPr="004B5718">
        <w:rPr>
          <w:color w:val="000000" w:themeColor="text1"/>
          <w:u w:val="single" w:color="000000" w:themeColor="text1"/>
        </w:rPr>
        <w:t>this section</w:t>
      </w:r>
      <w:r w:rsidRPr="004B5718">
        <w:rPr>
          <w:color w:val="000000" w:themeColor="text1"/>
          <w:u w:color="000000" w:themeColor="text1"/>
        </w:rPr>
        <w:t xml:space="preserve"> is subject to the forfeiture of monies, negotiable instruments, and securities specifically gained or used to engage in or further a violation of this section pursuant to Section 16</w:t>
      </w:r>
      <w:r w:rsidRPr="004B5718">
        <w:rPr>
          <w:color w:val="000000" w:themeColor="text1"/>
          <w:u w:color="000000" w:themeColor="text1"/>
        </w:rPr>
        <w:noBreakHyphen/>
        <w:t>27</w:t>
      </w:r>
      <w:r w:rsidRPr="004B5718">
        <w:rPr>
          <w:color w:val="000000" w:themeColor="text1"/>
          <w:u w:color="000000" w:themeColor="text1"/>
        </w:rPr>
        <w:noBreakHyphen/>
        <w:t xml:space="preserve">55.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strike/>
          <w:color w:val="000000" w:themeColor="text1"/>
          <w:u w:color="000000" w:themeColor="text1"/>
        </w:rPr>
        <w:t>(E)</w:t>
      </w:r>
      <w:r w:rsidRPr="004B5718">
        <w:rPr>
          <w:color w:val="000000" w:themeColor="text1"/>
          <w:u w:val="single" w:color="000000" w:themeColor="text1"/>
        </w:rPr>
        <w:t>(D)</w:t>
      </w:r>
      <w:r w:rsidRPr="004B5718">
        <w:rPr>
          <w:color w:val="000000" w:themeColor="text1"/>
          <w:u w:color="000000" w:themeColor="text1"/>
        </w:rPr>
        <w:tab/>
        <w:t xml:space="preserve">All game fowl breeders and game fowl breeder testing facilities must comply with the Department of Health and Environmental Control and the State Veterinarian’s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5718">
        <w:rPr>
          <w:color w:val="000000" w:themeColor="text1"/>
          <w:u w:color="000000" w:themeColor="text1"/>
        </w:rPr>
        <w:tab/>
      </w:r>
      <w:r w:rsidRPr="004B5718">
        <w:rPr>
          <w:color w:val="000000" w:themeColor="text1"/>
          <w:u w:val="single" w:color="000000" w:themeColor="text1"/>
        </w:rPr>
        <w:t>(E)</w:t>
      </w:r>
      <w:r w:rsidRPr="004B5718">
        <w:rPr>
          <w:color w:val="000000" w:themeColor="text1"/>
          <w:u w:color="000000" w:themeColor="text1"/>
        </w:rPr>
        <w:tab/>
      </w:r>
      <w:r w:rsidRPr="004B5718">
        <w:rPr>
          <w:color w:val="000000" w:themeColor="text1"/>
          <w:u w:val="single" w:color="000000" w:themeColor="text1"/>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5718">
        <w:rPr>
          <w:color w:val="000000" w:themeColor="text1"/>
          <w:u w:color="000000" w:themeColor="text1"/>
        </w:rPr>
        <w:tab/>
      </w:r>
      <w:r w:rsidRPr="004B5718">
        <w:rPr>
          <w:color w:val="000000" w:themeColor="text1"/>
          <w:u w:val="single" w:color="000000" w:themeColor="text1"/>
        </w:rPr>
        <w:t>(F)</w:t>
      </w:r>
      <w:r w:rsidRPr="004B5718">
        <w:rPr>
          <w:color w:val="000000" w:themeColor="text1"/>
          <w:u w:color="000000" w:themeColor="text1"/>
        </w:rPr>
        <w:tab/>
      </w:r>
      <w:r w:rsidRPr="004B5718">
        <w:rPr>
          <w:color w:val="000000" w:themeColor="text1"/>
          <w:u w:val="single" w:color="000000" w:themeColor="text1"/>
        </w:rPr>
        <w:t>For the purposes of this section, ‘cockfighting’ and ‘game fowl fighting’ means an attack with violence by a game fowl against another game fowl.</w:t>
      </w:r>
      <w:r w:rsidRPr="004B5718">
        <w:rPr>
          <w:color w:val="000000" w:themeColor="text1"/>
          <w:u w:color="000000" w:themeColor="text1"/>
        </w:rPr>
        <w:t>”</w:t>
      </w:r>
    </w:p>
    <w:p w:rsidR="00C65651" w:rsidRPr="004B5718" w:rsidRDefault="00C65651" w:rsidP="00C65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C65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5718">
        <w:rPr>
          <w:color w:val="000000" w:themeColor="text1"/>
          <w:u w:color="000000" w:themeColor="text1"/>
        </w:rPr>
        <w:t>SECTION</w:t>
      </w:r>
      <w:r w:rsidRPr="004B5718">
        <w:rPr>
          <w:color w:val="000000" w:themeColor="text1"/>
          <w:u w:color="000000" w:themeColor="text1"/>
        </w:rPr>
        <w:tab/>
        <w:t>2.</w:t>
      </w:r>
      <w:r w:rsidRPr="004B5718">
        <w:rPr>
          <w:color w:val="000000" w:themeColor="text1"/>
          <w:u w:color="000000" w:themeColor="text1"/>
        </w:rPr>
        <w:tab/>
        <w:t>This act takes effect upon approval by the</w:t>
      </w:r>
      <w:r>
        <w:rPr>
          <w:color w:val="000000" w:themeColor="text1"/>
          <w:u w:color="000000" w:themeColor="text1"/>
        </w:rPr>
        <w:t xml:space="preserve"> Governor</w:t>
      </w:r>
      <w:r w:rsidR="001B5D04">
        <w:rPr>
          <w:rFonts w:eastAsia="Times New Roman"/>
        </w:rPr>
        <w:t>.</w:t>
      </w:r>
    </w:p>
    <w:p w:rsidR="00296E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6E0D" w:rsidRDefault="00296E0D" w:rsidP="00296E0D">
      <w:pPr>
        <w:suppressAutoHyphens/>
        <w:jc w:val="both"/>
        <w:rPr>
          <w:rFonts w:eastAsia="Times New Roman"/>
        </w:rPr>
      </w:pPr>
    </w:p>
    <w:sectPr w:rsidR="00296E0D" w:rsidSect="00296E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D04" w:rsidRDefault="001B5D04" w:rsidP="00522CE0">
      <w:r>
        <w:separator/>
      </w:r>
    </w:p>
  </w:endnote>
  <w:endnote w:type="continuationSeparator" w:id="0">
    <w:p w:rsidR="001B5D04" w:rsidRDefault="001B5D0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2B4D1-5E3A-4347-8C2C-FF5287DAB17C}"/>
    <w:embedBold r:id="rId2" w:fontKey="{CDB79556-EF17-4748-AACE-FE7ADC09EC73}"/>
  </w:font>
  <w:font w:name="Calibri">
    <w:panose1 w:val="020F0502020204030204"/>
    <w:charset w:val="00"/>
    <w:family w:val="swiss"/>
    <w:pitch w:val="variable"/>
    <w:sig w:usb0="E10002FF" w:usb1="4000ACFF" w:usb2="00000009" w:usb3="00000000" w:csb0="0000019F" w:csb1="00000000"/>
    <w:embedRegular r:id="rId3" w:fontKey="{B8450013-CC8B-4D46-BDF1-15939584F558}"/>
  </w:font>
  <w:font w:name="Cambria">
    <w:panose1 w:val="02040503050406030204"/>
    <w:charset w:val="00"/>
    <w:family w:val="roman"/>
    <w:pitch w:val="variable"/>
    <w:sig w:usb0="E00002FF" w:usb1="400004FF" w:usb2="00000000" w:usb3="00000000" w:csb0="0000019F" w:csb1="00000000"/>
    <w:embedRegular r:id="rId4" w:fontKey="{7D1166DC-D0B0-4F51-8FCC-D8F7F86049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591" w:rsidRPr="00296E0D" w:rsidRDefault="00296E0D" w:rsidP="00296E0D">
    <w:pPr>
      <w:pStyle w:val="Footer"/>
      <w:tabs>
        <w:tab w:val="clear" w:pos="4680"/>
        <w:tab w:val="clear" w:pos="9360"/>
        <w:tab w:val="center" w:pos="2995"/>
      </w:tabs>
      <w:spacing w:before="120"/>
    </w:pPr>
    <w:r>
      <w:t>[529]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D04" w:rsidRDefault="001B5D04" w:rsidP="00522CE0">
      <w:r>
        <w:separator/>
      </w:r>
    </w:p>
  </w:footnote>
  <w:footnote w:type="continuationSeparator" w:id="0">
    <w:p w:rsidR="001B5D04" w:rsidRDefault="001B5D0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FIGH.HM.KS"/>
    <w:docVar w:name="CoverAttorneyInitials" w:val="HM"/>
    <w:docVar w:name="CoverAttorneyLastName" w:val="Mottel"/>
    <w:docVar w:name="CoverBillType" w:val="b"/>
    <w:docVar w:name="CoverSenator" w:val="KS"/>
    <w:docVar w:name="dvBillNumber" w:val="529"/>
    <w:docVar w:name="dvBillNumberPrefix" w:val="S. "/>
    <w:docVar w:name="dvOriginalBody" w:val="Senate"/>
    <w:docVar w:name="fulldraftpath" w:val="L:\S-RES\KS\008FIGH.HM.KS.DOCX"/>
    <w:docVar w:name="NameofBody" w:val="S"/>
    <w:docVar w:name="vgroup2" w:val="S-RES"/>
  </w:docVars>
  <w:rsids>
    <w:rsidRoot w:val="00B55E1D"/>
    <w:rsid w:val="00011591"/>
    <w:rsid w:val="00042AC1"/>
    <w:rsid w:val="00046516"/>
    <w:rsid w:val="0007601D"/>
    <w:rsid w:val="000B0720"/>
    <w:rsid w:val="000B5EAF"/>
    <w:rsid w:val="00170561"/>
    <w:rsid w:val="00186AC9"/>
    <w:rsid w:val="00197DF1"/>
    <w:rsid w:val="001B3DD9"/>
    <w:rsid w:val="001B5D04"/>
    <w:rsid w:val="001B7E5D"/>
    <w:rsid w:val="001D3BAC"/>
    <w:rsid w:val="00216025"/>
    <w:rsid w:val="00245C4E"/>
    <w:rsid w:val="00296E0D"/>
    <w:rsid w:val="002C1321"/>
    <w:rsid w:val="002C5896"/>
    <w:rsid w:val="002D3BED"/>
    <w:rsid w:val="00307C2B"/>
    <w:rsid w:val="00383247"/>
    <w:rsid w:val="003D6E2B"/>
    <w:rsid w:val="003E7597"/>
    <w:rsid w:val="0044020F"/>
    <w:rsid w:val="00450668"/>
    <w:rsid w:val="00455C9F"/>
    <w:rsid w:val="004813A2"/>
    <w:rsid w:val="004952FA"/>
    <w:rsid w:val="004B6A22"/>
    <w:rsid w:val="004D7F37"/>
    <w:rsid w:val="00522CE0"/>
    <w:rsid w:val="00565148"/>
    <w:rsid w:val="00593361"/>
    <w:rsid w:val="005A413B"/>
    <w:rsid w:val="005A5017"/>
    <w:rsid w:val="005A648C"/>
    <w:rsid w:val="005F1745"/>
    <w:rsid w:val="006A1802"/>
    <w:rsid w:val="006B0C29"/>
    <w:rsid w:val="006C74EA"/>
    <w:rsid w:val="0070166E"/>
    <w:rsid w:val="00720D40"/>
    <w:rsid w:val="007318D4"/>
    <w:rsid w:val="00765784"/>
    <w:rsid w:val="00770C5E"/>
    <w:rsid w:val="007731E2"/>
    <w:rsid w:val="007A4390"/>
    <w:rsid w:val="007E5CB7"/>
    <w:rsid w:val="008314D2"/>
    <w:rsid w:val="00853BC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5E1D"/>
    <w:rsid w:val="00B5790D"/>
    <w:rsid w:val="00B7056D"/>
    <w:rsid w:val="00B945C5"/>
    <w:rsid w:val="00BA20EA"/>
    <w:rsid w:val="00BA6818"/>
    <w:rsid w:val="00BB5AFC"/>
    <w:rsid w:val="00BC0A56"/>
    <w:rsid w:val="00C45366"/>
    <w:rsid w:val="00C57023"/>
    <w:rsid w:val="00C65651"/>
    <w:rsid w:val="00C74052"/>
    <w:rsid w:val="00CB187A"/>
    <w:rsid w:val="00CC0EC7"/>
    <w:rsid w:val="00D1088B"/>
    <w:rsid w:val="00D14DE6"/>
    <w:rsid w:val="00D156D2"/>
    <w:rsid w:val="00D53E29"/>
    <w:rsid w:val="00D86943"/>
    <w:rsid w:val="00D95C6A"/>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3146</Characters>
  <Application>Microsoft Office Word</Application>
  <DocSecurity>0</DocSecurity>
  <Lines>26</Lines>
  <Paragraphs>7</Paragraphs>
  <ScaleCrop>false</ScaleCrop>
  <Company> </Company>
  <LinksUpToDate>false</LinksUpToDate>
  <CharactersWithSpaces>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2013-02-27T20:13:00Z</cp:lastPrinted>
  <dcterms:created xsi:type="dcterms:W3CDTF">2013-03-13T18:26:00Z</dcterms:created>
  <dcterms:modified xsi:type="dcterms:W3CDTF">2013-03-13T18:26:00Z</dcterms:modified>
</cp:coreProperties>
</file>