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361A8E" w:rsidRP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29, 2013</w:t>
      </w:r>
    </w:p>
    <w:p w:rsid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A8E" w:rsidRPr="00361A8E" w:rsidRDefault="00361A8E" w:rsidP="00361A8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551</w:t>
      </w:r>
    </w:p>
    <w:p w:rsid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A8E" w:rsidRDefault="00361A8E" w:rsidP="00361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47937">
        <w:t>Senator Corbin</w:t>
      </w:r>
    </w:p>
    <w:p w:rsid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5/29/13--H.</w:t>
      </w:r>
    </w:p>
    <w:p w:rsid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2013.</w:t>
      </w:r>
    </w:p>
    <w:p w:rsidR="00361A8E" w:rsidRPr="00361A8E" w:rsidRDefault="00361A8E" w:rsidP="00361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61A8E" w:rsidRDefault="00361A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64F6" w:rsidRDefault="00226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264F6" w:rsidSect="00DB17B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D03A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60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50-11-310 OF THE 1976 CODE</w:t>
      </w:r>
      <w:r w:rsidR="00083C72">
        <w:rPr>
          <w:rFonts w:eastAsia="Times New Roman"/>
        </w:rPr>
        <w:t xml:space="preserve">, </w:t>
      </w:r>
      <w:r>
        <w:rPr>
          <w:rFonts w:eastAsia="Times New Roman"/>
        </w:rPr>
        <w:t>RELATING TO OPEN SEASON FOR ANTLERED DEER, TO PROVIDE TH</w:t>
      </w:r>
      <w:r w:rsidR="00083C72">
        <w:rPr>
          <w:rFonts w:eastAsia="Times New Roman"/>
        </w:rPr>
        <w:t xml:space="preserve">AT </w:t>
      </w:r>
      <w:r>
        <w:rPr>
          <w:rFonts w:eastAsia="Times New Roman"/>
        </w:rPr>
        <w:t xml:space="preserve">OPEN SEASON IN GAME ZONE 1, WITH ARCHERY EQUIPMENT AND FIREARMS, IS OCTOBER 11 THROUGH JANUARY 1, AND TO PROVIDE </w:t>
      </w:r>
      <w:r w:rsidR="00083C72">
        <w:rPr>
          <w:rFonts w:eastAsia="Times New Roman"/>
        </w:rPr>
        <w:t xml:space="preserve">THAT </w:t>
      </w:r>
      <w:r>
        <w:rPr>
          <w:rFonts w:eastAsia="Times New Roman"/>
        </w:rPr>
        <w:t xml:space="preserve">ON WMA LANDS, THE DEPARTMENT MAY PROMULGATE REGULATIONS IN ACCORDANCE WITH THE ADMINISTRATIVE PROCEDURES ACT TO ESTABLISH SEASONS FOR </w:t>
      </w:r>
      <w:r w:rsidR="00187870">
        <w:rPr>
          <w:rFonts w:eastAsia="Times New Roman"/>
        </w:rPr>
        <w:t xml:space="preserve">THE </w:t>
      </w:r>
      <w:r>
        <w:rPr>
          <w:rFonts w:eastAsia="Times New Roman"/>
        </w:rPr>
        <w:t>HUNTING AND TAKING OF DEER.</w:t>
      </w: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228F4">
        <w:rPr>
          <w:rFonts w:eastAsia="Times New Roman"/>
        </w:rPr>
        <w:t>Section 50-11-310(A)(1) of the 1976 Code is amended to read:</w:t>
      </w: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</w:p>
    <w:p w:rsidR="000228F4" w:rsidRPr="00802B09" w:rsidRDefault="000228F4" w:rsidP="00022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“(</w:t>
      </w:r>
      <w:r w:rsidRPr="00802B09">
        <w:rPr>
          <w:color w:val="000000" w:themeColor="text1"/>
          <w:u w:color="000000" w:themeColor="text1"/>
        </w:rPr>
        <w:t>A)</w:t>
      </w:r>
      <w:r w:rsidR="00083C72">
        <w:rPr>
          <w:color w:val="000000" w:themeColor="text1"/>
          <w:u w:color="000000" w:themeColor="text1"/>
        </w:rPr>
        <w:tab/>
      </w:r>
      <w:r w:rsidRPr="00802B09">
        <w:rPr>
          <w:color w:val="000000" w:themeColor="text1"/>
          <w:u w:color="000000" w:themeColor="text1"/>
        </w:rPr>
        <w:t xml:space="preserve">The open season for </w:t>
      </w:r>
      <w:r w:rsidR="00187870">
        <w:rPr>
          <w:color w:val="000000" w:themeColor="text1"/>
          <w:u w:val="single" w:color="000000" w:themeColor="text1"/>
        </w:rPr>
        <w:t>the</w:t>
      </w:r>
      <w:r w:rsidR="00187870" w:rsidRPr="00187870">
        <w:rPr>
          <w:color w:val="000000" w:themeColor="text1"/>
          <w:u w:color="000000" w:themeColor="text1"/>
        </w:rPr>
        <w:t xml:space="preserve"> </w:t>
      </w:r>
      <w:r w:rsidRPr="00802B09">
        <w:rPr>
          <w:color w:val="000000" w:themeColor="text1"/>
          <w:u w:color="000000" w:themeColor="text1"/>
        </w:rPr>
        <w:t xml:space="preserve">hunting and taking </w:t>
      </w:r>
      <w:r w:rsidR="00187870">
        <w:rPr>
          <w:color w:val="000000" w:themeColor="text1"/>
          <w:u w:val="single" w:color="000000" w:themeColor="text1"/>
        </w:rPr>
        <w:t>of</w:t>
      </w:r>
      <w:r w:rsidR="00187870">
        <w:rPr>
          <w:color w:val="000000" w:themeColor="text1"/>
          <w:u w:color="000000" w:themeColor="text1"/>
        </w:rPr>
        <w:t xml:space="preserve"> </w:t>
      </w:r>
      <w:r w:rsidRPr="00802B09">
        <w:rPr>
          <w:color w:val="000000" w:themeColor="text1"/>
          <w:u w:color="000000" w:themeColor="text1"/>
        </w:rPr>
        <w:t xml:space="preserve">antlered deer is: </w:t>
      </w:r>
    </w:p>
    <w:p w:rsidR="000228F4" w:rsidRPr="00802B09" w:rsidRDefault="000228F4" w:rsidP="00022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2B09">
        <w:rPr>
          <w:color w:val="000000" w:themeColor="text1"/>
          <w:u w:color="000000" w:themeColor="text1"/>
        </w:rPr>
        <w:tab/>
      </w:r>
      <w:r w:rsidRPr="00802B09">
        <w:rPr>
          <w:color w:val="000000" w:themeColor="text1"/>
          <w:u w:color="000000" w:themeColor="text1"/>
        </w:rPr>
        <w:tab/>
        <w:t xml:space="preserve">(1) In Game Zone 1:  October 1 through October 10, with primitive weapons only;  October 11 through </w:t>
      </w:r>
      <w:r w:rsidRPr="00802B09">
        <w:rPr>
          <w:strike/>
          <w:color w:val="000000" w:themeColor="text1"/>
          <w:u w:color="000000" w:themeColor="text1"/>
        </w:rPr>
        <w:t>October 16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January 1</w:t>
      </w:r>
      <w:r w:rsidRPr="00802B09">
        <w:rPr>
          <w:color w:val="000000" w:themeColor="text1"/>
          <w:u w:color="000000" w:themeColor="text1"/>
        </w:rPr>
        <w:t>, with archery equipment and firearms</w:t>
      </w:r>
      <w:r w:rsidR="00083C72">
        <w:rPr>
          <w:strike/>
          <w:color w:val="000000" w:themeColor="text1"/>
          <w:u w:color="000000" w:themeColor="text1"/>
        </w:rPr>
        <w:t xml:space="preserve">; </w:t>
      </w:r>
      <w:r w:rsidRPr="00802B09">
        <w:rPr>
          <w:strike/>
          <w:color w:val="000000" w:themeColor="text1"/>
          <w:u w:color="000000" w:themeColor="text1"/>
        </w:rPr>
        <w:t>October 17 through October 30, with archery equipment only;  and October 31 through January 1, with archery equipment and firearms</w:t>
      </w:r>
      <w:r w:rsidRPr="00802B0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Pr="00802B09">
        <w:rPr>
          <w:color w:val="000000" w:themeColor="text1"/>
          <w:u w:color="000000" w:themeColor="text1"/>
        </w:rPr>
        <w:t xml:space="preserve"> </w:t>
      </w: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50-11-310(C) of the 1976 Code is amended to read:</w:t>
      </w: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“</w:t>
      </w:r>
      <w:r w:rsidRPr="00AD01CF">
        <w:rPr>
          <w:color w:val="000000" w:themeColor="text1"/>
          <w:u w:color="000000" w:themeColor="text1"/>
        </w:rPr>
        <w:t>(C)</w:t>
      </w:r>
      <w:r w:rsidR="00083C72">
        <w:rPr>
          <w:color w:val="000000" w:themeColor="text1"/>
          <w:u w:color="000000" w:themeColor="text1"/>
        </w:rPr>
        <w:tab/>
      </w:r>
      <w:r w:rsidRPr="00AD01CF">
        <w:rPr>
          <w:color w:val="000000" w:themeColor="text1"/>
          <w:u w:color="000000" w:themeColor="text1"/>
        </w:rPr>
        <w:t xml:space="preserve">On WMA lands, the department may promulgate regulations in accordance with the Administrative Procedures Act to establish the </w:t>
      </w:r>
      <w:r>
        <w:rPr>
          <w:color w:val="000000" w:themeColor="text1"/>
          <w:u w:val="single" w:color="000000" w:themeColor="text1"/>
        </w:rPr>
        <w:t xml:space="preserve">seasons for </w:t>
      </w:r>
      <w:r w:rsidR="00187870">
        <w:rPr>
          <w:color w:val="000000" w:themeColor="text1"/>
          <w:u w:val="single" w:color="000000" w:themeColor="text1"/>
        </w:rPr>
        <w:t xml:space="preserve">the </w:t>
      </w:r>
      <w:r>
        <w:rPr>
          <w:color w:val="000000" w:themeColor="text1"/>
          <w:u w:val="single" w:color="000000" w:themeColor="text1"/>
        </w:rPr>
        <w:t>hunting and taking of deer,</w:t>
      </w:r>
      <w:r>
        <w:rPr>
          <w:color w:val="000000" w:themeColor="text1"/>
          <w:u w:color="000000" w:themeColor="text1"/>
        </w:rPr>
        <w:t xml:space="preserve"> </w:t>
      </w:r>
      <w:r w:rsidRPr="00AD01CF">
        <w:rPr>
          <w:color w:val="000000" w:themeColor="text1"/>
          <w:u w:color="000000" w:themeColor="text1"/>
        </w:rPr>
        <w:t>methods for</w:t>
      </w:r>
      <w:r w:rsidR="00187870">
        <w:rPr>
          <w:color w:val="000000" w:themeColor="text1"/>
          <w:u w:color="000000" w:themeColor="text1"/>
        </w:rPr>
        <w:t xml:space="preserve"> </w:t>
      </w:r>
      <w:r w:rsidR="00187870">
        <w:rPr>
          <w:color w:val="000000" w:themeColor="text1"/>
          <w:u w:val="single" w:color="000000" w:themeColor="text1"/>
        </w:rPr>
        <w:t>the</w:t>
      </w:r>
      <w:r w:rsidRPr="00AD01CF">
        <w:rPr>
          <w:color w:val="000000" w:themeColor="text1"/>
          <w:u w:color="000000" w:themeColor="text1"/>
        </w:rPr>
        <w:t xml:space="preserve"> hunting and taking of deer</w:t>
      </w:r>
      <w:r>
        <w:rPr>
          <w:color w:val="000000" w:themeColor="text1"/>
          <w:u w:val="single" w:color="000000" w:themeColor="text1"/>
        </w:rPr>
        <w:t>,</w:t>
      </w:r>
      <w:r w:rsidRPr="00AD01CF">
        <w:rPr>
          <w:color w:val="000000" w:themeColor="text1"/>
          <w:u w:color="000000" w:themeColor="text1"/>
        </w:rPr>
        <w:t xml:space="preserve"> and </w:t>
      </w:r>
      <w:r w:rsidRPr="00187870">
        <w:rPr>
          <w:strike/>
          <w:color w:val="000000" w:themeColor="text1"/>
          <w:u w:color="000000" w:themeColor="text1"/>
        </w:rPr>
        <w:t>for</w:t>
      </w:r>
      <w:r w:rsidRPr="00AD01CF">
        <w:rPr>
          <w:color w:val="000000" w:themeColor="text1"/>
          <w:u w:color="000000" w:themeColor="text1"/>
        </w:rPr>
        <w:t xml:space="preserve"> other restrictions for </w:t>
      </w:r>
      <w:r w:rsidR="00187870">
        <w:rPr>
          <w:color w:val="000000" w:themeColor="text1"/>
          <w:u w:val="single" w:color="000000" w:themeColor="text1"/>
        </w:rPr>
        <w:t>the</w:t>
      </w:r>
      <w:r w:rsidR="00187870">
        <w:rPr>
          <w:color w:val="000000" w:themeColor="text1"/>
          <w:u w:color="000000" w:themeColor="text1"/>
        </w:rPr>
        <w:t xml:space="preserve"> </w:t>
      </w:r>
      <w:r w:rsidRPr="00AD01CF">
        <w:rPr>
          <w:color w:val="000000" w:themeColor="text1"/>
          <w:u w:color="000000" w:themeColor="text1"/>
        </w:rPr>
        <w:t xml:space="preserve">hunting and taking </w:t>
      </w:r>
      <w:r w:rsidR="00187870">
        <w:rPr>
          <w:color w:val="000000" w:themeColor="text1"/>
          <w:u w:val="single" w:color="000000" w:themeColor="text1"/>
        </w:rPr>
        <w:t>of</w:t>
      </w:r>
      <w:r w:rsidR="00187870" w:rsidRPr="00187870">
        <w:rPr>
          <w:color w:val="000000" w:themeColor="text1"/>
          <w:u w:color="000000" w:themeColor="text1"/>
        </w:rPr>
        <w:t xml:space="preserve"> </w:t>
      </w:r>
      <w:r w:rsidRPr="00AD01CF">
        <w:rPr>
          <w:color w:val="000000" w:themeColor="text1"/>
          <w:u w:color="000000" w:themeColor="text1"/>
        </w:rPr>
        <w:t>deer.</w:t>
      </w:r>
      <w:r>
        <w:rPr>
          <w:color w:val="000000" w:themeColor="text1"/>
          <w:u w:color="000000" w:themeColor="text1"/>
        </w:rPr>
        <w:t>”</w:t>
      </w:r>
      <w:r w:rsidRPr="00AD01CF">
        <w:rPr>
          <w:color w:val="000000" w:themeColor="text1"/>
          <w:u w:color="000000" w:themeColor="text1"/>
        </w:rPr>
        <w:t xml:space="preserve"> </w:t>
      </w: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7603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089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20897" w:rsidRDefault="00420897" w:rsidP="00AA39E5">
      <w:pPr>
        <w:suppressAutoHyphens/>
        <w:jc w:val="both"/>
        <w:rPr>
          <w:rFonts w:eastAsia="Times New Roman"/>
        </w:rPr>
      </w:pPr>
    </w:p>
    <w:sectPr w:rsidR="00420897" w:rsidSect="00DB17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8F4" w:rsidRDefault="000228F4" w:rsidP="00522CE0">
      <w:r>
        <w:separator/>
      </w:r>
    </w:p>
  </w:endnote>
  <w:endnote w:type="continuationSeparator" w:id="0">
    <w:p w:rsidR="000228F4" w:rsidRDefault="000228F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A4B8A9-AA65-4923-94D7-582FFCA4D74E}"/>
    <w:embedBold r:id="rId2" w:fontKey="{58DC2A39-3171-4257-BE90-A9F1EFD05E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22288A-B356-45A4-B095-4014B58FC5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CD3061-9DA4-451E-AF88-097909B800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F29" w:rsidRPr="00420897" w:rsidRDefault="00420897" w:rsidP="004208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[551</w:t>
    </w:r>
    <w:r w:rsidR="00DB17B3">
      <w:t>-</w:t>
    </w:r>
    <w:fldSimple w:instr=" PAGE  \* MERGEFORMAT ">
      <w:r w:rsidR="003E7E48">
        <w:rPr>
          <w:noProof/>
        </w:rPr>
        <w:t>1</w:t>
      </w:r>
    </w:fldSimple>
    <w:r w:rsidR="00DB17B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7B3" w:rsidRPr="00420897" w:rsidRDefault="00DB17B3" w:rsidP="004208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[551]</w:t>
    </w:r>
    <w:r>
      <w:tab/>
    </w:r>
    <w:fldSimple w:instr=" PAGE  \* MERGEFORMAT ">
      <w:r w:rsidR="00AA39E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8F4" w:rsidRDefault="000228F4" w:rsidP="00522CE0">
      <w:r>
        <w:separator/>
      </w:r>
    </w:p>
  </w:footnote>
  <w:footnote w:type="continuationSeparator" w:id="0">
    <w:p w:rsidR="000228F4" w:rsidRDefault="000228F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01ANTL.HM.TDC"/>
    <w:docVar w:name="CoverAttorneyInitials" w:val="HM"/>
    <w:docVar w:name="CoverAttorneyLastName" w:val="Mottel"/>
    <w:docVar w:name="CoverBillType" w:val="b"/>
    <w:docVar w:name="CoverSenator" w:val="TDC"/>
    <w:docVar w:name="dvBillNumber" w:val="551"/>
    <w:docVar w:name="dvBillNumberPrefix" w:val="S. "/>
    <w:docVar w:name="dvOriginalBody" w:val="Senate"/>
    <w:docVar w:name="fulldraftpath" w:val="L:\S-RES\TDC\001ANTL.HM.TDC.DOCX"/>
    <w:docVar w:name="NameofBody" w:val="S"/>
    <w:docVar w:name="vgroup2" w:val="S-RES"/>
  </w:docVars>
  <w:rsids>
    <w:rsidRoot w:val="00FB532C"/>
    <w:rsid w:val="000228F4"/>
    <w:rsid w:val="00042AC1"/>
    <w:rsid w:val="00046516"/>
    <w:rsid w:val="0007601D"/>
    <w:rsid w:val="00083C72"/>
    <w:rsid w:val="000B0720"/>
    <w:rsid w:val="000B5EAF"/>
    <w:rsid w:val="000D03AD"/>
    <w:rsid w:val="00170561"/>
    <w:rsid w:val="00186AC9"/>
    <w:rsid w:val="00187870"/>
    <w:rsid w:val="001931F6"/>
    <w:rsid w:val="00197DF1"/>
    <w:rsid w:val="001B3DD9"/>
    <w:rsid w:val="001B7E5D"/>
    <w:rsid w:val="001D3BAC"/>
    <w:rsid w:val="00212913"/>
    <w:rsid w:val="00216025"/>
    <w:rsid w:val="002264F6"/>
    <w:rsid w:val="00245C4E"/>
    <w:rsid w:val="002C1321"/>
    <w:rsid w:val="002C5896"/>
    <w:rsid w:val="002D0F29"/>
    <w:rsid w:val="002D3BED"/>
    <w:rsid w:val="00307C2B"/>
    <w:rsid w:val="00361A8E"/>
    <w:rsid w:val="00383247"/>
    <w:rsid w:val="003D6E2B"/>
    <w:rsid w:val="003E7597"/>
    <w:rsid w:val="003E7E48"/>
    <w:rsid w:val="00420897"/>
    <w:rsid w:val="0044020F"/>
    <w:rsid w:val="00450668"/>
    <w:rsid w:val="00451ED3"/>
    <w:rsid w:val="004813A2"/>
    <w:rsid w:val="004952FA"/>
    <w:rsid w:val="004B6A22"/>
    <w:rsid w:val="004D7F37"/>
    <w:rsid w:val="00522CE0"/>
    <w:rsid w:val="00565148"/>
    <w:rsid w:val="00593361"/>
    <w:rsid w:val="00594F2E"/>
    <w:rsid w:val="005A413B"/>
    <w:rsid w:val="005A5017"/>
    <w:rsid w:val="005A648C"/>
    <w:rsid w:val="005F1745"/>
    <w:rsid w:val="00685528"/>
    <w:rsid w:val="00691832"/>
    <w:rsid w:val="006A1802"/>
    <w:rsid w:val="006B1A27"/>
    <w:rsid w:val="006C74EA"/>
    <w:rsid w:val="006F5E27"/>
    <w:rsid w:val="00720D40"/>
    <w:rsid w:val="007318D4"/>
    <w:rsid w:val="00765784"/>
    <w:rsid w:val="007A4390"/>
    <w:rsid w:val="007C358D"/>
    <w:rsid w:val="007E5CB7"/>
    <w:rsid w:val="008314D2"/>
    <w:rsid w:val="00873704"/>
    <w:rsid w:val="0087603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3013"/>
    <w:rsid w:val="00A02011"/>
    <w:rsid w:val="00A4011E"/>
    <w:rsid w:val="00A86015"/>
    <w:rsid w:val="00A9594E"/>
    <w:rsid w:val="00AA39E5"/>
    <w:rsid w:val="00AE59C8"/>
    <w:rsid w:val="00B10098"/>
    <w:rsid w:val="00B5790D"/>
    <w:rsid w:val="00B922A0"/>
    <w:rsid w:val="00B945C5"/>
    <w:rsid w:val="00BA20EA"/>
    <w:rsid w:val="00BB5AFC"/>
    <w:rsid w:val="00BC0A56"/>
    <w:rsid w:val="00BD34AA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B17B3"/>
    <w:rsid w:val="00E058D3"/>
    <w:rsid w:val="00E76AD9"/>
    <w:rsid w:val="00E81169"/>
    <w:rsid w:val="00E91E2F"/>
    <w:rsid w:val="00EA3546"/>
    <w:rsid w:val="00EB47AE"/>
    <w:rsid w:val="00EC34E1"/>
    <w:rsid w:val="00EF2A51"/>
    <w:rsid w:val="00F0234A"/>
    <w:rsid w:val="00F51241"/>
    <w:rsid w:val="00F52959"/>
    <w:rsid w:val="00F55884"/>
    <w:rsid w:val="00FB532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1278</Characters>
  <Application>Microsoft Office Word</Application>
  <DocSecurity>0</DocSecurity>
  <Lines>63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2013-03-20T14:34:00Z</cp:lastPrinted>
  <dcterms:created xsi:type="dcterms:W3CDTF">2013-05-29T22:56:00Z</dcterms:created>
  <dcterms:modified xsi:type="dcterms:W3CDTF">2013-05-29T22:56:00Z</dcterms:modified>
</cp:coreProperties>
</file>