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E841F9" w:rsidRDefault="0010776B" w:rsidP="002A3EB4">
      <w:pPr>
        <w:pStyle w:val="BillDots"/>
        <w:rPr>
          <w:u w:val="single"/>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02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800C1A">
        <w:noBreakHyphen/>
      </w:r>
      <w:r>
        <w:t>43</w:t>
      </w:r>
      <w:r w:rsidR="00800C1A">
        <w:noBreakHyphen/>
      </w:r>
      <w:r>
        <w:t>165 SO AS TO REQUIRE THE SOUTH CAROLINA DEPARTMENT OF TRANSPORTATION (DOT) TO TRANSFER TO THE SOUTH CAROLINA TRANSPORTATION INFRASTRUCTURE BANK (</w:t>
      </w:r>
      <w:r w:rsidR="006B3A75">
        <w:t>SIB</w:t>
      </w:r>
      <w:r>
        <w:t xml:space="preserve">) </w:t>
      </w:r>
      <w:r w:rsidR="006B3A75">
        <w:t>FROM NON</w:t>
      </w:r>
      <w:r w:rsidR="00800C1A">
        <w:noBreakHyphen/>
      </w:r>
      <w:r w:rsidR="006B3A75">
        <w:t xml:space="preserve">TAX SOURCES </w:t>
      </w:r>
      <w:r>
        <w:t xml:space="preserve">AN AMOUNT EQUAL TO THE AMOUNT OF GENERAL FUND REVENUE APPROPRIATED TO DOT IN THE ANNUAL GENERAL APPROPRIATIONS ACT FOR </w:t>
      </w:r>
      <w:r w:rsidR="006B3A75">
        <w:t>“</w:t>
      </w:r>
      <w:r>
        <w:t>HIGHWAY ENGINEERING PERMANENT IMPROVEMENTS</w:t>
      </w:r>
      <w:r w:rsidR="006B3A75">
        <w:t>”</w:t>
      </w:r>
      <w:r>
        <w:t>, TO PROVIDE THAT THE AMOUNT APPROPRIATED TO DOT IN THE ANNUAL GENERAL APPROPRIATIONS ACT FOR “HIGHWAY ENGINEERING PERMANENT IMPROVEMENTS” ARE NOT SUBJECT TO ANY ACROSS THE BOARD REDUCTIONS</w:t>
      </w:r>
      <w:r w:rsidR="006B3A75">
        <w:t>,</w:t>
      </w:r>
      <w:r>
        <w:t xml:space="preserve"> TO REQUIRE SIB TO USE THE TRANSFERRED FUNDS SOLELY TO FINANCE BRIDGE REPLACEMENT, REHABILITATION PROJECTS, AND EXPANSION AND IMPROVEMENTS TO EXISTING MAINLINE INTERSTATES, TO PROVIDE THAT DOT SHALL SUBMIT A LIST OF APPROPRIATE PROJECT RECOMMENDATIONS TO SIB, AND TO PROVIDE THAT THE FUNDS TRANSFERRED PURSUANT TO THIS SECTION MAY NOT BE EXPENDED ON ANY PROJECT APPROVED BY SIB BEFORE JULY 1, 2013.</w:t>
      </w: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0160">
        <w:t>Article 1, Chapter 43, Title 11 of the 1976 Code is amended by adding:</w:t>
      </w:r>
    </w:p>
    <w:p w:rsidR="00350160" w:rsidRDefault="0035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160" w:rsidRDefault="0035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w:t>
      </w:r>
      <w:r>
        <w:tab/>
        <w:t>11</w:t>
      </w:r>
      <w:r w:rsidR="00800C1A">
        <w:noBreakHyphen/>
      </w:r>
      <w:r>
        <w:t>43</w:t>
      </w:r>
      <w:r w:rsidR="00800C1A">
        <w:noBreakHyphen/>
      </w:r>
      <w:r>
        <w:t>165.</w:t>
      </w:r>
      <w:r>
        <w:tab/>
        <w:t xml:space="preserve">On receipt of general fund revenue appropriated to the South Carolina Department of Transportation (DOT) for </w:t>
      </w:r>
      <w:r w:rsidR="00800C1A" w:rsidRPr="00800C1A">
        <w:t>‘</w:t>
      </w:r>
      <w:r>
        <w:t>Highway Engineering Permanent Improvements</w:t>
      </w:r>
      <w:r w:rsidR="00800C1A" w:rsidRPr="00800C1A">
        <w:t>’</w:t>
      </w:r>
      <w:r>
        <w:t xml:space="preserve"> in the annual general appropriations act</w:t>
      </w:r>
      <w:r w:rsidR="00800C1A">
        <w:t>,</w:t>
      </w:r>
      <w:r w:rsidR="006B3A75">
        <w:t xml:space="preserve"> DOT shall transfer an equivalent amount from non</w:t>
      </w:r>
      <w:r w:rsidR="00800C1A">
        <w:noBreakHyphen/>
      </w:r>
      <w:r w:rsidR="006B3A75">
        <w:t>tax sources to the South Carolina Transportation Infrastructure Bank (SIB)</w:t>
      </w:r>
      <w:r w:rsidR="00800C1A">
        <w:t xml:space="preserve">.  </w:t>
      </w:r>
      <w:r w:rsidR="000D389F">
        <w:t>The general fund</w:t>
      </w:r>
      <w:r w:rsidR="00800C1A">
        <w:t xml:space="preserve"> revenue appropriated to DOT for </w:t>
      </w:r>
      <w:r w:rsidR="00800C1A" w:rsidRPr="00800C1A">
        <w:t>‘</w:t>
      </w:r>
      <w:r w:rsidR="00800C1A">
        <w:t>Highway Engineering Permanent Improvements</w:t>
      </w:r>
      <w:r w:rsidR="00800C1A" w:rsidRPr="00800C1A">
        <w:t>’</w:t>
      </w:r>
      <w:r w:rsidR="00800C1A">
        <w:t xml:space="preserve"> in the annual general appropriations act </w:t>
      </w:r>
      <w:r w:rsidR="00073B30">
        <w:t>is</w:t>
      </w:r>
      <w:r w:rsidR="00800C1A">
        <w:t xml:space="preserve"> exempt from any across</w:t>
      </w:r>
      <w:r w:rsidR="00800C1A">
        <w:noBreakHyphen/>
        <w:t>the</w:t>
      </w:r>
      <w:r w:rsidR="00800C1A">
        <w:noBreakHyphen/>
        <w:t xml:space="preserve">board reductions. </w:t>
      </w:r>
      <w:r w:rsidR="006B3A75">
        <w:t xml:space="preserve"> </w:t>
      </w:r>
      <w:r w:rsidR="00800C1A">
        <w:t xml:space="preserve">The transferred funds must be used by SIB </w:t>
      </w:r>
      <w:r w:rsidR="006B3A75">
        <w:t>solely to finance bridge replacement, rehabilitation projects, and expansion and improvements to existing mainline interstates.  The DOT shall submit a list of bridge and road projects to the SIB for its consideration.  Transferred fund</w:t>
      </w:r>
      <w:r w:rsidR="0013702B">
        <w:t>s</w:t>
      </w:r>
      <w:r w:rsidR="006B3A75">
        <w:t xml:space="preserve"> may not be used for projects approved b</w:t>
      </w:r>
      <w:r w:rsidR="00800C1A">
        <w:t>y the SIB before July 1, 2013.</w:t>
      </w:r>
      <w:r w:rsidR="006B3A75">
        <w:t xml:space="preserve">” </w:t>
      </w: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3A75">
        <w:t>2</w:t>
      </w:r>
      <w:r>
        <w:t>.</w:t>
      </w:r>
      <w:r>
        <w:tab/>
        <w:t xml:space="preserve">This act takes effect </w:t>
      </w:r>
      <w:r w:rsidR="003463CC">
        <w:t>July 1, 2013</w:t>
      </w:r>
      <w:r>
        <w:t>.</w:t>
      </w:r>
    </w:p>
    <w:p w:rsidR="00FB0AC4" w:rsidRDefault="00800C1A" w:rsidP="00E8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AC4" w:rsidRDefault="00FB0AC4" w:rsidP="00FB0AC4">
      <w:pPr>
        <w:suppressAutoHyphens/>
      </w:pPr>
    </w:p>
    <w:sectPr w:rsidR="00FB0AC4" w:rsidSect="00FB0A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A75" w:rsidRDefault="006B3A75" w:rsidP="009F0C77">
      <w:r>
        <w:separator/>
      </w:r>
    </w:p>
  </w:endnote>
  <w:endnote w:type="continuationSeparator" w:id="0">
    <w:p w:rsidR="006B3A75" w:rsidRDefault="006B3A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C549DF-A258-416A-9DE2-71E8241B24C3}"/>
    <w:embedBold r:id="rId2" w:fontKey="{544044F7-0E72-4743-BCD0-92398D3E00E5}"/>
  </w:font>
  <w:font w:name="Calibri">
    <w:panose1 w:val="020F0502020204030204"/>
    <w:charset w:val="00"/>
    <w:family w:val="swiss"/>
    <w:pitch w:val="variable"/>
    <w:sig w:usb0="E10002FF" w:usb1="4000ACFF" w:usb2="00000009" w:usb3="00000000" w:csb0="0000019F" w:csb1="00000000"/>
    <w:embedRegular r:id="rId3" w:fontKey="{6AFFE3DE-B983-45E0-B66D-F341B38AFBA7}"/>
  </w:font>
  <w:font w:name="Tahoma">
    <w:panose1 w:val="020B0604030504040204"/>
    <w:charset w:val="00"/>
    <w:family w:val="swiss"/>
    <w:pitch w:val="variable"/>
    <w:sig w:usb0="61002A87" w:usb1="80000000" w:usb2="00000008" w:usb3="00000000" w:csb0="000101FF" w:csb1="00000000"/>
    <w:embedRegular r:id="rId4" w:fontKey="{5374360F-3B99-4C5B-B0FB-8D77216DE8E2}"/>
  </w:font>
  <w:font w:name="Cambria">
    <w:panose1 w:val="02040503050406030204"/>
    <w:charset w:val="00"/>
    <w:family w:val="roman"/>
    <w:pitch w:val="variable"/>
    <w:sig w:usb0="E00002FF" w:usb1="400004FF" w:usb2="00000000" w:usb3="00000000" w:csb0="0000019F" w:csb1="00000000"/>
    <w:embedRegular r:id="rId5" w:fontKey="{EA86B84C-258B-45E4-B830-0D7A80C7F5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E28" w:rsidRPr="00FB0AC4" w:rsidRDefault="00FB0AC4" w:rsidP="00FB0AC4">
    <w:pPr>
      <w:pStyle w:val="Footer"/>
      <w:tabs>
        <w:tab w:val="clear" w:pos="4680"/>
        <w:tab w:val="clear" w:pos="9360"/>
        <w:tab w:val="center" w:pos="2995"/>
      </w:tabs>
      <w:spacing w:before="120"/>
    </w:pPr>
    <w:r>
      <w:t>[731]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A75" w:rsidRDefault="006B3A75" w:rsidP="009F0C77">
      <w:r>
        <w:separator/>
      </w:r>
    </w:p>
  </w:footnote>
  <w:footnote w:type="continuationSeparator" w:id="0">
    <w:p w:rsidR="006B3A75" w:rsidRDefault="006B3A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32HTC13"/>
    <w:docVar w:name="CoverBillType" w:val="b"/>
    <w:docVar w:name="docpath" w:val="L:\Council\bills\DKA\3132HTC13.DOCX"/>
    <w:docVar w:name="dvBillNumber" w:val="731"/>
    <w:docVar w:name="dvBillNumberPrefix" w:val="S. "/>
    <w:docVar w:name="dvOriginalBody" w:val="Senate"/>
    <w:docVar w:name="dvSteno" w:val="DKA"/>
    <w:docVar w:name="NameofBody" w:val="s"/>
    <w:docVar w:name="vgroup2" w:val="Council"/>
  </w:docVars>
  <w:rsids>
    <w:rsidRoot w:val="009C7BA6"/>
    <w:rsid w:val="00026C9A"/>
    <w:rsid w:val="00073B30"/>
    <w:rsid w:val="000965A1"/>
    <w:rsid w:val="000D389F"/>
    <w:rsid w:val="000E1785"/>
    <w:rsid w:val="000F39F2"/>
    <w:rsid w:val="001023A4"/>
    <w:rsid w:val="0010776B"/>
    <w:rsid w:val="00133E66"/>
    <w:rsid w:val="00134ACF"/>
    <w:rsid w:val="0013702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CC"/>
    <w:rsid w:val="00350160"/>
    <w:rsid w:val="00373E28"/>
    <w:rsid w:val="00393688"/>
    <w:rsid w:val="003D411E"/>
    <w:rsid w:val="003E3C1E"/>
    <w:rsid w:val="003E6148"/>
    <w:rsid w:val="00400EAA"/>
    <w:rsid w:val="0041760A"/>
    <w:rsid w:val="0042568A"/>
    <w:rsid w:val="004809EE"/>
    <w:rsid w:val="00511EE9"/>
    <w:rsid w:val="00521E00"/>
    <w:rsid w:val="00577C6C"/>
    <w:rsid w:val="0058501B"/>
    <w:rsid w:val="006215AA"/>
    <w:rsid w:val="006340D9"/>
    <w:rsid w:val="00643B8E"/>
    <w:rsid w:val="00665EBC"/>
    <w:rsid w:val="0069470D"/>
    <w:rsid w:val="006A476C"/>
    <w:rsid w:val="006B3A75"/>
    <w:rsid w:val="006C6A93"/>
    <w:rsid w:val="006E02F9"/>
    <w:rsid w:val="00753C04"/>
    <w:rsid w:val="00756946"/>
    <w:rsid w:val="00757F80"/>
    <w:rsid w:val="00771EEC"/>
    <w:rsid w:val="00786819"/>
    <w:rsid w:val="007A325A"/>
    <w:rsid w:val="007E0E17"/>
    <w:rsid w:val="007F1523"/>
    <w:rsid w:val="007F509E"/>
    <w:rsid w:val="007F5799"/>
    <w:rsid w:val="007F6947"/>
    <w:rsid w:val="00800C1A"/>
    <w:rsid w:val="00872729"/>
    <w:rsid w:val="008F4429"/>
    <w:rsid w:val="00932670"/>
    <w:rsid w:val="009352BB"/>
    <w:rsid w:val="00990668"/>
    <w:rsid w:val="009C7BA6"/>
    <w:rsid w:val="009F0C77"/>
    <w:rsid w:val="009F4DD1"/>
    <w:rsid w:val="009F6296"/>
    <w:rsid w:val="00A502DB"/>
    <w:rsid w:val="00A64E80"/>
    <w:rsid w:val="00A70B45"/>
    <w:rsid w:val="00A741D9"/>
    <w:rsid w:val="00A9741D"/>
    <w:rsid w:val="00AD4B17"/>
    <w:rsid w:val="00B26FA6"/>
    <w:rsid w:val="00B52445"/>
    <w:rsid w:val="00B741CB"/>
    <w:rsid w:val="00B934F3"/>
    <w:rsid w:val="00BB6347"/>
    <w:rsid w:val="00BD2134"/>
    <w:rsid w:val="00C038D8"/>
    <w:rsid w:val="00C045DD"/>
    <w:rsid w:val="00C239E2"/>
    <w:rsid w:val="00C3136F"/>
    <w:rsid w:val="00C3483A"/>
    <w:rsid w:val="00C74E9D"/>
    <w:rsid w:val="00C82FD3"/>
    <w:rsid w:val="00CC0C49"/>
    <w:rsid w:val="00CC6B7B"/>
    <w:rsid w:val="00CD3619"/>
    <w:rsid w:val="00CF4447"/>
    <w:rsid w:val="00D326C3"/>
    <w:rsid w:val="00D405E7"/>
    <w:rsid w:val="00D41D56"/>
    <w:rsid w:val="00D6260D"/>
    <w:rsid w:val="00D6662B"/>
    <w:rsid w:val="00D95E2F"/>
    <w:rsid w:val="00D970A9"/>
    <w:rsid w:val="00DB3AC0"/>
    <w:rsid w:val="00DE68F0"/>
    <w:rsid w:val="00DF3845"/>
    <w:rsid w:val="00DF7E17"/>
    <w:rsid w:val="00E1789E"/>
    <w:rsid w:val="00E22E07"/>
    <w:rsid w:val="00E841F9"/>
    <w:rsid w:val="00EB00A2"/>
    <w:rsid w:val="00EB1BF3"/>
    <w:rsid w:val="00EF3EEE"/>
    <w:rsid w:val="00F149A7"/>
    <w:rsid w:val="00F50BAF"/>
    <w:rsid w:val="00F52C10"/>
    <w:rsid w:val="00F81FFD"/>
    <w:rsid w:val="00F85228"/>
    <w:rsid w:val="00FB0AC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0C1A"/>
    <w:rPr>
      <w:rFonts w:ascii="Tahoma" w:hAnsi="Tahoma" w:cs="Tahoma"/>
      <w:sz w:val="16"/>
      <w:szCs w:val="16"/>
    </w:rPr>
  </w:style>
  <w:style w:type="character" w:customStyle="1" w:styleId="BalloonTextChar">
    <w:name w:val="Balloon Text Char"/>
    <w:basedOn w:val="DefaultParagraphFont"/>
    <w:link w:val="BalloonText"/>
    <w:uiPriority w:val="99"/>
    <w:semiHidden/>
    <w:rsid w:val="00800C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65530-0B7B-41B8-A3E9-12305BF4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2013-05-23T23:18:00Z</cp:lastPrinted>
  <dcterms:created xsi:type="dcterms:W3CDTF">2013-05-24T03:22:00Z</dcterms:created>
  <dcterms:modified xsi:type="dcterms:W3CDTF">2013-05-24T03:22:00Z</dcterms:modified>
</cp:coreProperties>
</file>