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21BF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53FC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1D6181">
        <w:rPr>
          <w:color w:val="000000" w:themeColor="text1"/>
          <w:u w:color="000000" w:themeColor="text1"/>
        </w:rPr>
        <w:t>TO AMEND SECTION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295</w:t>
      </w:r>
      <w:r w:rsidRPr="001D6181">
        <w:rPr>
          <w:color w:val="000000" w:themeColor="text1"/>
          <w:u w:color="000000" w:themeColor="text1"/>
        </w:rPr>
        <w:t>3(A), THE CODE OF LAWS OF SOUTH CAROLINA, 1976, RELATING TO THE VIDEO RECORDING OF A PERSON WHO VIOLATES SECTION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2930, 56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2922, OR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2945, SO AS TO PROVIDE THAT A VIDEO RECORDING AT A BREATH TEST SITE DOES NOT HAVE TO INCLUDE A PERSON’S CONDUCT DURING THE REQUIRED TWENTY</w:t>
      </w:r>
      <w:r w:rsidRPr="001D6181">
        <w:rPr>
          <w:color w:val="000000" w:themeColor="text1"/>
          <w:u w:color="000000" w:themeColor="text1"/>
        </w:rPr>
        <w:noBreakHyphen/>
        <w:t>MINUTE PRE</w:t>
      </w:r>
      <w:r w:rsidRPr="001D6181">
        <w:rPr>
          <w:color w:val="000000" w:themeColor="text1"/>
          <w:u w:color="000000" w:themeColor="text1"/>
        </w:rPr>
        <w:noBreakHyphen/>
        <w:t>TEST WAITING PERIOD IF THE PERSON REFUSES TO TAKE THE TEST.</w:t>
      </w:r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>SECTION</w:t>
      </w:r>
      <w:r w:rsidRPr="006F09CB">
        <w:rPr>
          <w:color w:val="000000" w:themeColor="text1"/>
          <w:u w:color="000000" w:themeColor="text1"/>
        </w:rPr>
        <w:tab/>
        <w:t>1.</w:t>
      </w:r>
      <w:r w:rsidRPr="006F09CB">
        <w:rPr>
          <w:color w:val="000000" w:themeColor="text1"/>
          <w:u w:color="000000" w:themeColor="text1"/>
        </w:rPr>
        <w:tab/>
        <w:t>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</w:t>
      </w:r>
      <w:r>
        <w:rPr>
          <w:color w:val="000000" w:themeColor="text1"/>
          <w:u w:color="000000" w:themeColor="text1"/>
        </w:rPr>
        <w:t>5</w:t>
      </w:r>
      <w:r w:rsidRPr="006F09CB">
        <w:rPr>
          <w:color w:val="000000" w:themeColor="text1"/>
          <w:u w:color="000000" w:themeColor="text1"/>
        </w:rPr>
        <w:t>3(A) of the 1976 Code is amended to read: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  <w:t>“(A) A person who violates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2930, 56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2933, or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2945 must have </w:t>
      </w:r>
      <w:r w:rsidRPr="006F09CB">
        <w:rPr>
          <w:strike/>
          <w:color w:val="000000" w:themeColor="text1"/>
          <w:u w:color="000000" w:themeColor="text1"/>
        </w:rPr>
        <w:t>his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person’s</w:t>
      </w:r>
      <w:r w:rsidRPr="006F09CB">
        <w:rPr>
          <w:color w:val="000000" w:themeColor="text1"/>
          <w:u w:color="000000" w:themeColor="text1"/>
        </w:rPr>
        <w:t xml:space="preserve"> conduct at the incident site and the breath test site video recorded.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(1)(a) The video recording at the incident site must: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(i) not begin later than the activation of the officer’s blue lights;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(ii) include any field sobriety tests administered;  and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(iii) include the arrest of a person for a violation of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2930 or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2933, or a probable cause determination </w:t>
      </w:r>
      <w:r w:rsidRPr="006F09CB">
        <w:rPr>
          <w:strike/>
          <w:color w:val="000000" w:themeColor="text1"/>
          <w:u w:color="000000" w:themeColor="text1"/>
        </w:rPr>
        <w:t>in</w:t>
      </w:r>
      <w:r w:rsidRPr="006F09CB">
        <w:rPr>
          <w:color w:val="000000" w:themeColor="text1"/>
          <w:u w:color="000000" w:themeColor="text1"/>
        </w:rPr>
        <w:t xml:space="preserve"> that the person violated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2945, and show the person being advised of </w:t>
      </w:r>
      <w:r w:rsidRPr="006F09CB">
        <w:rPr>
          <w:strike/>
          <w:color w:val="000000" w:themeColor="text1"/>
          <w:u w:color="000000" w:themeColor="text1"/>
        </w:rPr>
        <w:t>his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person’s</w:t>
      </w:r>
      <w:r w:rsidRPr="006F09CB">
        <w:rPr>
          <w:color w:val="000000" w:themeColor="text1"/>
          <w:u w:color="000000" w:themeColor="text1"/>
        </w:rPr>
        <w:t xml:space="preserve"> Miranda rights.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(b) A refusal to take a field sobriety test does not constitute disobeying a police command.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(2) The video recording at the breath test site must: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(a) include the entire breath test procedure </w:t>
      </w:r>
      <w:r w:rsidRPr="006F09CB">
        <w:rPr>
          <w:color w:val="000000" w:themeColor="text1"/>
          <w:u w:val="single" w:color="000000" w:themeColor="text1"/>
        </w:rPr>
        <w:t>if a test is administered</w:t>
      </w:r>
      <w:r w:rsidRPr="006F09CB">
        <w:rPr>
          <w:color w:val="000000" w:themeColor="text1"/>
          <w:u w:color="000000" w:themeColor="text1"/>
        </w:rPr>
        <w:t xml:space="preserve">, the person being informed that </w:t>
      </w:r>
      <w:r w:rsidRPr="006F09CB">
        <w:rPr>
          <w:strike/>
          <w:color w:val="000000" w:themeColor="text1"/>
          <w:u w:color="000000" w:themeColor="text1"/>
        </w:rPr>
        <w:t>he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</w:t>
      </w:r>
      <w:r w:rsidRPr="006F09CB">
        <w:rPr>
          <w:color w:val="000000" w:themeColor="text1"/>
          <w:u w:color="000000" w:themeColor="text1"/>
        </w:rPr>
        <w:t xml:space="preserve"> is being </w:t>
      </w:r>
      <w:r w:rsidRPr="006F09CB">
        <w:rPr>
          <w:color w:val="000000" w:themeColor="text1"/>
          <w:u w:color="000000" w:themeColor="text1"/>
        </w:rPr>
        <w:lastRenderedPageBreak/>
        <w:t xml:space="preserve">video recorded, and that </w:t>
      </w:r>
      <w:r w:rsidRPr="006F09CB">
        <w:rPr>
          <w:strike/>
          <w:color w:val="000000" w:themeColor="text1"/>
          <w:u w:color="000000" w:themeColor="text1"/>
        </w:rPr>
        <w:t>he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</w:t>
      </w:r>
      <w:r w:rsidRPr="006F09CB">
        <w:rPr>
          <w:color w:val="000000" w:themeColor="text1"/>
          <w:u w:color="000000" w:themeColor="text1"/>
        </w:rPr>
        <w:t xml:space="preserve"> has the right to refuse the test; 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(b) include the person taking or refusing the breath test and the actions of the breath test operator while conducting the test</w:t>
      </w:r>
      <w:r>
        <w:rPr>
          <w:color w:val="000000" w:themeColor="text1"/>
          <w:u w:color="000000" w:themeColor="text1"/>
        </w:rPr>
        <w:t>,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if a test is administered</w:t>
      </w:r>
      <w:r w:rsidRPr="006F09CB">
        <w:rPr>
          <w:color w:val="000000" w:themeColor="text1"/>
          <w:u w:color="000000" w:themeColor="text1"/>
        </w:rPr>
        <w:t xml:space="preserve">;  and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(c) also include the person’s conduct during the required twenty</w:t>
      </w:r>
      <w:r w:rsidRPr="006F09CB">
        <w:rPr>
          <w:color w:val="000000" w:themeColor="text1"/>
          <w:u w:color="000000" w:themeColor="text1"/>
        </w:rPr>
        <w:noBreakHyphen/>
        <w:t>minute pre</w:t>
      </w:r>
      <w:r w:rsidRPr="006F09CB">
        <w:rPr>
          <w:color w:val="000000" w:themeColor="text1"/>
          <w:u w:color="000000" w:themeColor="text1"/>
        </w:rPr>
        <w:noBreakHyphen/>
        <w:t xml:space="preserve">test waiting period, unless the officer submits a sworn affidavit certifying that it was physically impossible to video record this waiting period </w:t>
      </w:r>
      <w:r w:rsidRPr="006F09CB">
        <w:rPr>
          <w:color w:val="000000" w:themeColor="text1"/>
          <w:u w:val="single" w:color="000000" w:themeColor="text1"/>
        </w:rPr>
        <w:t>or the person refuses to take the test</w:t>
      </w:r>
      <w:r w:rsidRPr="006F09CB">
        <w:rPr>
          <w:color w:val="000000" w:themeColor="text1"/>
          <w:u w:color="000000" w:themeColor="text1"/>
        </w:rPr>
        <w:t xml:space="preserve">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(3) The video recordings of the incident site and of the breath test site are admissible pursuant to the South Carolina Rules of Evidence in a criminal, administrative, or civil proceeding by any party to the action.”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>SECTION</w:t>
      </w:r>
      <w:r w:rsidRPr="006F09CB">
        <w:rPr>
          <w:color w:val="000000" w:themeColor="text1"/>
          <w:u w:color="000000" w:themeColor="text1"/>
        </w:rPr>
        <w:tab/>
        <w:t>2.</w:t>
      </w:r>
      <w:r w:rsidRPr="006F09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D37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37A5" w:rsidRDefault="000D37A5" w:rsidP="000D37A5">
      <w:pPr>
        <w:suppressAutoHyphens/>
        <w:jc w:val="both"/>
        <w:rPr>
          <w:rFonts w:eastAsia="Times New Roman"/>
        </w:rPr>
      </w:pPr>
    </w:p>
    <w:sectPr w:rsidR="000D37A5" w:rsidSect="000D37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BFC" w:rsidRDefault="00C21BFC" w:rsidP="00522CE0">
      <w:r>
        <w:separator/>
      </w:r>
    </w:p>
  </w:endnote>
  <w:endnote w:type="continuationSeparator" w:id="0">
    <w:p w:rsidR="00C21BFC" w:rsidRDefault="00C21BF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EB00B9-FBA2-457D-880A-EC94883A78C8}"/>
    <w:embedBold r:id="rId2" w:fontKey="{BDF9A0C2-960C-40EA-ABF1-0ACFA03E3E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1A91F1-7994-4990-99B6-359FECF4A7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698907-1B23-40DF-8482-79C98106D3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0A" w:rsidRPr="000D37A5" w:rsidRDefault="000D37A5" w:rsidP="000D3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BFC" w:rsidRDefault="00C21BFC" w:rsidP="00522CE0">
      <w:r>
        <w:separator/>
      </w:r>
    </w:p>
  </w:footnote>
  <w:footnote w:type="continuationSeparator" w:id="0">
    <w:p w:rsidR="00C21BFC" w:rsidRDefault="00C21BF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/>
  <w:docVars>
    <w:docVar w:name="clipname" w:val="JUD0074.JJG"/>
    <w:docVar w:name="CoverAttorneyInitials" w:val="JJG"/>
    <w:docVar w:name="CoverAttorneyLastName" w:val="Gentry"/>
    <w:docVar w:name="CoverBillType" w:val="b"/>
    <w:docVar w:name="DraftFileName" w:val="JUD0074.JJG.DOCX"/>
    <w:docVar w:name="DraftStenoName" w:val="Craft"/>
    <w:docVar w:name="dvBillNumber" w:val="778"/>
    <w:docVar w:name="dvBillNumberPrefix" w:val="S. "/>
    <w:docVar w:name="dvOriginalBody" w:val="Senate"/>
    <w:docVar w:name="fulldraftpath" w:val="L:\S-JUD\BILLS\Hembree\JUD0074.JJG.DOCX"/>
    <w:docVar w:name="NameofBody" w:val="S"/>
    <w:docVar w:name="SenatorFolderName" w:val="Hembree"/>
    <w:docVar w:name="VGROUP2" w:val="S-JUD"/>
  </w:docVars>
  <w:rsids>
    <w:rsidRoot w:val="00934BA2"/>
    <w:rsid w:val="000141EB"/>
    <w:rsid w:val="00042AC1"/>
    <w:rsid w:val="00046516"/>
    <w:rsid w:val="000A4D08"/>
    <w:rsid w:val="000A6988"/>
    <w:rsid w:val="000B0720"/>
    <w:rsid w:val="000B5EAF"/>
    <w:rsid w:val="000D37A5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53FC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25769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0CE9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01E9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4BA2"/>
    <w:rsid w:val="00983951"/>
    <w:rsid w:val="00984124"/>
    <w:rsid w:val="00984640"/>
    <w:rsid w:val="00995C37"/>
    <w:rsid w:val="009A7B72"/>
    <w:rsid w:val="009C118A"/>
    <w:rsid w:val="009E35A0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0200A"/>
    <w:rsid w:val="00C21BFC"/>
    <w:rsid w:val="00C23348"/>
    <w:rsid w:val="00C33FFE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1906</Characters>
  <Application>Microsoft Office Word</Application>
  <DocSecurity>0</DocSecurity>
  <Lines>15</Lines>
  <Paragraphs>4</Paragraphs>
  <ScaleCrop>false</ScaleCrop>
  <Company> 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2013-05-30T13:45:00Z</cp:lastPrinted>
  <dcterms:created xsi:type="dcterms:W3CDTF">2013-06-05T18:18:00Z</dcterms:created>
  <dcterms:modified xsi:type="dcterms:W3CDTF">2013-06-05T18:18:00Z</dcterms:modified>
</cp:coreProperties>
</file>