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DE0" w:rsidRDefault="002B012F" w:rsidP="00EA7D05">
      <w:pPr>
        <w:pStyle w:val="BillDots0"/>
      </w:pPr>
      <w:r>
        <w:t xml:space="preserve">HOUSE AMENDMENTS </w:t>
      </w:r>
      <w:r w:rsidR="00DE0DE0">
        <w:t>AMENDED</w:t>
      </w:r>
      <w:r>
        <w:t xml:space="preserve"> RETURNED TO HOUSE</w:t>
      </w:r>
    </w:p>
    <w:p w:rsidR="00DE0DE0" w:rsidRDefault="002B012F" w:rsidP="00EA7D05">
      <w:pPr>
        <w:pStyle w:val="BillDots0"/>
      </w:pPr>
      <w:r>
        <w:t>May 29</w:t>
      </w:r>
      <w:r w:rsidR="00DE0DE0">
        <w:t>, 2014</w:t>
      </w:r>
    </w:p>
    <w:p w:rsidR="00DE0DE0" w:rsidRDefault="00DE0DE0" w:rsidP="00EA7D05">
      <w:pPr>
        <w:pStyle w:val="BillDots0"/>
      </w:pPr>
    </w:p>
    <w:p w:rsidR="00DE0DE0" w:rsidRPr="00DE0DE0" w:rsidRDefault="00DE0DE0" w:rsidP="00DE0DE0">
      <w:pPr>
        <w:pStyle w:val="BillDots0"/>
        <w:tabs>
          <w:tab w:val="clear" w:pos="216"/>
          <w:tab w:val="clear" w:pos="432"/>
          <w:tab w:val="clear" w:pos="648"/>
          <w:tab w:val="clear" w:pos="864"/>
          <w:tab w:val="clear" w:pos="1080"/>
          <w:tab w:val="clear" w:pos="1296"/>
          <w:tab w:val="clear" w:pos="5904"/>
          <w:tab w:val="right" w:pos="5933"/>
        </w:tabs>
      </w:pPr>
      <w:r>
        <w:tab/>
      </w:r>
      <w:r>
        <w:rPr>
          <w:b/>
          <w:sz w:val="36"/>
        </w:rPr>
        <w:t>S. 813</w:t>
      </w:r>
    </w:p>
    <w:p w:rsidR="00DE0DE0" w:rsidRDefault="00DE0DE0" w:rsidP="00EA7D05">
      <w:pPr>
        <w:pStyle w:val="BillDots0"/>
      </w:pPr>
    </w:p>
    <w:p w:rsidR="00DE0DE0" w:rsidRDefault="00DE0DE0" w:rsidP="00DE0DE0">
      <w:pPr>
        <w:pStyle w:val="BillDots0"/>
      </w:pPr>
      <w:r>
        <w:t>Introduced by Senators Hayes, Peeler, O’Dell, Alexander, McElveen, McGill, Pinckney, Johnson, Williams and Verdin</w:t>
      </w:r>
    </w:p>
    <w:p w:rsidR="00DE0DE0" w:rsidRDefault="00DE0DE0" w:rsidP="00EA7D05">
      <w:pPr>
        <w:pStyle w:val="BillDots0"/>
      </w:pPr>
    </w:p>
    <w:p w:rsidR="00DE0DE0" w:rsidRDefault="002B012F" w:rsidP="00EA7D05">
      <w:pPr>
        <w:pStyle w:val="BillDots0"/>
      </w:pPr>
      <w:r>
        <w:t>S. Printed 5/29/14--S</w:t>
      </w:r>
      <w:r w:rsidR="00DE0DE0">
        <w:t>.</w:t>
      </w:r>
    </w:p>
    <w:p w:rsidR="00DE0DE0" w:rsidRDefault="00DE0DE0" w:rsidP="00EA7D05">
      <w:pPr>
        <w:pStyle w:val="BillDots0"/>
      </w:pPr>
      <w:r>
        <w:t>Read the first time April 10, 2014.</w:t>
      </w:r>
    </w:p>
    <w:p w:rsidR="00DE0DE0" w:rsidRPr="00DE0DE0" w:rsidRDefault="00DE0DE0" w:rsidP="00DE0DE0">
      <w:pPr>
        <w:pStyle w:val="BillDots0"/>
        <w:jc w:val="center"/>
      </w:pPr>
      <w:r>
        <w:rPr>
          <w:u w:val="single"/>
        </w:rPr>
        <w:t>            </w:t>
      </w:r>
    </w:p>
    <w:p w:rsidR="00DE0DE0" w:rsidRDefault="00DE0DE0" w:rsidP="00EA7D05">
      <w:pPr>
        <w:pStyle w:val="BillDots0"/>
      </w:pPr>
    </w:p>
    <w:p w:rsidR="001B42C4" w:rsidRDefault="001B42C4" w:rsidP="00EA7D05">
      <w:pPr>
        <w:pStyle w:val="BillDots0"/>
        <w:sectPr w:rsidR="001B42C4" w:rsidSect="001B4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7D05" w:rsidRDefault="00EA7D05" w:rsidP="00EA7D05">
      <w:pPr>
        <w:pStyle w:val="BillDots0"/>
      </w:pPr>
    </w:p>
    <w:p w:rsidR="00EA7D05" w:rsidRDefault="00EA7D05" w:rsidP="00EA7D05">
      <w:pPr>
        <w:pStyle w:val="Numbersforbill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5B5E39" w:rsidRDefault="005B5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64275">
        <w:t>Article 7, Chapter 11, Title 16 of the 1976 Code is amended by adding:</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(1)</w:t>
      </w:r>
      <w:r>
        <w:tab/>
      </w:r>
      <w:r w:rsidRPr="00864275">
        <w:t>A person who</w:t>
      </w:r>
      <w:r>
        <w:t xml:space="preserve"> </w:t>
      </w:r>
      <w:r w:rsidRPr="00864275">
        <w:t>enters a public library, with</w:t>
      </w:r>
      <w:r>
        <w:t>out legal cause or good excuse,</w:t>
      </w:r>
      <w:r w:rsidRPr="00864275">
        <w:t xml:space="preserve"> after having been warned not to do so</w:t>
      </w:r>
      <w:r>
        <w:t xml:space="preserve"> </w:t>
      </w:r>
      <w:r w:rsidRPr="00864275">
        <w:t xml:space="preserve">by </w:t>
      </w:r>
      <w:r>
        <w:t>the library director, the branch manager, or the</w:t>
      </w:r>
      <w:r w:rsidRPr="00864275">
        <w:t xml:space="preserve"> </w:t>
      </w:r>
      <w:r>
        <w:t>acting branch manager</w:t>
      </w:r>
      <w:r w:rsidRPr="00864275">
        <w:t xml:space="preserve"> of the library</w:t>
      </w:r>
      <w:r>
        <w:t xml:space="preserve"> in consultation with the library director </w:t>
      </w:r>
      <w:r w:rsidRPr="00864275">
        <w:t xml:space="preserve">is guilty of a misdemeanor and, </w:t>
      </w:r>
      <w:r>
        <w:t>up</w:t>
      </w:r>
      <w:r w:rsidRPr="00864275">
        <w:t>on conviction, must be fined not more than two hundred dollars or be imprisoned not more than thirty days</w:t>
      </w:r>
      <w:r>
        <w:t>.</w:t>
      </w:r>
      <w:r w:rsidRPr="00864275">
        <w:t xml:space="preserve"> </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copy of the warning provided for by subsection (A)(1) must be given to the person in writing, in the presence of a law enforcement officer, and must state:</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alleged criminal law violation or the alleged violation of the library’s code of conduct promulgated by the library’s board of trustees under the authority provided by Section 4-9-37(b);</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duration of the prohibition to return; and</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B012F" w:rsidRPr="004E1153">
        <w:t>(c)</w:t>
      </w:r>
      <w:r w:rsidR="002B012F" w:rsidRPr="004E1153">
        <w:tab/>
        <w:t>the procedure by which the person may appeal the warning to the library board of truste</w:t>
      </w:r>
      <w:r w:rsidR="002B012F">
        <w:t>es.  The person receiving notice of trespass wishing to appeal the notice must submit a request for a hearing to the board within five business days of receiving the notice.  The board of trustees of the library</w:t>
      </w:r>
      <w:r w:rsidR="002B012F" w:rsidRPr="004E1153">
        <w:t xml:space="preserve"> must </w:t>
      </w:r>
      <w:r w:rsidR="002B012F">
        <w:t xml:space="preserve">then </w:t>
      </w:r>
      <w:r w:rsidR="002B012F" w:rsidRPr="004E1153">
        <w:t xml:space="preserve">provide a hearing within </w:t>
      </w:r>
      <w:r w:rsidR="002B012F">
        <w:t>ten</w:t>
      </w:r>
      <w:r w:rsidR="002B012F" w:rsidRPr="004E1153">
        <w:t xml:space="preserve"> business </w:t>
      </w:r>
      <w:bookmarkStart w:id="4" w:name="temp"/>
      <w:bookmarkEnd w:id="4"/>
      <w:r w:rsidR="002B012F" w:rsidRPr="004E1153">
        <w:t xml:space="preserve">days of the </w:t>
      </w:r>
      <w:r w:rsidR="002B012F">
        <w:t>request for an appeal</w:t>
      </w:r>
      <w:r w:rsidR="002B012F" w:rsidRPr="004E1153">
        <w:t>.</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E0DE0">
        <w:t>B</w:t>
      </w:r>
      <w:r w:rsidRPr="00864275">
        <w:t>)</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FE3868"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E0DE0">
        <w:t>C</w:t>
      </w:r>
      <w:r w:rsidRPr="00864275">
        <w:t>)</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4329" w:rsidRDefault="00FE38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329" w:rsidRDefault="005B4329" w:rsidP="00914CE3">
      <w:pPr>
        <w:suppressAutoHyphens/>
      </w:pPr>
    </w:p>
    <w:sectPr w:rsidR="005B4329" w:rsidSect="001B4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6D" w:rsidRDefault="009C746D" w:rsidP="009F0C77">
      <w:r>
        <w:separator/>
      </w:r>
    </w:p>
  </w:endnote>
  <w:endnote w:type="continuationSeparator" w:id="0">
    <w:p w:rsidR="009C746D" w:rsidRDefault="009C7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3C1EFF-5081-4047-9A7E-26730D9667DA}"/>
    <w:embedBold r:id="rId2" w:fontKey="{F5970D32-1553-46EE-AF9D-8D8ACF02EB31}"/>
  </w:font>
  <w:font w:name="Calibri">
    <w:panose1 w:val="020F0502020204030204"/>
    <w:charset w:val="00"/>
    <w:family w:val="swiss"/>
    <w:pitch w:val="variable"/>
    <w:sig w:usb0="E10002FF" w:usb1="4000ACFF" w:usb2="00000009" w:usb3="00000000" w:csb0="0000019F" w:csb1="00000000"/>
    <w:embedRegular r:id="rId3" w:fontKey="{E5759A73-425A-442C-A170-7F4535D449A1}"/>
  </w:font>
  <w:font w:name="Tahoma">
    <w:panose1 w:val="020B0604030504040204"/>
    <w:charset w:val="00"/>
    <w:family w:val="swiss"/>
    <w:pitch w:val="variable"/>
    <w:sig w:usb0="21002A87" w:usb1="80000000" w:usb2="00000008" w:usb3="00000000" w:csb0="000101FF" w:csb1="00000000"/>
    <w:embedRegular r:id="rId4" w:fontKey="{081E7E2C-0589-4850-90B8-A642200B3647}"/>
  </w:font>
  <w:font w:name="Cambria">
    <w:panose1 w:val="02040503050406030204"/>
    <w:charset w:val="00"/>
    <w:family w:val="roman"/>
    <w:pitch w:val="variable"/>
    <w:sig w:usb0="E00002FF" w:usb1="400004FF" w:usb2="00000000" w:usb3="00000000" w:csb0="0000019F" w:csb1="00000000"/>
    <w:embedRegular r:id="rId5" w:fontKey="{4C09FC68-3CAF-4CC1-9025-F93CE3CBC4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2B" w:rsidRPr="005B4329" w:rsidRDefault="005B4329" w:rsidP="005B4329">
    <w:pPr>
      <w:pStyle w:val="Footer"/>
      <w:tabs>
        <w:tab w:val="clear" w:pos="4680"/>
        <w:tab w:val="clear" w:pos="9360"/>
        <w:tab w:val="center" w:pos="2995"/>
      </w:tabs>
      <w:spacing w:before="120"/>
    </w:pPr>
    <w:r>
      <w:t>[813</w:t>
    </w:r>
    <w:r w:rsidR="001B42C4">
      <w:t>-</w:t>
    </w:r>
    <w:fldSimple w:instr=" PAGE  \* MERGEFORMAT ">
      <w:r w:rsidR="00914CE3">
        <w:rPr>
          <w:noProof/>
        </w:rPr>
        <w:t>1</w:t>
      </w:r>
    </w:fldSimple>
    <w:r w:rsidR="001B4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C4" w:rsidRPr="005B4329" w:rsidRDefault="001B42C4" w:rsidP="005B4329">
    <w:pPr>
      <w:pStyle w:val="Footer"/>
      <w:tabs>
        <w:tab w:val="clear" w:pos="4680"/>
        <w:tab w:val="clear" w:pos="9360"/>
        <w:tab w:val="center" w:pos="2995"/>
      </w:tabs>
      <w:spacing w:before="120"/>
    </w:pPr>
    <w:r>
      <w:t>[813]</w:t>
    </w:r>
    <w:r>
      <w:tab/>
    </w:r>
    <w:fldSimple w:instr=" PAGE  \* MERGEFORMAT ">
      <w:r w:rsidR="00914C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6D" w:rsidRDefault="009C746D" w:rsidP="009F0C77">
      <w:r>
        <w:separator/>
      </w:r>
    </w:p>
  </w:footnote>
  <w:footnote w:type="continuationSeparator" w:id="0">
    <w:p w:rsidR="009C746D" w:rsidRDefault="009C7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5AHB14"/>
    <w:docVar w:name="CoverBillType" w:val="b"/>
    <w:docVar w:name="docpath" w:val="L:\Council\bills\MS\7325AHB14.DOCX"/>
    <w:docVar w:name="dvBillNumber" w:val="813"/>
    <w:docVar w:name="dvBillNumberPrefix" w:val="S. "/>
    <w:docVar w:name="dvOriginalBody" w:val="Senate"/>
    <w:docVar w:name="dvSteno" w:val="MS"/>
    <w:docVar w:name="NameofBody" w:val="s"/>
    <w:docVar w:name="vgroup2" w:val="Council"/>
  </w:docVars>
  <w:rsids>
    <w:rsidRoot w:val="0045532F"/>
    <w:rsid w:val="00026C9A"/>
    <w:rsid w:val="000965A1"/>
    <w:rsid w:val="000E1785"/>
    <w:rsid w:val="000F39F2"/>
    <w:rsid w:val="001023A4"/>
    <w:rsid w:val="0010776B"/>
    <w:rsid w:val="00133E66"/>
    <w:rsid w:val="00134ACF"/>
    <w:rsid w:val="00144E15"/>
    <w:rsid w:val="00166716"/>
    <w:rsid w:val="001A4A62"/>
    <w:rsid w:val="001A681E"/>
    <w:rsid w:val="001B42C4"/>
    <w:rsid w:val="001D08F2"/>
    <w:rsid w:val="002037CA"/>
    <w:rsid w:val="002047A2"/>
    <w:rsid w:val="002321B6"/>
    <w:rsid w:val="0023696B"/>
    <w:rsid w:val="00250967"/>
    <w:rsid w:val="00254BB8"/>
    <w:rsid w:val="00257ED9"/>
    <w:rsid w:val="002759C5"/>
    <w:rsid w:val="00277DEE"/>
    <w:rsid w:val="00280D88"/>
    <w:rsid w:val="00294ABE"/>
    <w:rsid w:val="002A2B86"/>
    <w:rsid w:val="002A3EB4"/>
    <w:rsid w:val="002B012F"/>
    <w:rsid w:val="00325348"/>
    <w:rsid w:val="00393688"/>
    <w:rsid w:val="003D411E"/>
    <w:rsid w:val="003E3C1E"/>
    <w:rsid w:val="003E6148"/>
    <w:rsid w:val="00400EAA"/>
    <w:rsid w:val="0041760A"/>
    <w:rsid w:val="0045532F"/>
    <w:rsid w:val="00472C03"/>
    <w:rsid w:val="004809EE"/>
    <w:rsid w:val="00511EE9"/>
    <w:rsid w:val="00521E00"/>
    <w:rsid w:val="00577C6C"/>
    <w:rsid w:val="0058501B"/>
    <w:rsid w:val="005B4329"/>
    <w:rsid w:val="005B5E39"/>
    <w:rsid w:val="006215AA"/>
    <w:rsid w:val="006340D9"/>
    <w:rsid w:val="00643B8E"/>
    <w:rsid w:val="00665EBC"/>
    <w:rsid w:val="0069470D"/>
    <w:rsid w:val="006A0A18"/>
    <w:rsid w:val="006A476C"/>
    <w:rsid w:val="006C2FEC"/>
    <w:rsid w:val="006C6A93"/>
    <w:rsid w:val="006E02F9"/>
    <w:rsid w:val="00753C04"/>
    <w:rsid w:val="00756946"/>
    <w:rsid w:val="00757F80"/>
    <w:rsid w:val="00771EEC"/>
    <w:rsid w:val="00786819"/>
    <w:rsid w:val="007A325A"/>
    <w:rsid w:val="007F1523"/>
    <w:rsid w:val="007F509E"/>
    <w:rsid w:val="007F5799"/>
    <w:rsid w:val="007F6947"/>
    <w:rsid w:val="00872729"/>
    <w:rsid w:val="008B72EC"/>
    <w:rsid w:val="008F4429"/>
    <w:rsid w:val="00914CE3"/>
    <w:rsid w:val="0092622B"/>
    <w:rsid w:val="00932670"/>
    <w:rsid w:val="009352BB"/>
    <w:rsid w:val="00960F96"/>
    <w:rsid w:val="00990668"/>
    <w:rsid w:val="009B46C7"/>
    <w:rsid w:val="009C746D"/>
    <w:rsid w:val="009F0993"/>
    <w:rsid w:val="009F0C77"/>
    <w:rsid w:val="009F4DD1"/>
    <w:rsid w:val="00A4112C"/>
    <w:rsid w:val="00A64E80"/>
    <w:rsid w:val="00A741D9"/>
    <w:rsid w:val="00A9741D"/>
    <w:rsid w:val="00AD4B17"/>
    <w:rsid w:val="00B20B52"/>
    <w:rsid w:val="00B26FA6"/>
    <w:rsid w:val="00B459D9"/>
    <w:rsid w:val="00B6085B"/>
    <w:rsid w:val="00B741CB"/>
    <w:rsid w:val="00B934F3"/>
    <w:rsid w:val="00BB6347"/>
    <w:rsid w:val="00BD2134"/>
    <w:rsid w:val="00BF69A2"/>
    <w:rsid w:val="00C038D8"/>
    <w:rsid w:val="00C045DD"/>
    <w:rsid w:val="00C3136F"/>
    <w:rsid w:val="00C3483A"/>
    <w:rsid w:val="00C74E9D"/>
    <w:rsid w:val="00C82FD3"/>
    <w:rsid w:val="00CA7A14"/>
    <w:rsid w:val="00CC6B7B"/>
    <w:rsid w:val="00CD3619"/>
    <w:rsid w:val="00CF4447"/>
    <w:rsid w:val="00D405E7"/>
    <w:rsid w:val="00D41D56"/>
    <w:rsid w:val="00D520D3"/>
    <w:rsid w:val="00D6260D"/>
    <w:rsid w:val="00D6662B"/>
    <w:rsid w:val="00D95E2F"/>
    <w:rsid w:val="00D970A9"/>
    <w:rsid w:val="00DB3AC0"/>
    <w:rsid w:val="00DE0DE0"/>
    <w:rsid w:val="00DE68F0"/>
    <w:rsid w:val="00DF3845"/>
    <w:rsid w:val="00DF7E17"/>
    <w:rsid w:val="00E15E09"/>
    <w:rsid w:val="00EA7D05"/>
    <w:rsid w:val="00EB00A2"/>
    <w:rsid w:val="00EB1BF3"/>
    <w:rsid w:val="00EF3EEE"/>
    <w:rsid w:val="00F149A7"/>
    <w:rsid w:val="00F50BAF"/>
    <w:rsid w:val="00F52C10"/>
    <w:rsid w:val="00F81FFD"/>
    <w:rsid w:val="00F85228"/>
    <w:rsid w:val="00FB6773"/>
    <w:rsid w:val="00FE3868"/>
    <w:rsid w:val="00FE47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868"/>
    <w:rPr>
      <w:rFonts w:ascii="Tahoma" w:hAnsi="Tahoma" w:cs="Tahoma"/>
      <w:sz w:val="16"/>
      <w:szCs w:val="16"/>
    </w:rPr>
  </w:style>
  <w:style w:type="character" w:customStyle="1" w:styleId="BalloonTextChar">
    <w:name w:val="Balloon Text Char"/>
    <w:basedOn w:val="DefaultParagraphFont"/>
    <w:link w:val="BalloonText"/>
    <w:uiPriority w:val="99"/>
    <w:semiHidden/>
    <w:rsid w:val="00FE3868"/>
    <w:rPr>
      <w:rFonts w:ascii="Tahoma" w:eastAsia="Times New Roman" w:hAnsi="Tahoma" w:cs="Tahoma"/>
      <w:sz w:val="16"/>
      <w:szCs w:val="16"/>
    </w:rPr>
  </w:style>
  <w:style w:type="paragraph" w:customStyle="1" w:styleId="BillDots0">
    <w:name w:val="Bill Dots"/>
    <w:basedOn w:val="Normal"/>
    <w:qFormat/>
    <w:rsid w:val="00EA7D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7D0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5D884-E3D6-46DA-A5FE-C24EDD7EC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3033</Characters>
  <Application>Microsoft Office Word</Application>
  <DocSecurity>0</DocSecurity>
  <Lines>25</Lines>
  <Paragraphs>7</Paragraphs>
  <ScaleCrop>false</ScaleCrop>
  <Company> </Company>
  <LinksUpToDate>false</LinksUpToDate>
  <CharactersWithSpaces>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2014-05-21T23:38:00Z</cp:lastPrinted>
  <dcterms:created xsi:type="dcterms:W3CDTF">2014-05-29T19:50:00Z</dcterms:created>
  <dcterms:modified xsi:type="dcterms:W3CDTF">2014-05-29T19:50:00Z</dcterms:modified>
</cp:coreProperties>
</file>