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D08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52D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F44850">
        <w:noBreakHyphen/>
      </w:r>
      <w:r>
        <w:t>5</w:t>
      </w:r>
      <w:r w:rsidR="00F44850">
        <w:noBreakHyphen/>
      </w:r>
      <w:r>
        <w:t>2945, AS AMENDED, CODE OF LAWS OF SOUTH CAROLINA, 1976,</w:t>
      </w:r>
      <w:r w:rsidR="00F44850">
        <w:t xml:space="preserve"> RELATING TO THE OFFENSE OF FELONY DRIVING UNDER THE INFLUENCE, SO AS TO INCREASE THE MINIMUM YEARS OF IMPRISONMENT FOR A PERSON CONVICTED OF THIS OFFENSE WHEN DEATH RESULTS.</w:t>
      </w:r>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168F">
        <w:t>Section 56</w:t>
      </w:r>
      <w:r w:rsidR="00F44850">
        <w:noBreakHyphen/>
      </w:r>
      <w:r w:rsidR="00A1168F">
        <w:t>5</w:t>
      </w:r>
      <w:r w:rsidR="00F44850">
        <w:noBreakHyphen/>
      </w:r>
      <w:r w:rsidR="00A1168F">
        <w:t>2945(2) of the 1976 Code, as last amended by Act 201 of 2008, is further amended to read:</w:t>
      </w:r>
    </w:p>
    <w:p w:rsidR="00E52D48"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68F"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3747C6">
        <w:rPr>
          <w:color w:val="000000"/>
        </w:rPr>
        <w:t>by a mandatory fine of not less than ten thousand one hundred dollars nor more than twenty</w:t>
      </w:r>
      <w:r w:rsidR="00F44850">
        <w:rPr>
          <w:color w:val="000000"/>
        </w:rPr>
        <w:noBreakHyphen/>
      </w:r>
      <w:r w:rsidRPr="003747C6">
        <w:rPr>
          <w:color w:val="000000"/>
        </w:rPr>
        <w:t xml:space="preserve">five thousand one hundred dollars and mandatory imprisonment for not less than </w:t>
      </w:r>
      <w:r w:rsidRPr="00A1168F">
        <w:rPr>
          <w:strike/>
          <w:color w:val="000000"/>
        </w:rPr>
        <w:t>one year</w:t>
      </w:r>
      <w:r>
        <w:rPr>
          <w:color w:val="000000"/>
        </w:rPr>
        <w:t xml:space="preserve"> </w:t>
      </w:r>
      <w:r w:rsidRPr="00A1168F">
        <w:rPr>
          <w:color w:val="000000"/>
          <w:u w:val="single"/>
        </w:rPr>
        <w:t>five years</w:t>
      </w:r>
      <w:r w:rsidRPr="003747C6">
        <w:rPr>
          <w:color w:val="000000"/>
        </w:rPr>
        <w:t xml:space="preserve"> nor more than twenty</w:t>
      </w:r>
      <w:r w:rsidR="00F44850">
        <w:rPr>
          <w:color w:val="000000"/>
        </w:rPr>
        <w:noBreakHyphen/>
      </w:r>
      <w:r w:rsidRPr="003747C6">
        <w:rPr>
          <w:color w:val="000000"/>
        </w:rPr>
        <w:t>five years when death results.</w:t>
      </w:r>
      <w:r w:rsidR="00391ED1">
        <w:rPr>
          <w:color w:val="000000"/>
        </w:rPr>
        <w:t>”</w:t>
      </w:r>
    </w:p>
    <w:p w:rsidR="00A1168F"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168F"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1168F" w:rsidRDefault="00A116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2D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A1168F">
        <w:t>3</w:t>
      </w:r>
      <w:r>
        <w:t>.</w:t>
      </w:r>
      <w:r>
        <w:tab/>
        <w:t>This act takes effect upon approval by the Governor.</w:t>
      </w:r>
    </w:p>
    <w:p w:rsidR="00CD0890" w:rsidRDefault="00F448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0890" w:rsidRDefault="00CD0890" w:rsidP="00CD0890">
      <w:pPr>
        <w:suppressAutoHyphens/>
      </w:pPr>
    </w:p>
    <w:sectPr w:rsidR="00CD0890" w:rsidSect="00CD089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168F" w:rsidRDefault="00A1168F" w:rsidP="009F0C77">
      <w:r>
        <w:separator/>
      </w:r>
    </w:p>
  </w:endnote>
  <w:endnote w:type="continuationSeparator" w:id="0">
    <w:p w:rsidR="00A1168F" w:rsidRDefault="00A1168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11E0211-CE68-462B-8A8F-9A0F5ED1D77A}"/>
    <w:embedBold r:id="rId2" w:fontKey="{91618691-3F3E-43EA-A6A8-77DB4A8507A8}"/>
  </w:font>
  <w:font w:name="Calibri">
    <w:panose1 w:val="020F0502020204030204"/>
    <w:charset w:val="00"/>
    <w:family w:val="swiss"/>
    <w:pitch w:val="variable"/>
    <w:sig w:usb0="E10002FF" w:usb1="4000ACFF" w:usb2="00000009" w:usb3="00000000" w:csb0="0000019F" w:csb1="00000000"/>
    <w:embedRegular r:id="rId3" w:fontKey="{87C40FAD-774D-4DDB-B28F-42656004EF7B}"/>
  </w:font>
  <w:font w:name="Tahoma">
    <w:panose1 w:val="020B0604030504040204"/>
    <w:charset w:val="00"/>
    <w:family w:val="swiss"/>
    <w:pitch w:val="variable"/>
    <w:sig w:usb0="21002A87" w:usb1="80000000" w:usb2="00000008" w:usb3="00000000" w:csb0="000101FF" w:csb1="00000000"/>
    <w:embedRegular r:id="rId4" w:fontKey="{551A5DF1-7C46-46E2-A911-047360E711DB}"/>
  </w:font>
  <w:font w:name="Cambria">
    <w:panose1 w:val="02040503050406030204"/>
    <w:charset w:val="00"/>
    <w:family w:val="roman"/>
    <w:pitch w:val="variable"/>
    <w:sig w:usb0="E00002FF" w:usb1="400004FF" w:usb2="00000000" w:usb3="00000000" w:csb0="0000019F" w:csb1="00000000"/>
    <w:embedRegular r:id="rId5" w:fontKey="{F6F79378-E248-444A-8C66-19F2EBD1C2D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580C" w:rsidRPr="00CD0890" w:rsidRDefault="00CD0890" w:rsidP="00CD0890">
    <w:pPr>
      <w:pStyle w:val="Footer"/>
      <w:tabs>
        <w:tab w:val="clear" w:pos="4680"/>
        <w:tab w:val="clear" w:pos="9360"/>
        <w:tab w:val="center" w:pos="2995"/>
      </w:tabs>
      <w:spacing w:before="120"/>
    </w:pPr>
    <w:r>
      <w:t>[818]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168F" w:rsidRDefault="00A1168F" w:rsidP="009F0C77">
      <w:r>
        <w:separator/>
      </w:r>
    </w:p>
  </w:footnote>
  <w:footnote w:type="continuationSeparator" w:id="0">
    <w:p w:rsidR="00A1168F" w:rsidRDefault="00A1168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020CM14"/>
    <w:docVar w:name="CoverBillType" w:val="b"/>
    <w:docVar w:name="docpath" w:val="L:\Council\bills\SWB\5020CM14.DOCX"/>
    <w:docVar w:name="dvBillNumber" w:val="818"/>
    <w:docVar w:name="dvBillNumberPrefix" w:val="S. "/>
    <w:docVar w:name="dvOriginalBody" w:val="Senate"/>
    <w:docVar w:name="dvSteno" w:val="SWB"/>
    <w:docVar w:name="NameofBody" w:val="s"/>
    <w:docVar w:name="vgroup2" w:val="Council"/>
  </w:docVars>
  <w:rsids>
    <w:rsidRoot w:val="005B26C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0E28"/>
    <w:rsid w:val="00250967"/>
    <w:rsid w:val="002759C5"/>
    <w:rsid w:val="00277DEE"/>
    <w:rsid w:val="00280D88"/>
    <w:rsid w:val="00294ABE"/>
    <w:rsid w:val="002A3EB4"/>
    <w:rsid w:val="00325348"/>
    <w:rsid w:val="00391ED1"/>
    <w:rsid w:val="00393688"/>
    <w:rsid w:val="00395F86"/>
    <w:rsid w:val="003D411E"/>
    <w:rsid w:val="003E3C1E"/>
    <w:rsid w:val="003E6148"/>
    <w:rsid w:val="00400EAA"/>
    <w:rsid w:val="0041760A"/>
    <w:rsid w:val="004809EE"/>
    <w:rsid w:val="00511EE9"/>
    <w:rsid w:val="00521E00"/>
    <w:rsid w:val="00577C6C"/>
    <w:rsid w:val="0058501B"/>
    <w:rsid w:val="005B26CF"/>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F0C77"/>
    <w:rsid w:val="009F4DD1"/>
    <w:rsid w:val="00A1168F"/>
    <w:rsid w:val="00A5580C"/>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0890"/>
    <w:rsid w:val="00CD3619"/>
    <w:rsid w:val="00CE6807"/>
    <w:rsid w:val="00CF4447"/>
    <w:rsid w:val="00D02762"/>
    <w:rsid w:val="00D405E7"/>
    <w:rsid w:val="00D41D56"/>
    <w:rsid w:val="00D6260D"/>
    <w:rsid w:val="00D6662B"/>
    <w:rsid w:val="00D95E2F"/>
    <w:rsid w:val="00D970A9"/>
    <w:rsid w:val="00DB3AC0"/>
    <w:rsid w:val="00DE68F0"/>
    <w:rsid w:val="00DF3845"/>
    <w:rsid w:val="00DF7E17"/>
    <w:rsid w:val="00E52D48"/>
    <w:rsid w:val="00EB00A2"/>
    <w:rsid w:val="00EB1BF3"/>
    <w:rsid w:val="00EF3EEE"/>
    <w:rsid w:val="00F149A7"/>
    <w:rsid w:val="00F44850"/>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44850"/>
    <w:rPr>
      <w:rFonts w:ascii="Tahoma" w:hAnsi="Tahoma" w:cs="Tahoma"/>
      <w:sz w:val="16"/>
      <w:szCs w:val="16"/>
    </w:rPr>
  </w:style>
  <w:style w:type="character" w:customStyle="1" w:styleId="BalloonTextChar">
    <w:name w:val="Balloon Text Char"/>
    <w:basedOn w:val="DefaultParagraphFont"/>
    <w:link w:val="BalloonText"/>
    <w:uiPriority w:val="99"/>
    <w:semiHidden/>
    <w:rsid w:val="00F4485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0E07D-E59D-41EA-96CA-781ED2629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241</Words>
  <Characters>1377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2013-11-18T20:01:00Z</cp:lastPrinted>
  <dcterms:created xsi:type="dcterms:W3CDTF">2013-12-10T18:28:00Z</dcterms:created>
  <dcterms:modified xsi:type="dcterms:W3CDTF">2013-12-10T18:28:00Z</dcterms:modified>
</cp:coreProperties>
</file>