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15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06658">
        <w:rPr>
          <w:color w:val="000000" w:themeColor="text1"/>
          <w:u w:color="000000" w:themeColor="text1"/>
        </w:rPr>
        <w:t>TO AMEND SECTION 39</w:t>
      </w:r>
      <w:r w:rsidRPr="00806658">
        <w:rPr>
          <w:color w:val="000000" w:themeColor="text1"/>
          <w:u w:color="000000" w:themeColor="text1"/>
        </w:rPr>
        <w:noBreakHyphen/>
        <w:t>6</w:t>
      </w:r>
      <w:r w:rsidRPr="00806658">
        <w:rPr>
          <w:color w:val="000000" w:themeColor="text1"/>
          <w:u w:color="000000" w:themeColor="text1"/>
        </w:rPr>
        <w:noBreakHyphen/>
        <w:t xml:space="preserve">100, CODE OF LAWS OF SOUTH CAROLINA, 1976, RELATING TO A WARRANTY AGREEMENT ON CERTAIN FARM AND OUTDOOR EQUIPMENT, SO AS TO PROVIDE THAT THAT THE MANUFACTURER </w:t>
      </w:r>
      <w:r w:rsidRPr="00806658">
        <w:rPr>
          <w:iCs/>
          <w:color w:val="000000" w:themeColor="text1"/>
          <w:u w:color="000000" w:themeColor="text1"/>
        </w:rPr>
        <w:t>MAY NOT PAY LESS THAN THE HOURLY LABOR RATE, PLUS OTHER EXPENSES INVOLVED IN THE WORK, THAT THE DEALER REGULARLY CHARGES TO A RETAIL CUSTOMER NOT ASSERTING A WARRANTY, TO PROVIDE THAT THE DEALER ONLY MAY CLAIM THE NUMBER OF HOURS OF LABOR ACTUALLY PERFORMED, OR ONE AND ONE</w:t>
      </w:r>
      <w:r w:rsidRPr="00806658">
        <w:rPr>
          <w:iCs/>
          <w:color w:val="000000" w:themeColor="text1"/>
          <w:u w:color="000000" w:themeColor="text1"/>
        </w:rPr>
        <w:noBreakHyphen/>
        <w:t>HALF TIMES THE SUPPLIER</w:t>
      </w:r>
      <w:r>
        <w:rPr>
          <w:iCs/>
          <w:color w:val="000000" w:themeColor="text1"/>
          <w:u w:color="000000" w:themeColor="text1"/>
        </w:rPr>
        <w:t>’</w:t>
      </w:r>
      <w:r w:rsidRPr="00806658">
        <w:rPr>
          <w:iCs/>
          <w:color w:val="000000" w:themeColor="text1"/>
          <w:u w:color="000000" w:themeColor="text1"/>
        </w:rPr>
        <w:t>S RECOMMENDED HOURS FOR THE REPAIR INVOLVED, WHICHEVER IS LESS, AND TO PROVIDE THAT THE DEALER MUST BE PAID ITS NET PRICE FOR PARTS, PLUS FIFTEEN PERCENT.</w:t>
      </w:r>
    </w:p>
    <w:p w:rsidR="006C15C1" w:rsidRDefault="006C1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C15C1" w:rsidRDefault="006C1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658">
        <w:rPr>
          <w:color w:val="000000" w:themeColor="text1"/>
          <w:u w:color="000000" w:themeColor="text1"/>
        </w:rPr>
        <w:t>SECTION</w:t>
      </w:r>
      <w:r w:rsidRPr="00806658">
        <w:rPr>
          <w:color w:val="000000" w:themeColor="text1"/>
          <w:u w:color="000000" w:themeColor="text1"/>
        </w:rPr>
        <w:tab/>
        <w:t>1.</w:t>
      </w:r>
      <w:r w:rsidRPr="00806658">
        <w:rPr>
          <w:color w:val="000000" w:themeColor="text1"/>
          <w:u w:color="000000" w:themeColor="text1"/>
        </w:rPr>
        <w:tab/>
        <w:t>Section 39</w:t>
      </w:r>
      <w:r w:rsidRPr="00806658">
        <w:rPr>
          <w:color w:val="000000" w:themeColor="text1"/>
          <w:u w:color="000000" w:themeColor="text1"/>
        </w:rPr>
        <w:noBreakHyphen/>
        <w:t>6</w:t>
      </w:r>
      <w:r w:rsidRPr="00806658">
        <w:rPr>
          <w:color w:val="000000" w:themeColor="text1"/>
          <w:u w:color="000000" w:themeColor="text1"/>
        </w:rPr>
        <w:noBreakHyphen/>
        <w:t>100(A) of the 1976 Code, as added by Act 369 of 2000, is amended to read:</w:t>
      </w: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u w:color="000000" w:themeColor="text1"/>
        </w:rPr>
      </w:pPr>
      <w:r w:rsidRPr="00806658">
        <w:rPr>
          <w:color w:val="000000" w:themeColor="text1"/>
          <w:u w:color="000000" w:themeColor="text1"/>
        </w:rPr>
        <w:tab/>
        <w:t>“(A)</w:t>
      </w:r>
      <w:r w:rsidRPr="00806658">
        <w:rPr>
          <w:color w:val="000000" w:themeColor="text1"/>
          <w:u w:val="single" w:color="000000" w:themeColor="text1"/>
        </w:rPr>
        <w:t>(1)</w:t>
      </w:r>
      <w:r w:rsidRPr="00806658">
        <w:rPr>
          <w:color w:val="000000" w:themeColor="text1"/>
          <w:u w:color="000000" w:themeColor="text1"/>
        </w:rPr>
        <w:tab/>
        <w:t>Each manufacturer, distributor, wholesaler, distributor branch or division, factory branch or division, or wholesale branch or division must fulfill properly a warranty agreement and compensate</w:t>
      </w:r>
      <w:r>
        <w:rPr>
          <w:color w:val="000000" w:themeColor="text1"/>
          <w:u w:color="000000" w:themeColor="text1"/>
        </w:rPr>
        <w:t xml:space="preserve"> </w:t>
      </w:r>
      <w:r w:rsidRPr="00806658">
        <w:rPr>
          <w:strike/>
          <w:color w:val="000000" w:themeColor="text1"/>
          <w:u w:color="000000" w:themeColor="text1"/>
        </w:rPr>
        <w:t>adequately and fairly</w:t>
      </w:r>
      <w:r w:rsidRPr="00806658">
        <w:rPr>
          <w:color w:val="000000" w:themeColor="text1"/>
          <w:u w:color="000000" w:themeColor="text1"/>
        </w:rPr>
        <w:t xml:space="preserve"> each of its equipment dealers </w:t>
      </w:r>
      <w:r w:rsidRPr="00806658">
        <w:rPr>
          <w:strike/>
          <w:color w:val="000000" w:themeColor="text1"/>
          <w:u w:color="000000" w:themeColor="text1"/>
        </w:rPr>
        <w:t>for labor and parts</w:t>
      </w:r>
      <w:r w:rsidRPr="00806658">
        <w:rPr>
          <w:color w:val="000000" w:themeColor="text1"/>
          <w:u w:color="000000" w:themeColor="text1"/>
        </w:rPr>
        <w:t xml:space="preserve"> </w:t>
      </w:r>
      <w:r w:rsidRPr="00806658">
        <w:rPr>
          <w:color w:val="000000" w:themeColor="text1"/>
          <w:u w:val="single" w:color="000000" w:themeColor="text1"/>
        </w:rPr>
        <w:t>in accordance with the provisions of this item</w:t>
      </w:r>
      <w:r w:rsidRPr="00806658">
        <w:rPr>
          <w:color w:val="000000" w:themeColor="text1"/>
          <w:u w:color="000000" w:themeColor="text1"/>
        </w:rPr>
        <w:t xml:space="preserve">. </w:t>
      </w:r>
      <w:r w:rsidRPr="00806658">
        <w:rPr>
          <w:iCs/>
          <w:color w:val="000000" w:themeColor="text1"/>
          <w:u w:color="000000" w:themeColor="text1"/>
        </w:rPr>
        <w:t xml:space="preserve"> </w:t>
      </w:r>
      <w:r w:rsidRPr="00806658">
        <w:rPr>
          <w:iCs/>
          <w:color w:val="000000" w:themeColor="text1"/>
          <w:u w:val="single" w:color="000000" w:themeColor="text1"/>
        </w:rPr>
        <w:t xml:space="preserve">A dealer may not be paid less than the hourly labor rate, plus other expenses involved in the warranty work, that the dealer regularly charges to a retail customer not asserting a warranty.  For such work, a dealer only may claim the number of hours of labor </w:t>
      </w:r>
      <w:r w:rsidRPr="00806658">
        <w:rPr>
          <w:iCs/>
          <w:color w:val="000000" w:themeColor="text1"/>
          <w:u w:val="single" w:color="000000" w:themeColor="text1"/>
        </w:rPr>
        <w:lastRenderedPageBreak/>
        <w:t>actually performed, or one and one</w:t>
      </w:r>
      <w:r w:rsidRPr="00806658">
        <w:rPr>
          <w:iCs/>
          <w:color w:val="000000" w:themeColor="text1"/>
          <w:u w:val="single" w:color="000000" w:themeColor="text1"/>
        </w:rPr>
        <w:noBreakHyphen/>
        <w:t>half times the supplier</w:t>
      </w:r>
      <w:r>
        <w:rPr>
          <w:iCs/>
          <w:color w:val="000000" w:themeColor="text1"/>
          <w:u w:val="single" w:color="000000" w:themeColor="text1"/>
        </w:rPr>
        <w:t>’</w:t>
      </w:r>
      <w:r w:rsidRPr="00806658">
        <w:rPr>
          <w:iCs/>
          <w:color w:val="000000" w:themeColor="text1"/>
          <w:u w:val="single" w:color="000000" w:themeColor="text1"/>
        </w:rPr>
        <w:t>s recommended hours for the repair involved, whichever is less.  Additionally, for such work, a dealer must be paid its net price for parts, plus fifteen percent.</w:t>
      </w: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6658">
        <w:rPr>
          <w:iCs/>
          <w:color w:val="000000" w:themeColor="text1"/>
          <w:u w:color="000000" w:themeColor="text1"/>
        </w:rPr>
        <w:tab/>
      </w:r>
      <w:r w:rsidRPr="00806658">
        <w:rPr>
          <w:iCs/>
          <w:color w:val="000000" w:themeColor="text1"/>
          <w:u w:color="000000" w:themeColor="text1"/>
        </w:rPr>
        <w:tab/>
      </w:r>
      <w:r w:rsidRPr="00806658">
        <w:rPr>
          <w:iCs/>
          <w:color w:val="000000" w:themeColor="text1"/>
          <w:u w:val="single" w:color="000000" w:themeColor="text1"/>
        </w:rPr>
        <w:t>(2)</w:t>
      </w:r>
      <w:r w:rsidRPr="00806658">
        <w:rPr>
          <w:iCs/>
          <w:color w:val="000000" w:themeColor="text1"/>
          <w:u w:color="000000" w:themeColor="text1"/>
        </w:rPr>
        <w:tab/>
      </w:r>
      <w:r w:rsidRPr="00806658">
        <w:rPr>
          <w:color w:val="000000" w:themeColor="text1"/>
          <w:u w:color="000000" w:themeColor="text1"/>
        </w:rPr>
        <w:t>All claims made by equipment dealers pursuant to this section for the labor and parts and pursuant to Section 39</w:t>
      </w:r>
      <w:r w:rsidRPr="00806658">
        <w:rPr>
          <w:color w:val="000000" w:themeColor="text1"/>
          <w:u w:color="000000" w:themeColor="text1"/>
        </w:rPr>
        <w:noBreakHyphen/>
        <w:t>6</w:t>
      </w:r>
      <w:r w:rsidRPr="00806658">
        <w:rPr>
          <w:color w:val="000000" w:themeColor="text1"/>
          <w:u w:color="000000" w:themeColor="text1"/>
        </w:rPr>
        <w:noBreakHyphen/>
        <w:t>90 must be paid within thirty days following their approval. All claims must be approved or disapproved within thirty days after their receipt. The equipment dealer who submits a disapproved claim must be notified in writing of its disapproval within that period, and the notice must state the specific grounds for the disapproval.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FB67CC" w:rsidRPr="00806658" w:rsidRDefault="00FB67CC" w:rsidP="00FB6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C15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67CC">
        <w:t>2</w:t>
      </w:r>
      <w:r>
        <w:t>.</w:t>
      </w:r>
      <w:r>
        <w:tab/>
        <w:t>This act takes effect upon approval by the Governor.</w:t>
      </w:r>
    </w:p>
    <w:p w:rsidR="007B1F3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1F32" w:rsidRDefault="007B1F32" w:rsidP="007B1F32">
      <w:pPr>
        <w:suppressAutoHyphens/>
      </w:pPr>
    </w:p>
    <w:sectPr w:rsidR="007B1F32" w:rsidSect="007B1F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5C1" w:rsidRDefault="006C15C1" w:rsidP="009F0C77">
      <w:r>
        <w:separator/>
      </w:r>
    </w:p>
  </w:endnote>
  <w:endnote w:type="continuationSeparator" w:id="0">
    <w:p w:rsidR="006C15C1" w:rsidRDefault="006C15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BB7094-03FD-493C-ABA1-11FD896ACBE5}"/>
    <w:embedBold r:id="rId2" w:fontKey="{F2F282D3-332E-4A49-A8F0-09FB9A4F2C3B}"/>
    <w:embedItalic r:id="rId3" w:fontKey="{B2952C12-D257-4097-B20D-5BC79898B05A}"/>
  </w:font>
  <w:font w:name="Calibri">
    <w:panose1 w:val="020F0502020204030204"/>
    <w:charset w:val="00"/>
    <w:family w:val="swiss"/>
    <w:pitch w:val="variable"/>
    <w:sig w:usb0="E10002FF" w:usb1="4000ACFF" w:usb2="00000009" w:usb3="00000000" w:csb0="0000019F" w:csb1="00000000"/>
    <w:embedRegular r:id="rId4" w:fontKey="{0A6D90C6-9EBB-4A75-BB0C-2FF964EEA0C3}"/>
  </w:font>
  <w:font w:name="Cambria">
    <w:panose1 w:val="02040503050406030204"/>
    <w:charset w:val="00"/>
    <w:family w:val="roman"/>
    <w:pitch w:val="variable"/>
    <w:sig w:usb0="E00002FF" w:usb1="400004FF" w:usb2="00000000" w:usb3="00000000" w:csb0="0000019F" w:csb1="00000000"/>
    <w:embedRegular r:id="rId5" w:fontKey="{5989CC16-1783-4458-8786-3A916F12F1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ECE" w:rsidRPr="007B1F32" w:rsidRDefault="007B1F32" w:rsidP="007B1F32">
    <w:pPr>
      <w:pStyle w:val="Footer"/>
      <w:tabs>
        <w:tab w:val="clear" w:pos="4680"/>
        <w:tab w:val="clear" w:pos="9360"/>
        <w:tab w:val="center" w:pos="2995"/>
      </w:tabs>
      <w:spacing w:before="120"/>
    </w:pPr>
    <w:r>
      <w:t>[851]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5C1" w:rsidRDefault="006C15C1" w:rsidP="009F0C77">
      <w:r>
        <w:separator/>
      </w:r>
    </w:p>
  </w:footnote>
  <w:footnote w:type="continuationSeparator" w:id="0">
    <w:p w:rsidR="006C15C1" w:rsidRDefault="006C15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08DG14"/>
    <w:docVar w:name="CoverBillType" w:val="b"/>
    <w:docVar w:name="docpath" w:val="L:\Council\bills\BH\26008DG14.DOCX"/>
    <w:docVar w:name="dvBillNumber" w:val="851"/>
    <w:docVar w:name="dvBillNumberPrefix" w:val="S. "/>
    <w:docVar w:name="dvOriginalBody" w:val="Senate"/>
    <w:docVar w:name="dvSteno" w:val="BH"/>
    <w:docVar w:name="NameofBody" w:val="s"/>
    <w:docVar w:name="vgroup2" w:val="Council"/>
  </w:docVars>
  <w:rsids>
    <w:rsidRoot w:val="007922D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4ED7"/>
    <w:rsid w:val="00294ABE"/>
    <w:rsid w:val="002A3EB4"/>
    <w:rsid w:val="00325348"/>
    <w:rsid w:val="00393688"/>
    <w:rsid w:val="003B6B44"/>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15C1"/>
    <w:rsid w:val="006C6A93"/>
    <w:rsid w:val="006E02F9"/>
    <w:rsid w:val="00753C04"/>
    <w:rsid w:val="00756946"/>
    <w:rsid w:val="00757F80"/>
    <w:rsid w:val="00771EEC"/>
    <w:rsid w:val="00786819"/>
    <w:rsid w:val="007922D3"/>
    <w:rsid w:val="007A325A"/>
    <w:rsid w:val="007B1F32"/>
    <w:rsid w:val="007F1523"/>
    <w:rsid w:val="007F509E"/>
    <w:rsid w:val="007F5799"/>
    <w:rsid w:val="007F6947"/>
    <w:rsid w:val="00833351"/>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112"/>
    <w:rsid w:val="00C74E9D"/>
    <w:rsid w:val="00C82FD3"/>
    <w:rsid w:val="00CB5ECE"/>
    <w:rsid w:val="00CC6B7B"/>
    <w:rsid w:val="00CD3619"/>
    <w:rsid w:val="00CF4447"/>
    <w:rsid w:val="00D405E7"/>
    <w:rsid w:val="00D41D56"/>
    <w:rsid w:val="00D6260D"/>
    <w:rsid w:val="00D6662B"/>
    <w:rsid w:val="00D95E2F"/>
    <w:rsid w:val="00D970A9"/>
    <w:rsid w:val="00DB0C2A"/>
    <w:rsid w:val="00DB3AC0"/>
    <w:rsid w:val="00DE68F0"/>
    <w:rsid w:val="00DF3845"/>
    <w:rsid w:val="00DF7E17"/>
    <w:rsid w:val="00EB00A2"/>
    <w:rsid w:val="00EB1BF3"/>
    <w:rsid w:val="00EF3EEE"/>
    <w:rsid w:val="00F149A7"/>
    <w:rsid w:val="00F50BAF"/>
    <w:rsid w:val="00F52C10"/>
    <w:rsid w:val="00F81FFD"/>
    <w:rsid w:val="00F85228"/>
    <w:rsid w:val="00FB6773"/>
    <w:rsid w:val="00FB6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EC832-D8BD-4A80-B226-1352EC3FB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2108</Characters>
  <Application>Microsoft Office Word</Application>
  <DocSecurity>0</DocSecurity>
  <Lines>17</Lines>
  <Paragraphs>4</Paragraphs>
  <ScaleCrop>false</ScaleCrop>
  <Company> </Company>
  <LinksUpToDate>false</LinksUpToDate>
  <CharactersWithSpaces>2473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2013-11-05T16:21:00Z</cp:lastPrinted>
  <dcterms:created xsi:type="dcterms:W3CDTF">2013-12-10T18:35:00Z</dcterms:created>
  <dcterms:modified xsi:type="dcterms:W3CDTF">2013-12-10T18:35:00Z</dcterms:modified>
</cp:coreProperties>
</file>