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AMENDED</w:t>
      </w:r>
    </w:p>
    <w:p w:rsidR="00A36C0D" w:rsidRDefault="004D787E" w:rsidP="0061491B">
      <w:pPr>
        <w:pStyle w:val="BillDots"/>
        <w:tabs>
          <w:tab w:val="clear" w:pos="216"/>
          <w:tab w:val="clear" w:pos="432"/>
          <w:tab w:val="clear" w:pos="648"/>
          <w:tab w:val="clear" w:pos="864"/>
          <w:tab w:val="clear" w:pos="1080"/>
          <w:tab w:val="clear" w:pos="1296"/>
          <w:tab w:val="clear" w:pos="5904"/>
          <w:tab w:val="right" w:pos="5933"/>
        </w:tabs>
      </w:pPr>
      <w:r>
        <w:t>March 19</w:t>
      </w:r>
      <w:r w:rsidR="00A36C0D">
        <w:t>, 2014</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A36C0D" w:rsidP="00952D8C">
      <w:pPr>
        <w:pStyle w:val="BillDots"/>
        <w:tabs>
          <w:tab w:val="clear" w:pos="216"/>
          <w:tab w:val="clear" w:pos="432"/>
          <w:tab w:val="clear" w:pos="648"/>
          <w:tab w:val="clear" w:pos="864"/>
          <w:tab w:val="clear" w:pos="1080"/>
          <w:tab w:val="clear" w:pos="1296"/>
          <w:tab w:val="clear" w:pos="5904"/>
          <w:tab w:val="right" w:pos="5933"/>
        </w:tabs>
      </w:pPr>
      <w:r>
        <w:t>S. Printed 3</w:t>
      </w:r>
      <w:r w:rsidR="006F37B0">
        <w:t>/</w:t>
      </w:r>
      <w:r w:rsidR="004D787E">
        <w:t>19</w:t>
      </w:r>
      <w:r w:rsidR="00B414B7">
        <w:t>/14--S.</w:t>
      </w:r>
      <w:r w:rsidR="00952D8C">
        <w:tab/>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1F5AE7">
        <w:rPr>
          <w:color w:val="000000" w:themeColor="text1"/>
          <w:u w:val="single" w:color="000000" w:themeColor="text1"/>
        </w:rPr>
        <w:t>(B)(1)</w:t>
      </w:r>
      <w:r w:rsidRPr="00275B38">
        <w:rPr>
          <w:color w:val="000000" w:themeColor="text1"/>
          <w:u w:color="000000" w:themeColor="text1"/>
        </w:rPr>
        <w:tab/>
      </w:r>
      <w:r w:rsidRPr="001F5AE7">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at any time, no portion of the county area is subject to more than two percent total sales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 xml:space="preserve">the county only has one school district which encompasses </w:t>
      </w:r>
      <w:r>
        <w:rPr>
          <w:color w:val="000000" w:themeColor="text1"/>
          <w:u w:val="single" w:color="000000" w:themeColor="text1"/>
        </w:rPr>
        <w:t xml:space="preserve">at least </w:t>
      </w:r>
      <w:r w:rsidRPr="001F5AE7">
        <w:rPr>
          <w:color w:val="000000" w:themeColor="text1"/>
          <w:u w:val="single" w:color="000000" w:themeColor="text1"/>
        </w:rPr>
        <w:t>the entire county</w:t>
      </w:r>
      <w:r>
        <w:rPr>
          <w:color w:val="000000" w:themeColor="text1"/>
          <w:u w:val="single" w:color="000000" w:themeColor="text1"/>
        </w:rPr>
        <w:t xml:space="preserve"> area in which the tax is to be imposed</w:t>
      </w:r>
      <w:r w:rsidRPr="001F5AE7">
        <w:rPr>
          <w:color w:val="000000" w:themeColor="text1"/>
          <w:u w:val="single" w:color="000000" w:themeColor="text1"/>
        </w:rPr>
        <w:t>;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lastRenderedPageBreak/>
        <w:tab/>
      </w:r>
      <w:r w:rsidRPr="00275B38">
        <w:rPr>
          <w:color w:val="000000" w:themeColor="text1"/>
          <w:u w:color="000000" w:themeColor="text1"/>
        </w:rPr>
        <w:tab/>
      </w:r>
      <w:r w:rsidRPr="00275B38">
        <w:rPr>
          <w:color w:val="000000" w:themeColor="text1"/>
          <w:u w:color="000000" w:themeColor="text1"/>
        </w:rPr>
        <w:tab/>
      </w:r>
      <w:r w:rsidR="004D787E" w:rsidRPr="001F5AE7">
        <w:rPr>
          <w:color w:val="000000" w:themeColor="text1"/>
          <w:u w:val="single" w:color="000000" w:themeColor="text1"/>
        </w:rPr>
        <w:t>(c)</w:t>
      </w:r>
      <w:r w:rsidR="004D787E" w:rsidRPr="00275B38">
        <w:rPr>
          <w:color w:val="000000" w:themeColor="text1"/>
          <w:u w:color="000000" w:themeColor="text1"/>
        </w:rPr>
        <w:tab/>
      </w:r>
      <w:r w:rsidR="004D787E" w:rsidRPr="001F5AE7">
        <w:rPr>
          <w:color w:val="000000" w:themeColor="text1"/>
          <w:u w:val="single" w:color="000000" w:themeColor="text1"/>
        </w:rPr>
        <w:t>the county collected at least seven hundred fifty thousand dollars in state accommodations taxes as imposed pursuant to Section 12</w:t>
      </w:r>
      <w:r w:rsidR="004D787E" w:rsidRPr="001F5AE7">
        <w:rPr>
          <w:color w:val="000000" w:themeColor="text1"/>
          <w:u w:val="single" w:color="000000" w:themeColor="text1"/>
        </w:rPr>
        <w:noBreakHyphen/>
        <w:t>36</w:t>
      </w:r>
      <w:r w:rsidR="004D787E" w:rsidRPr="001F5AE7">
        <w:rPr>
          <w:color w:val="000000" w:themeColor="text1"/>
          <w:u w:val="single" w:color="000000" w:themeColor="text1"/>
        </w:rPr>
        <w:noBreakHyphen/>
        <w:t xml:space="preserve">920(A) in </w:t>
      </w:r>
      <w:r w:rsidR="004D787E">
        <w:rPr>
          <w:color w:val="000000" w:themeColor="text1"/>
          <w:u w:val="single" w:color="000000" w:themeColor="text1"/>
        </w:rPr>
        <w:t>Fiscal Year 2012-2013.</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(2)</w:t>
      </w:r>
      <w:r w:rsidRPr="00275B38">
        <w:rPr>
          <w:color w:val="000000" w:themeColor="text1"/>
          <w:u w:color="000000" w:themeColor="text1"/>
        </w:rPr>
        <w:tab/>
      </w:r>
      <w:r w:rsidRPr="001F5AE7">
        <w:rPr>
          <w:color w:val="000000" w:themeColor="text1"/>
          <w:u w:val="single" w:color="000000" w:themeColor="text1"/>
        </w:rPr>
        <w:t>Notwithstanding any other provision of this article, if the Education Capital Improvements Sales and Use Tax is imposed pursuant to this subsection, then:</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stated in calendar years, the tax may not be imposed for more than ten years;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sidRPr="001F5AE7">
        <w:rPr>
          <w:color w:val="000000" w:themeColor="text1"/>
          <w:u w:val="single" w:color="000000" w:themeColor="text1"/>
        </w:rPr>
        <w:noBreakHyphen/>
        <w:t>10</w:t>
      </w:r>
      <w:r w:rsidRPr="001F5AE7">
        <w:rPr>
          <w:color w:val="000000" w:themeColor="text1"/>
          <w:u w:val="single" w:color="000000" w:themeColor="text1"/>
        </w:rPr>
        <w:noBreakHyphen/>
        <w:t>445;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1F5AE7">
        <w:rPr>
          <w:color w:val="000000" w:themeColor="text1"/>
          <w:u w:val="single" w:color="000000" w:themeColor="text1"/>
        </w:rPr>
        <w:t>the total debt service on bonds issued by a school district resulting from the imposition, net of any premium or accrued interest, shall not exceed ninety percent of the total amount of Education Capi</w:t>
      </w:r>
      <w:r w:rsidR="00174F8D">
        <w:rPr>
          <w:color w:val="000000" w:themeColor="text1"/>
          <w:u w:val="single" w:color="000000" w:themeColor="text1"/>
        </w:rPr>
        <w:t>tal Improvements Sales and Use T</w:t>
      </w:r>
      <w:r w:rsidRPr="001F5AE7">
        <w:rPr>
          <w:color w:val="000000" w:themeColor="text1"/>
          <w:u w:val="single" w:color="000000" w:themeColor="text1"/>
        </w:rPr>
        <w:t>ax proceeds estimated to be allocated to the school district during the imposition, minus any amounts dedicated to property tax relief.  The Board of Economic Advisors shall provide the estimate of the total amount.</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(3)</w:t>
      </w:r>
      <w:r w:rsidRPr="00275B38">
        <w:rPr>
          <w:color w:val="000000" w:themeColor="text1"/>
          <w:u w:color="000000" w:themeColor="text1"/>
        </w:rPr>
        <w:tab/>
      </w:r>
      <w:r w:rsidRPr="001F5AE7">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limitation applies so long as this subsection is utilized to impose the Education Capital Improvements </w:t>
      </w:r>
      <w:r w:rsidR="00174F8D">
        <w:rPr>
          <w:color w:val="000000" w:themeColor="text1"/>
          <w:u w:val="single" w:color="000000" w:themeColor="text1"/>
        </w:rPr>
        <w:t>Sales and Use T</w:t>
      </w:r>
      <w:r w:rsidRPr="001F5AE7">
        <w:rPr>
          <w:color w:val="000000" w:themeColor="text1"/>
          <w:u w:val="single" w:color="000000" w:themeColor="text1"/>
        </w:rPr>
        <w: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(4)</w:t>
      </w:r>
      <w:r w:rsidRPr="00275B38">
        <w:rPr>
          <w:color w:val="000000" w:themeColor="text1"/>
          <w:u w:color="000000" w:themeColor="text1"/>
        </w:rPr>
        <w:tab/>
      </w:r>
      <w:r w:rsidRPr="001F5AE7">
        <w:rPr>
          <w:color w:val="000000" w:themeColor="text1"/>
          <w:u w:val="single" w:color="000000" w:themeColor="text1"/>
        </w:rPr>
        <w:t>Notwithstanding any other provision of law, if the tax imposed pursuant to this subsection and another sales tax are approved at the same referendum, and the approval of both subjects any portion of the county area to more than two percent total sales tax, then only the tax whose approving resolution was adopted first may be imposed, and the other tax is deemed to not have been approved.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(5)</w:t>
      </w:r>
      <w:r w:rsidRPr="00275B38">
        <w:rPr>
          <w:color w:val="000000" w:themeColor="text1"/>
          <w:u w:color="000000" w:themeColor="text1"/>
        </w:rPr>
        <w:tab/>
      </w:r>
      <w:r w:rsidRPr="001F5AE7">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A36C0D" w:rsidP="00AB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745E98">
        <w:rPr>
          <w:color w:val="000000" w:themeColor="text1"/>
          <w:u w:val="single"/>
        </w:rPr>
        <w:t>Notwithstanding any other provision of this section, the Edu</w:t>
      </w:r>
      <w:r w:rsidRPr="001F5AE7">
        <w:rPr>
          <w:color w:val="000000" w:themeColor="text1"/>
          <w:u w:val="single" w:color="000000" w:themeColor="text1"/>
        </w:rPr>
        <w:t xml:space="preserve">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w:t>
      </w:r>
      <w:r w:rsidRPr="001F5AE7">
        <w:rPr>
          <w:color w:val="000000" w:themeColor="text1"/>
          <w:u w:val="single" w:color="000000" w:themeColor="text1"/>
        </w:rPr>
        <w:lastRenderedPageBreak/>
        <w:t>imposed purs</w:t>
      </w:r>
      <w:bookmarkStart w:id="4" w:name="temp"/>
      <w:bookmarkEnd w:id="4"/>
      <w:r w:rsidRPr="001F5AE7">
        <w:rPr>
          <w:color w:val="000000" w:themeColor="text1"/>
          <w:u w:val="single" w:color="000000" w:themeColor="text1"/>
        </w:rPr>
        <w:t>uant to this subsection at any time after the local sales and use tax terminates.</w:t>
      </w:r>
      <w:r w:rsidRPr="001F5AE7">
        <w:rPr>
          <w:color w:val="000000" w:themeColor="text1"/>
          <w:u w:color="000000" w:themeColor="text1"/>
        </w:rPr>
        <w:t>”</w:t>
      </w:r>
      <w:r w:rsidRPr="001F5AE7">
        <w:rPr>
          <w:color w:val="000000" w:themeColor="text1"/>
          <w:u w:color="000000" w:themeColor="text1"/>
        </w:rPr>
        <w:tab/>
      </w:r>
      <w:r w:rsidRPr="001F5AE7">
        <w:rPr>
          <w:color w:val="000000" w:themeColor="text1"/>
          <w:u w:color="000000" w:themeColor="text1"/>
        </w:rPr>
        <w:tab/>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AB1179">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3D3C1C-8CAD-49C2-AE85-0E81B6B7D630}"/>
    <w:embedBold r:id="rId2" w:fontKey="{E7AACFE1-DF01-4132-9332-E557772A5782}"/>
  </w:font>
  <w:font w:name="Calibri">
    <w:panose1 w:val="020F0502020204030204"/>
    <w:charset w:val="00"/>
    <w:family w:val="swiss"/>
    <w:pitch w:val="variable"/>
    <w:sig w:usb0="E10002FF" w:usb1="4000ACFF" w:usb2="00000009" w:usb3="00000000" w:csb0="0000019F" w:csb1="00000000"/>
    <w:embedRegular r:id="rId3" w:fontKey="{E5A667F1-3062-42C6-8892-924FAA415266}"/>
  </w:font>
  <w:font w:name="Cambria">
    <w:panose1 w:val="02040503050406030204"/>
    <w:charset w:val="00"/>
    <w:family w:val="roman"/>
    <w:pitch w:val="variable"/>
    <w:sig w:usb0="E00002FF" w:usb1="400004FF" w:usb2="00000000" w:usb3="00000000" w:csb0="0000019F" w:csb1="00000000"/>
    <w:embedRegular r:id="rId4" w:fontKey="{E339837E-9C47-4471-A946-9B8444684E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AB1179">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AB11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325348"/>
    <w:rsid w:val="003334DB"/>
    <w:rsid w:val="00377617"/>
    <w:rsid w:val="00393688"/>
    <w:rsid w:val="003D411E"/>
    <w:rsid w:val="003E3C1E"/>
    <w:rsid w:val="003E6148"/>
    <w:rsid w:val="00400EAA"/>
    <w:rsid w:val="0041760A"/>
    <w:rsid w:val="004809EE"/>
    <w:rsid w:val="004D787E"/>
    <w:rsid w:val="004F5D55"/>
    <w:rsid w:val="00511EE9"/>
    <w:rsid w:val="00521E00"/>
    <w:rsid w:val="005561DD"/>
    <w:rsid w:val="00577C6C"/>
    <w:rsid w:val="0058501B"/>
    <w:rsid w:val="005A4C6E"/>
    <w:rsid w:val="005C4DBC"/>
    <w:rsid w:val="005D7AB6"/>
    <w:rsid w:val="0061491B"/>
    <w:rsid w:val="006215AA"/>
    <w:rsid w:val="00631C4D"/>
    <w:rsid w:val="006340D9"/>
    <w:rsid w:val="00643B8E"/>
    <w:rsid w:val="00665EBC"/>
    <w:rsid w:val="00683A64"/>
    <w:rsid w:val="0069470D"/>
    <w:rsid w:val="006A476C"/>
    <w:rsid w:val="006C6A93"/>
    <w:rsid w:val="006E02F9"/>
    <w:rsid w:val="006F37B0"/>
    <w:rsid w:val="00753C04"/>
    <w:rsid w:val="00756946"/>
    <w:rsid w:val="00757F80"/>
    <w:rsid w:val="00771EEC"/>
    <w:rsid w:val="007822E7"/>
    <w:rsid w:val="00786819"/>
    <w:rsid w:val="007A325A"/>
    <w:rsid w:val="007B28E7"/>
    <w:rsid w:val="007F1523"/>
    <w:rsid w:val="007F509E"/>
    <w:rsid w:val="007F5799"/>
    <w:rsid w:val="007F6947"/>
    <w:rsid w:val="00872729"/>
    <w:rsid w:val="008D04D9"/>
    <w:rsid w:val="008E6FC4"/>
    <w:rsid w:val="008F4429"/>
    <w:rsid w:val="00932670"/>
    <w:rsid w:val="009352BB"/>
    <w:rsid w:val="00952D8C"/>
    <w:rsid w:val="00955C22"/>
    <w:rsid w:val="00990668"/>
    <w:rsid w:val="009F0C77"/>
    <w:rsid w:val="009F4DD1"/>
    <w:rsid w:val="00A108C7"/>
    <w:rsid w:val="00A36C0D"/>
    <w:rsid w:val="00A64E80"/>
    <w:rsid w:val="00A741D9"/>
    <w:rsid w:val="00A9741D"/>
    <w:rsid w:val="00AA4CAE"/>
    <w:rsid w:val="00AB1179"/>
    <w:rsid w:val="00AD4B17"/>
    <w:rsid w:val="00B26FA6"/>
    <w:rsid w:val="00B414B7"/>
    <w:rsid w:val="00B741CB"/>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21AA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27"/>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67A8F-8948-4073-95BC-D150C530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729</Words>
  <Characters>4159</Characters>
  <Application>Microsoft Office Word</Application>
  <DocSecurity>0</DocSecurity>
  <Lines>34</Lines>
  <Paragraphs>9</Paragraphs>
  <ScaleCrop>false</ScaleCrop>
  <Company> </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2014-03-20T01:27:00Z</dcterms:created>
  <dcterms:modified xsi:type="dcterms:W3CDTF">2014-03-20T01:27:00Z</dcterms:modified>
</cp:coreProperties>
</file>