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7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9189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22</w:t>
      </w:r>
      <w:r w:rsidR="00246C2B">
        <w:noBreakHyphen/>
      </w:r>
      <w:r>
        <w:t>9</w:t>
      </w:r>
      <w:r w:rsidR="00246C2B">
        <w:noBreakHyphen/>
      </w:r>
      <w:r>
        <w:t>220 SO AS TO PROVIDE THAT CERTAIN PERSON</w:t>
      </w:r>
      <w:r w:rsidR="000A3CE1">
        <w:t>S</w:t>
      </w:r>
      <w:r>
        <w:t xml:space="preserve"> WHO ARE RETIRED OR FORMER CERTIFIED PUBLIC LAW ENFORCEMENT OFFICERS MAY BE QUALIFIED AS A CONSTABLE AND MAY BE HIRED BY A LAW ENFORCEMENT AGENCY.</w:t>
      </w:r>
    </w:p>
    <w:p w:rsidR="00C9189F" w:rsidRDefault="00C91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189F" w:rsidRDefault="00C91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189F" w:rsidRDefault="00C91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89F" w:rsidRDefault="00C91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B416C">
        <w:t>Article 1, Chapter 9, Title 22 of the 1976 Code is amended by adding:</w:t>
      </w:r>
    </w:p>
    <w:p w:rsidR="005B416C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16C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22</w:t>
      </w:r>
      <w:r w:rsidR="00246C2B">
        <w:noBreakHyphen/>
      </w:r>
      <w:r>
        <w:t>9</w:t>
      </w:r>
      <w:r w:rsidR="00246C2B">
        <w:noBreakHyphen/>
      </w:r>
      <w:r>
        <w:t>220</w:t>
      </w:r>
      <w:r w:rsidR="00F94DE3">
        <w:t>.</w:t>
      </w:r>
      <w:r>
        <w:tab/>
        <w:t>(A)</w:t>
      </w:r>
      <w:r>
        <w:tab/>
        <w:t>A person who has worked as a full</w:t>
      </w:r>
      <w:r w:rsidR="00246C2B">
        <w:noBreakHyphen/>
      </w:r>
      <w:r>
        <w:t xml:space="preserve">time certified public law enforcement officer in any state and has retired or resigned from his law enforcement position under good conditions and terms may be qualified for a commission as </w:t>
      </w:r>
      <w:r w:rsidR="00F94DE3">
        <w:t>a</w:t>
      </w:r>
      <w:r>
        <w:t xml:space="preserve"> South Carolina Constable.</w:t>
      </w:r>
    </w:p>
    <w:p w:rsidR="005B416C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sheriff of the applicant</w:t>
      </w:r>
      <w:r w:rsidR="00246C2B" w:rsidRPr="00246C2B">
        <w:t>’</w:t>
      </w:r>
      <w:r>
        <w:t>s county of residence must offer that agency</w:t>
      </w:r>
      <w:r w:rsidR="00246C2B" w:rsidRPr="00246C2B">
        <w:t>’</w:t>
      </w:r>
      <w:r>
        <w:t>s standard firearm qualification examination to the person and the person successfully must pass a firearm qualification test in order to receive his commission as a South Carolina Constable.</w:t>
      </w:r>
    </w:p>
    <w:p w:rsidR="005B416C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constable must comply with all South Carolina law enforcement continuing education and firearms requalification certification</w:t>
      </w:r>
      <w:r w:rsidR="00B046A5">
        <w:t>s</w:t>
      </w:r>
      <w:r>
        <w:t xml:space="preserve"> that are required of any active South Carolina enforcement officer.</w:t>
      </w:r>
    </w:p>
    <w:p w:rsidR="005B416C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 constable may be hired for pay as an agency</w:t>
      </w:r>
      <w:r w:rsidR="00246C2B" w:rsidRPr="00246C2B">
        <w:t>’</w:t>
      </w:r>
      <w:r>
        <w:t xml:space="preserve">s law enforcement officer on a </w:t>
      </w:r>
      <w:r w:rsidR="00465A9E">
        <w:t>temporary</w:t>
      </w:r>
      <w:r>
        <w:t xml:space="preserve"> basis as a substitute for a permanent officer who is on </w:t>
      </w:r>
      <w:r w:rsidR="00465A9E">
        <w:t>s</w:t>
      </w:r>
      <w:r>
        <w:t xml:space="preserve">ick leave or due to a position vacancy in that agency until the position is filled.  The constable must be paid a contractual hourly rate by the agency which would </w:t>
      </w:r>
      <w:r>
        <w:lastRenderedPageBreak/>
        <w:t>be equal to or more than the regular pay for the position being temporarily filled.</w:t>
      </w:r>
    </w:p>
    <w:p w:rsidR="005B416C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A constable who is hired temporarily for pay b</w:t>
      </w:r>
      <w:r w:rsidR="00465A9E">
        <w:t>y</w:t>
      </w:r>
      <w:r>
        <w:t xml:space="preserve"> a law enforcement agency may be hired subsequently to fill a permanent position </w:t>
      </w:r>
      <w:r w:rsidR="00465A9E">
        <w:t>in that agency</w:t>
      </w:r>
      <w:r w:rsidR="00B046A5">
        <w:t>.  The</w:t>
      </w:r>
      <w:r>
        <w:t xml:space="preserve"> constable the</w:t>
      </w:r>
      <w:r w:rsidR="00465A9E">
        <w:t>n</w:t>
      </w:r>
      <w:r>
        <w:t xml:space="preserve"> would be required to resign his constable</w:t>
      </w:r>
      <w:r w:rsidR="00246C2B" w:rsidRPr="00246C2B">
        <w:t>’</w:t>
      </w:r>
      <w:r>
        <w:t>s commission in order to be commissioned by that agency.</w:t>
      </w:r>
      <w:r w:rsidR="00465A9E">
        <w:t>”</w:t>
      </w:r>
    </w:p>
    <w:p w:rsidR="00C9189F" w:rsidRDefault="00C91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1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416C">
        <w:t>2</w:t>
      </w:r>
      <w:r>
        <w:t>.</w:t>
      </w:r>
      <w:r>
        <w:tab/>
        <w:t>This act takes effect upon approval by the Governor.</w:t>
      </w:r>
    </w:p>
    <w:p w:rsidR="00E47E38" w:rsidRDefault="00246C2B" w:rsidP="00C01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7E38" w:rsidRDefault="00E47E38" w:rsidP="00E47E38">
      <w:pPr>
        <w:suppressAutoHyphens/>
      </w:pPr>
    </w:p>
    <w:sectPr w:rsidR="00E47E38" w:rsidSect="00E47E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16C" w:rsidRDefault="005B416C" w:rsidP="009F0C77">
      <w:r>
        <w:separator/>
      </w:r>
    </w:p>
  </w:endnote>
  <w:endnote w:type="continuationSeparator" w:id="0">
    <w:p w:rsidR="005B416C" w:rsidRDefault="005B41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B9995C-3599-46AB-AA1A-7F682D9208DE}"/>
    <w:embedBold r:id="rId2" w:fontKey="{6898BE9B-AA32-4777-A9E6-C3EF77B8F9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44BD9F-1DD2-4CD8-AA37-68E8D3D38A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BC2F33-EE03-4605-A6A2-FCAA8384A1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CA6DEC-CF4F-41C7-8F3E-DE4B22EC80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D42" w:rsidRPr="00E47E38" w:rsidRDefault="00E47E38" w:rsidP="00E47E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16C" w:rsidRDefault="005B416C" w:rsidP="009F0C77">
      <w:r>
        <w:separator/>
      </w:r>
    </w:p>
  </w:footnote>
  <w:footnote w:type="continuationSeparator" w:id="0">
    <w:p w:rsidR="005B416C" w:rsidRDefault="005B41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23CM14"/>
    <w:docVar w:name="CoverBillType" w:val="b"/>
    <w:docVar w:name="docpath" w:val="L:\Council\bills\SWB\5023CM14.DOCX"/>
    <w:docVar w:name="dvBillNumber" w:val="956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872D53"/>
    <w:rsid w:val="00026C9A"/>
    <w:rsid w:val="000965A1"/>
    <w:rsid w:val="000A3CE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6C2B"/>
    <w:rsid w:val="00250967"/>
    <w:rsid w:val="002759C5"/>
    <w:rsid w:val="00277DEE"/>
    <w:rsid w:val="00280D88"/>
    <w:rsid w:val="00294ABE"/>
    <w:rsid w:val="002A3EB4"/>
    <w:rsid w:val="00325348"/>
    <w:rsid w:val="00386954"/>
    <w:rsid w:val="00393688"/>
    <w:rsid w:val="00396EB8"/>
    <w:rsid w:val="003D411E"/>
    <w:rsid w:val="003E3C1E"/>
    <w:rsid w:val="003E6148"/>
    <w:rsid w:val="003F3C7B"/>
    <w:rsid w:val="00400EAA"/>
    <w:rsid w:val="0041760A"/>
    <w:rsid w:val="0044576F"/>
    <w:rsid w:val="00465A9E"/>
    <w:rsid w:val="004809EE"/>
    <w:rsid w:val="004A017D"/>
    <w:rsid w:val="00511EE9"/>
    <w:rsid w:val="00521E00"/>
    <w:rsid w:val="00577C6C"/>
    <w:rsid w:val="0058501B"/>
    <w:rsid w:val="005B416C"/>
    <w:rsid w:val="006215AA"/>
    <w:rsid w:val="006340D9"/>
    <w:rsid w:val="00643B8E"/>
    <w:rsid w:val="00665EBC"/>
    <w:rsid w:val="0069470D"/>
    <w:rsid w:val="006A476C"/>
    <w:rsid w:val="006C2D42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2D53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AF2A26"/>
    <w:rsid w:val="00B046A5"/>
    <w:rsid w:val="00B26FA6"/>
    <w:rsid w:val="00B741CB"/>
    <w:rsid w:val="00B934F3"/>
    <w:rsid w:val="00BB6347"/>
    <w:rsid w:val="00BD2134"/>
    <w:rsid w:val="00C0176B"/>
    <w:rsid w:val="00C038D8"/>
    <w:rsid w:val="00C045DD"/>
    <w:rsid w:val="00C22D62"/>
    <w:rsid w:val="00C3136F"/>
    <w:rsid w:val="00C3483A"/>
    <w:rsid w:val="00C74E9D"/>
    <w:rsid w:val="00C82FD3"/>
    <w:rsid w:val="00C9189F"/>
    <w:rsid w:val="00CB39E0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7E38"/>
    <w:rsid w:val="00EB00A2"/>
    <w:rsid w:val="00EB1BF3"/>
    <w:rsid w:val="00EF3EEE"/>
    <w:rsid w:val="00F149A7"/>
    <w:rsid w:val="00F17EDF"/>
    <w:rsid w:val="00F50BAF"/>
    <w:rsid w:val="00F52C10"/>
    <w:rsid w:val="00F81FFD"/>
    <w:rsid w:val="00F85228"/>
    <w:rsid w:val="00F94DE3"/>
    <w:rsid w:val="00FB6773"/>
    <w:rsid w:val="00FF4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5A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A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136C1-B1F7-4B4B-B4E5-E2C51CEEC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2013-12-05T16:44:00Z</cp:lastPrinted>
  <dcterms:created xsi:type="dcterms:W3CDTF">2014-01-21T17:40:00Z</dcterms:created>
  <dcterms:modified xsi:type="dcterms:W3CDTF">2014-01-21T17:40:00Z</dcterms:modified>
</cp:coreProperties>
</file>