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B4BC9" w:rsidRP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COMMITTEE </w:t>
      </w:r>
      <w:r w:rsidR="0006074B">
        <w:rPr>
          <w:rFonts w:eastAsia="Times New Roman"/>
        </w:rPr>
        <w:t>AMENDMENT ADOPTED</w:t>
      </w:r>
    </w:p>
    <w:p w:rsidR="00FB4BC9" w:rsidRDefault="00060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</w:t>
      </w:r>
      <w:r w:rsidR="00FB4BC9">
        <w:rPr>
          <w:rFonts w:eastAsia="Times New Roman"/>
        </w:rPr>
        <w:t>, 2014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Pr="00FB4BC9" w:rsidRDefault="00FB4BC9" w:rsidP="00FB4BC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986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D7076">
        <w:t>Senator Campsen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Default="0006074B" w:rsidP="00120B2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</w:t>
      </w:r>
      <w:r w:rsidR="00FB4BC9">
        <w:rPr>
          <w:rFonts w:eastAsia="Times New Roman"/>
        </w:rPr>
        <w:t>/14--S.</w:t>
      </w:r>
      <w:r>
        <w:rPr>
          <w:rFonts w:eastAsia="Times New Roman"/>
        </w:rPr>
        <w:tab/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4, 2014.</w:t>
      </w:r>
    </w:p>
    <w:p w:rsidR="00FB4BC9" w:rsidRP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P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B4BC9" w:rsidSect="00FB4BC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11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F33E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2A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 w:rsidR="00EC5850">
        <w:rPr>
          <w:rFonts w:eastAsia="Times New Roman"/>
        </w:rPr>
        <w:noBreakHyphen/>
      </w:r>
      <w:r>
        <w:rPr>
          <w:rFonts w:eastAsia="Times New Roman"/>
        </w:rPr>
        <w:t>1</w:t>
      </w:r>
      <w:r w:rsidR="00EC5850">
        <w:rPr>
          <w:rFonts w:eastAsia="Times New Roman"/>
        </w:rPr>
        <w:noBreakHyphen/>
      </w:r>
      <w:r>
        <w:rPr>
          <w:rFonts w:eastAsia="Times New Roman"/>
        </w:rPr>
        <w:t>90 OF THE 1976 CODE</w:t>
      </w:r>
      <w:r w:rsidR="00E21AAD">
        <w:rPr>
          <w:rFonts w:eastAsia="Times New Roman"/>
        </w:rPr>
        <w:t>,</w:t>
      </w:r>
      <w:r>
        <w:rPr>
          <w:rFonts w:eastAsia="Times New Roman"/>
        </w:rPr>
        <w:t xml:space="preserve"> RELATING TO </w:t>
      </w:r>
      <w:r w:rsidRPr="00922A19">
        <w:rPr>
          <w:rFonts w:eastAsia="Times New Roman"/>
        </w:rPr>
        <w:t xml:space="preserve">HUNTING, FISHING, OR TRAPPING WITHOUT CONSENT ON </w:t>
      </w:r>
      <w:r>
        <w:rPr>
          <w:rFonts w:eastAsia="Times New Roman"/>
        </w:rPr>
        <w:t>THE LAND OF OTHERS, TO INCREASE THE PENALTIES FOR THESE OFFENSES.</w:t>
      </w:r>
    </w:p>
    <w:p w:rsidR="0006074B" w:rsidRDefault="00060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FE" w:rsidRPr="0071250F" w:rsidRDefault="002D36FE" w:rsidP="002D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18"/>
          <w:u w:color="000000" w:themeColor="text1"/>
        </w:rPr>
      </w:pPr>
      <w:r w:rsidRPr="0071250F">
        <w:rPr>
          <w:bCs/>
          <w:color w:val="000000" w:themeColor="text1"/>
          <w:szCs w:val="18"/>
          <w:u w:color="000000" w:themeColor="text1"/>
        </w:rPr>
        <w:t>SECTION</w:t>
      </w:r>
      <w:r w:rsidRPr="0071250F">
        <w:rPr>
          <w:bCs/>
          <w:color w:val="000000" w:themeColor="text1"/>
          <w:szCs w:val="18"/>
          <w:u w:color="000000" w:themeColor="text1"/>
        </w:rPr>
        <w:tab/>
        <w:t>1.</w:t>
      </w:r>
      <w:r w:rsidRPr="0071250F">
        <w:rPr>
          <w:bCs/>
          <w:color w:val="000000" w:themeColor="text1"/>
          <w:szCs w:val="18"/>
          <w:u w:color="000000" w:themeColor="text1"/>
        </w:rPr>
        <w:tab/>
        <w:t>Section 50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1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90 of the 1976 Code is amended to read:</w:t>
      </w:r>
    </w:p>
    <w:p w:rsidR="002D36FE" w:rsidRPr="0071250F" w:rsidRDefault="002D36FE" w:rsidP="002D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18"/>
          <w:u w:color="000000" w:themeColor="text1"/>
        </w:rPr>
      </w:pPr>
    </w:p>
    <w:p w:rsidR="002D36FE" w:rsidRPr="0006074B" w:rsidRDefault="002D36FE" w:rsidP="00060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71250F">
        <w:rPr>
          <w:bCs/>
          <w:color w:val="000000" w:themeColor="text1"/>
          <w:szCs w:val="18"/>
          <w:u w:color="000000" w:themeColor="text1"/>
        </w:rPr>
        <w:tab/>
        <w:t>“Section 50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1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90.</w:t>
      </w:r>
      <w:r w:rsidRPr="0071250F">
        <w:rPr>
          <w:color w:val="000000" w:themeColor="text1"/>
          <w:szCs w:val="18"/>
          <w:u w:color="000000" w:themeColor="text1"/>
        </w:rPr>
        <w:tab/>
        <w:t>If any person, at any time whatsoever, shall hunt or range on any lands or shall enter thereon, for the purpose of hunting, fishing</w:t>
      </w:r>
      <w:r w:rsidR="00120B26">
        <w:rPr>
          <w:color w:val="000000" w:themeColor="text1"/>
          <w:szCs w:val="18"/>
          <w:u w:val="single"/>
        </w:rPr>
        <w:t>,</w:t>
      </w:r>
      <w:r w:rsidRPr="0071250F">
        <w:rPr>
          <w:color w:val="000000" w:themeColor="text1"/>
          <w:szCs w:val="18"/>
          <w:u w:color="000000" w:themeColor="text1"/>
        </w:rPr>
        <w:t xml:space="preserve"> or trapping, without the consent of the owner or manager thereof, such person shall be guilty of a misdemeanor and, upon conviction thereof</w:t>
      </w:r>
      <w:r w:rsidR="00120B26">
        <w:rPr>
          <w:color w:val="000000" w:themeColor="text1"/>
          <w:szCs w:val="18"/>
          <w:u w:val="single"/>
        </w:rPr>
        <w:t>,</w:t>
      </w:r>
      <w:r w:rsidRPr="0071250F">
        <w:rPr>
          <w:color w:val="000000" w:themeColor="text1"/>
          <w:szCs w:val="18"/>
          <w:u w:color="000000" w:themeColor="text1"/>
        </w:rPr>
        <w:t xml:space="preserve"> shall, for a first offense, be fined not more than </w:t>
      </w:r>
      <w:r w:rsidRPr="0071250F">
        <w:rPr>
          <w:strike/>
          <w:color w:val="000000" w:themeColor="text1"/>
          <w:szCs w:val="18"/>
          <w:u w:color="000000" w:themeColor="text1"/>
        </w:rPr>
        <w:t>two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five</w:t>
      </w:r>
      <w:r w:rsidRPr="0071250F">
        <w:rPr>
          <w:color w:val="000000" w:themeColor="text1"/>
          <w:szCs w:val="18"/>
          <w:u w:color="000000" w:themeColor="text1"/>
        </w:rPr>
        <w:t xml:space="preserve"> hundred dollars or imprisoned for not more than thirty days, for a second offense, be fined not less than </w:t>
      </w:r>
      <w:r w:rsidRPr="0071250F">
        <w:rPr>
          <w:strike/>
          <w:color w:val="000000" w:themeColor="text1"/>
          <w:szCs w:val="18"/>
          <w:u w:color="000000" w:themeColor="text1"/>
        </w:rPr>
        <w:t>one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five</w:t>
      </w:r>
      <w:r w:rsidRPr="0071250F">
        <w:rPr>
          <w:color w:val="000000" w:themeColor="text1"/>
          <w:szCs w:val="18"/>
          <w:u w:color="000000" w:themeColor="text1"/>
        </w:rPr>
        <w:t xml:space="preserve"> hundred dollars nor more than </w:t>
      </w:r>
      <w:r w:rsidRPr="00B85FF1">
        <w:rPr>
          <w:strike/>
          <w:color w:val="000000" w:themeColor="text1"/>
          <w:szCs w:val="18"/>
          <w:u w:color="000000" w:themeColor="text1"/>
        </w:rPr>
        <w:t>two h</w:t>
      </w:r>
      <w:r w:rsidRPr="0071250F">
        <w:rPr>
          <w:strike/>
          <w:color w:val="000000" w:themeColor="text1"/>
          <w:szCs w:val="18"/>
          <w:u w:color="000000" w:themeColor="text1"/>
        </w:rPr>
        <w:t>undred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="00B85FF1">
        <w:rPr>
          <w:color w:val="000000" w:themeColor="text1"/>
          <w:szCs w:val="18"/>
          <w:u w:val="single" w:color="000000" w:themeColor="text1"/>
        </w:rPr>
        <w:t xml:space="preserve">one </w:t>
      </w:r>
      <w:r w:rsidRPr="0071250F">
        <w:rPr>
          <w:color w:val="000000" w:themeColor="text1"/>
          <w:szCs w:val="18"/>
          <w:u w:val="single" w:color="000000" w:themeColor="text1"/>
        </w:rPr>
        <w:t>thousand</w:t>
      </w:r>
      <w:r w:rsidRPr="0071250F">
        <w:rPr>
          <w:color w:val="000000" w:themeColor="text1"/>
          <w:szCs w:val="18"/>
          <w:u w:color="000000" w:themeColor="text1"/>
        </w:rPr>
        <w:t xml:space="preserve"> dollars or imprisoned for not more than thirty days and, for a third or subsequent offense, be fined not less than </w:t>
      </w:r>
      <w:r w:rsidRPr="0071250F">
        <w:rPr>
          <w:strike/>
          <w:color w:val="000000" w:themeColor="text1"/>
          <w:szCs w:val="18"/>
          <w:u w:color="000000" w:themeColor="text1"/>
        </w:rPr>
        <w:t>five hundred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one thousand</w:t>
      </w:r>
      <w:r w:rsidRPr="0071250F">
        <w:rPr>
          <w:color w:val="000000" w:themeColor="text1"/>
          <w:szCs w:val="18"/>
          <w:u w:color="000000" w:themeColor="text1"/>
        </w:rPr>
        <w:t xml:space="preserve"> dollars nor more than </w:t>
      </w:r>
      <w:r w:rsidRPr="0071250F">
        <w:rPr>
          <w:strike/>
          <w:color w:val="000000" w:themeColor="text1"/>
          <w:szCs w:val="18"/>
          <w:u w:color="000000" w:themeColor="text1"/>
        </w:rPr>
        <w:t>one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two</w:t>
      </w:r>
      <w:r w:rsidRPr="0071250F">
        <w:rPr>
          <w:color w:val="000000" w:themeColor="text1"/>
          <w:szCs w:val="18"/>
          <w:u w:color="000000" w:themeColor="text1"/>
        </w:rPr>
        <w:t xml:space="preserve"> thousand </w:t>
      </w:r>
      <w:r w:rsidRPr="0071250F">
        <w:rPr>
          <w:color w:val="000000" w:themeColor="text1"/>
          <w:szCs w:val="18"/>
          <w:u w:val="single" w:color="000000" w:themeColor="text1"/>
        </w:rPr>
        <w:t>five hundred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="0006074B" w:rsidRPr="002F54C9">
        <w:rPr>
          <w:rFonts w:eastAsia="Times New Roman"/>
          <w:snapToGrid w:val="0"/>
          <w:szCs w:val="20"/>
        </w:rPr>
        <w:t>dollars or imprisoned for not more t</w:t>
      </w:r>
      <w:r w:rsidR="0006074B">
        <w:rPr>
          <w:rFonts w:eastAsia="Times New Roman"/>
          <w:snapToGrid w:val="0"/>
          <w:szCs w:val="20"/>
        </w:rPr>
        <w:t xml:space="preserve">han six months or both. </w:t>
      </w:r>
      <w:r w:rsidR="0006074B" w:rsidRPr="00E45D8B">
        <w:rPr>
          <w:color w:val="000000" w:themeColor="text1"/>
          <w:u w:val="single" w:color="000000" w:themeColor="text1"/>
        </w:rPr>
        <w:t xml:space="preserve">The magistrates court has concurrent </w:t>
      </w:r>
      <w:r w:rsidR="0006074B">
        <w:rPr>
          <w:color w:val="000000" w:themeColor="text1"/>
          <w:u w:val="single" w:color="000000" w:themeColor="text1"/>
        </w:rPr>
        <w:t>jurisdiction to hear</w:t>
      </w:r>
      <w:r w:rsidR="0006074B" w:rsidRPr="00E45D8B">
        <w:rPr>
          <w:color w:val="000000" w:themeColor="text1"/>
          <w:u w:val="single" w:color="000000" w:themeColor="text1"/>
        </w:rPr>
        <w:t xml:space="preserve"> first and second offenses under this section.</w:t>
      </w:r>
      <w:r w:rsidR="0006074B">
        <w:rPr>
          <w:color w:val="000000" w:themeColor="text1"/>
          <w:u w:color="000000" w:themeColor="text1"/>
        </w:rPr>
        <w:t xml:space="preserve"> A first </w:t>
      </w:r>
      <w:r w:rsidRPr="0071250F">
        <w:rPr>
          <w:color w:val="000000" w:themeColor="text1"/>
          <w:szCs w:val="18"/>
          <w:u w:color="000000" w:themeColor="text1"/>
        </w:rPr>
        <w:t xml:space="preserve">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record. Only those offenses which occurred </w:t>
      </w:r>
      <w:r w:rsidRPr="0071250F">
        <w:rPr>
          <w:color w:val="000000" w:themeColor="text1"/>
          <w:szCs w:val="18"/>
          <w:u w:color="000000" w:themeColor="text1"/>
        </w:rPr>
        <w:lastRenderedPageBreak/>
        <w:t>within a period of ten years, including and immediately preceding the date of the last offense, shall constitute prior offenses within the meaning of this section.”</w:t>
      </w:r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D36F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11652" w:rsidRDefault="00EC58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1652" w:rsidRDefault="00811652" w:rsidP="00B64C7F">
      <w:pPr>
        <w:suppressAutoHyphens/>
        <w:jc w:val="both"/>
        <w:rPr>
          <w:rFonts w:eastAsia="Times New Roman"/>
        </w:rPr>
      </w:pPr>
    </w:p>
    <w:sectPr w:rsidR="00811652" w:rsidSect="00FB4B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CF1" w:rsidRDefault="00EA7CF1" w:rsidP="00522CE0">
      <w:r>
        <w:separator/>
      </w:r>
    </w:p>
  </w:endnote>
  <w:endnote w:type="continuationSeparator" w:id="0">
    <w:p w:rsidR="00EA7CF1" w:rsidRDefault="00EA7CF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8CA21-CC2B-4FD1-A501-C3414B33106F}"/>
    <w:embedBold r:id="rId2" w:fontKey="{58624772-6DA8-4FBC-894E-FC1C9E96F0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761BA2-7042-47A0-8830-A0DF6BF54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8F0AF4-D739-4A4A-8AD5-18DF804948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4BC" w:rsidRPr="00811652" w:rsidRDefault="00811652" w:rsidP="00811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[986</w:t>
    </w:r>
    <w:r w:rsidR="00FB4BC9">
      <w:t>-</w:t>
    </w:r>
    <w:fldSimple w:instr=" PAGE  \* MERGEFORMAT ">
      <w:r w:rsidR="00B64C7F">
        <w:rPr>
          <w:noProof/>
        </w:rPr>
        <w:t>1</w:t>
      </w:r>
    </w:fldSimple>
    <w:r w:rsidR="00FB4BC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C9" w:rsidRPr="00811652" w:rsidRDefault="00FB4BC9" w:rsidP="00811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[986]</w:t>
    </w:r>
    <w:r>
      <w:tab/>
    </w:r>
    <w:fldSimple w:instr=" PAGE  \* MERGEFORMAT ">
      <w:r w:rsidR="00B64C7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CF1" w:rsidRDefault="00EA7CF1" w:rsidP="00522CE0">
      <w:r>
        <w:separator/>
      </w:r>
    </w:p>
  </w:footnote>
  <w:footnote w:type="continuationSeparator" w:id="0">
    <w:p w:rsidR="00EA7CF1" w:rsidRDefault="00EA7CF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58TRES.HM.GEC"/>
    <w:docVar w:name="CoverAttorneyInitials" w:val="HM"/>
    <w:docVar w:name="CoverAttorneyLastName" w:val="Mottel"/>
    <w:docVar w:name="CoverBillType" w:val="b"/>
    <w:docVar w:name="CoverSenator" w:val="GEC"/>
    <w:docVar w:name="dvBillNumber" w:val="986"/>
    <w:docVar w:name="dvBillNumberPrefix" w:val="S. "/>
    <w:docVar w:name="dvOriginalBody" w:val="Senate"/>
    <w:docVar w:name="fulldraftpath" w:val="L:\S-RES\GEC\058TRES.HM.GEC.DOCX"/>
    <w:docVar w:name="NameofBody" w:val="S"/>
    <w:docVar w:name="vgroup2" w:val="S-RES"/>
  </w:docVars>
  <w:rsids>
    <w:rsidRoot w:val="00B843D7"/>
    <w:rsid w:val="00042AC1"/>
    <w:rsid w:val="00046516"/>
    <w:rsid w:val="0006074B"/>
    <w:rsid w:val="0007601D"/>
    <w:rsid w:val="000B0720"/>
    <w:rsid w:val="000B5EAF"/>
    <w:rsid w:val="00120B26"/>
    <w:rsid w:val="00170561"/>
    <w:rsid w:val="00186AC9"/>
    <w:rsid w:val="00197DF1"/>
    <w:rsid w:val="001B3DD9"/>
    <w:rsid w:val="001B7E5D"/>
    <w:rsid w:val="001D14BC"/>
    <w:rsid w:val="001D3BAC"/>
    <w:rsid w:val="00216025"/>
    <w:rsid w:val="00245C4E"/>
    <w:rsid w:val="002C1321"/>
    <w:rsid w:val="002C2D05"/>
    <w:rsid w:val="002C5896"/>
    <w:rsid w:val="002D36FE"/>
    <w:rsid w:val="002D3BED"/>
    <w:rsid w:val="00307C2B"/>
    <w:rsid w:val="003255D5"/>
    <w:rsid w:val="00352E1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514DE"/>
    <w:rsid w:val="006870E6"/>
    <w:rsid w:val="006A1802"/>
    <w:rsid w:val="006C74EA"/>
    <w:rsid w:val="00720D40"/>
    <w:rsid w:val="007318D4"/>
    <w:rsid w:val="00765784"/>
    <w:rsid w:val="007A4390"/>
    <w:rsid w:val="007E5CB7"/>
    <w:rsid w:val="00807CC3"/>
    <w:rsid w:val="00811652"/>
    <w:rsid w:val="008314D2"/>
    <w:rsid w:val="00852BFC"/>
    <w:rsid w:val="008B2F42"/>
    <w:rsid w:val="008C3697"/>
    <w:rsid w:val="008E185F"/>
    <w:rsid w:val="008F023B"/>
    <w:rsid w:val="008F0C9A"/>
    <w:rsid w:val="00904E16"/>
    <w:rsid w:val="009162B3"/>
    <w:rsid w:val="00922A19"/>
    <w:rsid w:val="00927C62"/>
    <w:rsid w:val="00983951"/>
    <w:rsid w:val="00984124"/>
    <w:rsid w:val="00984640"/>
    <w:rsid w:val="00995C37"/>
    <w:rsid w:val="009C118A"/>
    <w:rsid w:val="009C3164"/>
    <w:rsid w:val="00A02011"/>
    <w:rsid w:val="00A4011E"/>
    <w:rsid w:val="00A86015"/>
    <w:rsid w:val="00A87A11"/>
    <w:rsid w:val="00A9594E"/>
    <w:rsid w:val="00AE2989"/>
    <w:rsid w:val="00AE59C8"/>
    <w:rsid w:val="00B10098"/>
    <w:rsid w:val="00B5790D"/>
    <w:rsid w:val="00B64C7F"/>
    <w:rsid w:val="00B843D7"/>
    <w:rsid w:val="00B85FF1"/>
    <w:rsid w:val="00B945C5"/>
    <w:rsid w:val="00BA20EA"/>
    <w:rsid w:val="00BB5AFC"/>
    <w:rsid w:val="00BC0A56"/>
    <w:rsid w:val="00BF33E8"/>
    <w:rsid w:val="00C45366"/>
    <w:rsid w:val="00C57023"/>
    <w:rsid w:val="00C74052"/>
    <w:rsid w:val="00CB187A"/>
    <w:rsid w:val="00CC0EC7"/>
    <w:rsid w:val="00D1088B"/>
    <w:rsid w:val="00D14DE6"/>
    <w:rsid w:val="00D156D2"/>
    <w:rsid w:val="00D20AB3"/>
    <w:rsid w:val="00D53E29"/>
    <w:rsid w:val="00D74D4F"/>
    <w:rsid w:val="00D86943"/>
    <w:rsid w:val="00DA47B9"/>
    <w:rsid w:val="00E058D3"/>
    <w:rsid w:val="00E21AAD"/>
    <w:rsid w:val="00E76AD9"/>
    <w:rsid w:val="00E91E2F"/>
    <w:rsid w:val="00EA3546"/>
    <w:rsid w:val="00EA7CF1"/>
    <w:rsid w:val="00EB47AE"/>
    <w:rsid w:val="00EC34E1"/>
    <w:rsid w:val="00EC5850"/>
    <w:rsid w:val="00F0234A"/>
    <w:rsid w:val="00F51241"/>
    <w:rsid w:val="00F52959"/>
    <w:rsid w:val="00F55884"/>
    <w:rsid w:val="00FB4BC9"/>
    <w:rsid w:val="00FC0D36"/>
    <w:rsid w:val="00FE09D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2014-01-31T15:15:00Z</cp:lastPrinted>
  <dcterms:created xsi:type="dcterms:W3CDTF">2014-03-04T20:09:00Z</dcterms:created>
  <dcterms:modified xsi:type="dcterms:W3CDTF">2014-03-04T20:09:00Z</dcterms:modified>
</cp:coreProperties>
</file>