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1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45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6789F" w:rsidRDefault="00AE4A02" w:rsidP="002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56</w:t>
      </w:r>
      <w:r>
        <w:rPr>
          <w:color w:val="000000" w:themeColor="text1"/>
          <w:u w:color="000000" w:themeColor="text1"/>
        </w:rPr>
        <w:noBreakHyphen/>
        <w:t>16</w:t>
      </w:r>
      <w:r>
        <w:rPr>
          <w:color w:val="000000" w:themeColor="text1"/>
          <w:u w:color="000000" w:themeColor="text1"/>
        </w:rPr>
        <w:noBreakHyphen/>
        <w:t>140</w:t>
      </w:r>
      <w:r w:rsidR="0026789F" w:rsidRPr="00644348">
        <w:rPr>
          <w:color w:val="000000" w:themeColor="text1"/>
          <w:u w:color="000000" w:themeColor="text1"/>
        </w:rPr>
        <w:t xml:space="preserve"> </w:t>
      </w:r>
      <w:r w:rsidR="0026789F">
        <w:rPr>
          <w:color w:val="000000" w:themeColor="text1"/>
          <w:u w:color="000000" w:themeColor="text1"/>
        </w:rPr>
        <w:t xml:space="preserve">OF THE </w:t>
      </w:r>
      <w:r w:rsidR="0026789F" w:rsidRPr="00644348">
        <w:rPr>
          <w:color w:val="000000" w:themeColor="text1"/>
          <w:u w:color="000000" w:themeColor="text1"/>
        </w:rPr>
        <w:t>1976</w:t>
      </w:r>
      <w:r w:rsidR="0026789F">
        <w:rPr>
          <w:color w:val="000000" w:themeColor="text1"/>
          <w:u w:color="000000" w:themeColor="text1"/>
        </w:rPr>
        <w:t xml:space="preserve"> CODE</w:t>
      </w:r>
      <w:r w:rsidR="0026789F" w:rsidRPr="00644348">
        <w:rPr>
          <w:color w:val="000000" w:themeColor="text1"/>
          <w:u w:color="000000" w:themeColor="text1"/>
        </w:rPr>
        <w:t xml:space="preserve">, RELATING TO THE ISSUANCE OF MOTORCYCLE DEALER AND WHOLESALER LICENSES BY THE DEPARTMENT OF MOTOR VEHICLES, TO PROVIDE FOR THE </w:t>
      </w:r>
      <w:r w:rsidR="00862A43">
        <w:rPr>
          <w:color w:val="000000" w:themeColor="text1"/>
          <w:u w:color="000000" w:themeColor="text1"/>
        </w:rPr>
        <w:t>ISSUANCE OF A</w:t>
      </w:r>
      <w:r w:rsidR="0026789F" w:rsidRPr="00644348">
        <w:rPr>
          <w:color w:val="000000" w:themeColor="text1"/>
          <w:u w:color="000000" w:themeColor="text1"/>
        </w:rPr>
        <w:t xml:space="preserve"> DEALER’S </w:t>
      </w:r>
      <w:r w:rsidR="00862A43">
        <w:rPr>
          <w:color w:val="000000" w:themeColor="text1"/>
          <w:u w:color="000000" w:themeColor="text1"/>
        </w:rPr>
        <w:t xml:space="preserve">EXHIBITION </w:t>
      </w:r>
      <w:r w:rsidR="0026789F" w:rsidRPr="00644348">
        <w:rPr>
          <w:color w:val="000000" w:themeColor="text1"/>
          <w:u w:color="000000" w:themeColor="text1"/>
        </w:rPr>
        <w:t>LICENSE</w:t>
      </w:r>
      <w:r w:rsidR="00862A43">
        <w:rPr>
          <w:color w:val="000000" w:themeColor="text1"/>
          <w:u w:color="000000" w:themeColor="text1"/>
        </w:rPr>
        <w:t xml:space="preserve"> THAT ALLOWS A HOLDER TO EXHIBIT</w:t>
      </w:r>
      <w:r w:rsidR="0026789F" w:rsidRPr="00644348">
        <w:rPr>
          <w:color w:val="000000" w:themeColor="text1"/>
          <w:u w:color="000000" w:themeColor="text1"/>
        </w:rPr>
        <w:t xml:space="preserve"> MOTORCYCLES AND THEIR RELATED PRODUCTS AT FAIRS, RECREATIONAL OR SPORTS SHOWS, VACATION SHOWS, AND OTHER SIMILAR EVENTS OR SHOWS.</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6789F" w:rsidRPr="00644348">
        <w:rPr>
          <w:color w:val="000000" w:themeColor="text1"/>
          <w:u w:color="000000" w:themeColor="text1"/>
        </w:rPr>
        <w:t>Section 56</w:t>
      </w:r>
      <w:r w:rsidR="0026789F" w:rsidRPr="00644348">
        <w:rPr>
          <w:color w:val="000000" w:themeColor="text1"/>
          <w:u w:color="000000" w:themeColor="text1"/>
        </w:rPr>
        <w:noBreakHyphen/>
        <w:t>16</w:t>
      </w:r>
      <w:r w:rsidR="0026789F" w:rsidRPr="00644348">
        <w:rPr>
          <w:color w:val="000000" w:themeColor="text1"/>
          <w:u w:color="000000" w:themeColor="text1"/>
        </w:rPr>
        <w:noBreakHyphen/>
        <w:t>140(A) of the 1976 Code is amended to read:</w:t>
      </w:r>
    </w:p>
    <w:p w:rsidR="0026789F" w:rsidRDefault="00267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6789F" w:rsidRDefault="00267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AE4A02">
        <w:rPr>
          <w:color w:val="000000" w:themeColor="text1"/>
          <w:u w:color="000000" w:themeColor="text1"/>
        </w:rPr>
        <w:t>“</w:t>
      </w:r>
      <w:r w:rsidRPr="00644348">
        <w:rPr>
          <w:color w:val="000000" w:themeColor="text1"/>
          <w:u w:color="000000" w:themeColor="text1"/>
        </w:rPr>
        <w:t>(A)</w:t>
      </w:r>
      <w:r w:rsidRPr="00644348">
        <w:rPr>
          <w:color w:val="000000" w:themeColor="text1"/>
          <w:u w:color="000000" w:themeColor="text1"/>
        </w:rPr>
        <w:tab/>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Pr="00644348">
        <w:rPr>
          <w:color w:val="000000" w:themeColor="text1"/>
          <w:u w:val="single" w:color="000000" w:themeColor="text1"/>
        </w:rPr>
        <w:t>, except that a licensed dealer may exhibit motorcycles and their related products at fairs, recreational or sports shows, vacation shows, and other similar events or shows upon obtaining</w:t>
      </w:r>
      <w:r w:rsidR="00862A43">
        <w:rPr>
          <w:color w:val="000000" w:themeColor="text1"/>
          <w:u w:val="single" w:color="000000" w:themeColor="text1"/>
        </w:rPr>
        <w:t xml:space="preserve"> a </w:t>
      </w:r>
      <w:r w:rsidR="00352C6C">
        <w:rPr>
          <w:color w:val="000000" w:themeColor="text1"/>
          <w:u w:val="single" w:color="000000" w:themeColor="text1"/>
        </w:rPr>
        <w:t xml:space="preserve">dealer’s </w:t>
      </w:r>
      <w:r w:rsidR="00862A43">
        <w:rPr>
          <w:color w:val="000000" w:themeColor="text1"/>
          <w:u w:val="single" w:color="000000" w:themeColor="text1"/>
        </w:rPr>
        <w:t xml:space="preserve">exhibition </w:t>
      </w:r>
      <w:r w:rsidR="00352C6C">
        <w:rPr>
          <w:color w:val="000000" w:themeColor="text1"/>
          <w:u w:val="single" w:color="000000" w:themeColor="text1"/>
        </w:rPr>
        <w:t xml:space="preserve">license. </w:t>
      </w:r>
      <w:r w:rsidRPr="00644348">
        <w:rPr>
          <w:color w:val="000000" w:themeColor="text1"/>
          <w:u w:val="single" w:color="000000" w:themeColor="text1"/>
        </w:rPr>
        <w:t>No other exhibitions are allowed except as permitted by this section. Before exhibiting motorcycles and their related products at temporary locations, the dealer shall first make application to the depar</w:t>
      </w:r>
      <w:r w:rsidR="00352C6C">
        <w:rPr>
          <w:color w:val="000000" w:themeColor="text1"/>
          <w:u w:val="single" w:color="000000" w:themeColor="text1"/>
        </w:rPr>
        <w:t>tm</w:t>
      </w:r>
      <w:r w:rsidR="00862A43">
        <w:rPr>
          <w:color w:val="000000" w:themeColor="text1"/>
          <w:u w:val="single" w:color="000000" w:themeColor="text1"/>
        </w:rPr>
        <w:t>ent for an exhibition</w:t>
      </w:r>
      <w:r w:rsidR="00352C6C">
        <w:rPr>
          <w:color w:val="000000" w:themeColor="text1"/>
          <w:u w:val="single" w:color="000000" w:themeColor="text1"/>
        </w:rPr>
        <w:t xml:space="preserve"> license. </w:t>
      </w:r>
      <w:r w:rsidR="00862A43">
        <w:rPr>
          <w:color w:val="000000" w:themeColor="text1"/>
          <w:u w:val="single" w:color="000000" w:themeColor="text1"/>
        </w:rPr>
        <w:t>To be eligible for an exhibition</w:t>
      </w:r>
      <w:r w:rsidRPr="00644348">
        <w:rPr>
          <w:color w:val="000000" w:themeColor="text1"/>
          <w:u w:val="single" w:color="000000" w:themeColor="text1"/>
        </w:rPr>
        <w:t xml:space="preserve"> license, a dealer must hold a valid dealer’s lic</w:t>
      </w:r>
      <w:r w:rsidR="000E6BFC">
        <w:rPr>
          <w:color w:val="000000" w:themeColor="text1"/>
          <w:u w:val="single" w:color="000000" w:themeColor="text1"/>
        </w:rPr>
        <w:t xml:space="preserve">ense pursuant to this chapter. </w:t>
      </w:r>
      <w:r w:rsidR="00862A43">
        <w:rPr>
          <w:color w:val="000000" w:themeColor="text1"/>
          <w:u w:val="single" w:color="000000" w:themeColor="text1"/>
        </w:rPr>
        <w:t>A</w:t>
      </w:r>
      <w:r w:rsidRPr="00644348">
        <w:rPr>
          <w:color w:val="000000" w:themeColor="text1"/>
          <w:u w:val="single" w:color="000000" w:themeColor="text1"/>
        </w:rPr>
        <w:t xml:space="preserve"> </w:t>
      </w:r>
      <w:r w:rsidRPr="00644348">
        <w:rPr>
          <w:color w:val="000000" w:themeColor="text1"/>
          <w:u w:val="single" w:color="000000" w:themeColor="text1"/>
        </w:rPr>
        <w:lastRenderedPageBreak/>
        <w:t xml:space="preserve">dealer’s </w:t>
      </w:r>
      <w:r w:rsidR="00862A43">
        <w:rPr>
          <w:color w:val="000000" w:themeColor="text1"/>
          <w:u w:val="single" w:color="000000" w:themeColor="text1"/>
        </w:rPr>
        <w:t xml:space="preserve">exhibition </w:t>
      </w:r>
      <w:r w:rsidRPr="00644348">
        <w:rPr>
          <w:color w:val="000000" w:themeColor="text1"/>
          <w:u w:val="single" w:color="000000" w:themeColor="text1"/>
        </w:rPr>
        <w:t xml:space="preserve">license is valid for a period not to exceed ten consecutive days and must be prominently displayed at the temporary </w:t>
      </w:r>
      <w:r>
        <w:rPr>
          <w:color w:val="000000" w:themeColor="text1"/>
          <w:u w:val="single" w:color="000000" w:themeColor="text1"/>
        </w:rPr>
        <w:t>exhibition</w:t>
      </w:r>
      <w:r w:rsidR="00352C6C">
        <w:rPr>
          <w:color w:val="000000" w:themeColor="text1"/>
          <w:u w:val="single" w:color="000000" w:themeColor="text1"/>
        </w:rPr>
        <w:t>.</w:t>
      </w:r>
      <w:r w:rsidRPr="00644348">
        <w:rPr>
          <w:color w:val="000000" w:themeColor="text1"/>
          <w:u w:val="single" w:color="000000" w:themeColor="text1"/>
        </w:rPr>
        <w:t xml:space="preserve"> A dealer may not purchase more than six </w:t>
      </w:r>
      <w:r w:rsidR="00862A43">
        <w:rPr>
          <w:color w:val="000000" w:themeColor="text1"/>
          <w:u w:val="single" w:color="000000" w:themeColor="text1"/>
        </w:rPr>
        <w:t>exhibition</w:t>
      </w:r>
      <w:r w:rsidRPr="00644348">
        <w:rPr>
          <w:color w:val="000000" w:themeColor="text1"/>
          <w:u w:val="single" w:color="000000" w:themeColor="text1"/>
        </w:rPr>
        <w:t xml:space="preserve"> lic</w:t>
      </w:r>
      <w:r w:rsidR="00352C6C">
        <w:rPr>
          <w:color w:val="000000" w:themeColor="text1"/>
          <w:u w:val="single" w:color="000000" w:themeColor="text1"/>
        </w:rPr>
        <w:t xml:space="preserve">enses in any licensing period. </w:t>
      </w:r>
      <w:r w:rsidR="00862A43">
        <w:rPr>
          <w:color w:val="000000" w:themeColor="text1"/>
          <w:u w:val="single" w:color="000000" w:themeColor="text1"/>
        </w:rPr>
        <w:t>The fee for an exhibition</w:t>
      </w:r>
      <w:r w:rsidR="00352C6C">
        <w:rPr>
          <w:color w:val="000000" w:themeColor="text1"/>
          <w:u w:val="single" w:color="000000" w:themeColor="text1"/>
        </w:rPr>
        <w:t xml:space="preserve"> license is twenty dollars. </w:t>
      </w:r>
      <w:r w:rsidR="00862A43">
        <w:rPr>
          <w:color w:val="000000" w:themeColor="text1"/>
          <w:u w:val="single" w:color="000000" w:themeColor="text1"/>
        </w:rPr>
        <w:t>An exhibition</w:t>
      </w:r>
      <w:r w:rsidRPr="00644348">
        <w:rPr>
          <w:color w:val="000000" w:themeColor="text1"/>
          <w:u w:val="single" w:color="000000" w:themeColor="text1"/>
        </w:rPr>
        <w:t xml:space="preserve"> license applies only to one dealer operating in a temporary location and is not transferable to another dealer or location</w:t>
      </w:r>
      <w:r w:rsidRPr="00644348">
        <w:rPr>
          <w:color w:val="000000" w:themeColor="text1"/>
          <w:u w:color="000000" w:themeColor="text1"/>
        </w:rPr>
        <w:t>.</w:t>
      </w:r>
      <w:r>
        <w:rPr>
          <w:color w:val="000000" w:themeColor="text1"/>
          <w:u w:color="000000" w:themeColor="text1"/>
        </w:rPr>
        <w:t>”</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789F">
        <w:rPr>
          <w:rFonts w:eastAsia="Times New Roman"/>
        </w:rPr>
        <w:t>2</w:t>
      </w:r>
      <w:r>
        <w:rPr>
          <w:rFonts w:eastAsia="Times New Roman"/>
        </w:rPr>
        <w:t>.</w:t>
      </w:r>
      <w:r>
        <w:rPr>
          <w:rFonts w:eastAsia="Times New Roman"/>
        </w:rPr>
        <w:tab/>
        <w:t>This act takes effect upon approval by the Governor.</w:t>
      </w:r>
    </w:p>
    <w:p w:rsidR="009D14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1444" w:rsidRDefault="009D1444" w:rsidP="009D1444">
      <w:pPr>
        <w:suppressAutoHyphens/>
        <w:jc w:val="both"/>
        <w:rPr>
          <w:rFonts w:eastAsia="Times New Roman"/>
        </w:rPr>
      </w:pPr>
    </w:p>
    <w:sectPr w:rsidR="009D1444" w:rsidSect="009D14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BFC" w:rsidRDefault="000E6BFC" w:rsidP="00522CE0">
      <w:r>
        <w:separator/>
      </w:r>
    </w:p>
  </w:endnote>
  <w:endnote w:type="continuationSeparator" w:id="0">
    <w:p w:rsidR="000E6BFC" w:rsidRDefault="000E6B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4F694B-64C4-44DA-B01F-648DB33839CF}"/>
    <w:embedBold r:id="rId2" w:fontKey="{44423D55-6C66-43B3-9EA0-45F5A57A598D}"/>
  </w:font>
  <w:font w:name="Calibri">
    <w:panose1 w:val="020F0502020204030204"/>
    <w:charset w:val="00"/>
    <w:family w:val="swiss"/>
    <w:pitch w:val="variable"/>
    <w:sig w:usb0="E10002FF" w:usb1="4000ACFF" w:usb2="00000009" w:usb3="00000000" w:csb0="0000019F" w:csb1="00000000"/>
    <w:embedRegular r:id="rId3" w:fontKey="{6E304517-F00C-403D-95C9-C692EDFB0226}"/>
  </w:font>
  <w:font w:name="Cambria">
    <w:panose1 w:val="02040503050406030204"/>
    <w:charset w:val="00"/>
    <w:family w:val="roman"/>
    <w:pitch w:val="variable"/>
    <w:sig w:usb0="E00002FF" w:usb1="400004FF" w:usb2="00000000" w:usb3="00000000" w:csb0="0000019F" w:csb1="00000000"/>
    <w:embedRegular r:id="rId4" w:fontKey="{ED72DB35-6B57-4399-8A17-9BDF531B5E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8F" w:rsidRPr="009D1444" w:rsidRDefault="009D1444" w:rsidP="009D1444">
    <w:pPr>
      <w:pStyle w:val="Footer"/>
      <w:tabs>
        <w:tab w:val="clear" w:pos="4680"/>
        <w:tab w:val="clear" w:pos="9360"/>
        <w:tab w:val="center" w:pos="2995"/>
      </w:tabs>
      <w:spacing w:before="120"/>
    </w:pPr>
    <w:r>
      <w:t>[998]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BFC" w:rsidRDefault="000E6BFC" w:rsidP="00522CE0">
      <w:r>
        <w:separator/>
      </w:r>
    </w:p>
  </w:footnote>
  <w:footnote w:type="continuationSeparator" w:id="0">
    <w:p w:rsidR="000E6BFC" w:rsidRDefault="000E6B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31MOTO.HM.KS"/>
    <w:docVar w:name="CoverAttorneyInitials" w:val="HM"/>
    <w:docVar w:name="CoverAttorneyLastName" w:val="Mottel"/>
    <w:docVar w:name="CoverBillType" w:val="b"/>
    <w:docVar w:name="CoverSenator" w:val="KS"/>
    <w:docVar w:name="dvBillNumber" w:val="998"/>
    <w:docVar w:name="dvBillNumberPrefix" w:val="S. "/>
    <w:docVar w:name="dvOriginalBody" w:val="Senate"/>
    <w:docVar w:name="fulldraftpath" w:val="L:\S-RES\KS\031MOTO.HM.KS.DOCX"/>
    <w:docVar w:name="NameofBody" w:val="S"/>
    <w:docVar w:name="vgroup2" w:val="S-RES"/>
  </w:docVars>
  <w:rsids>
    <w:rsidRoot w:val="007D6B6C"/>
    <w:rsid w:val="00042AC1"/>
    <w:rsid w:val="00046516"/>
    <w:rsid w:val="0007601D"/>
    <w:rsid w:val="000B0720"/>
    <w:rsid w:val="000B5EAF"/>
    <w:rsid w:val="000C45E6"/>
    <w:rsid w:val="000E6BFC"/>
    <w:rsid w:val="00170561"/>
    <w:rsid w:val="00186AC9"/>
    <w:rsid w:val="00197DF1"/>
    <w:rsid w:val="001B3DD9"/>
    <w:rsid w:val="001B7E5D"/>
    <w:rsid w:val="001D3BAC"/>
    <w:rsid w:val="00216025"/>
    <w:rsid w:val="00245C4E"/>
    <w:rsid w:val="0026789F"/>
    <w:rsid w:val="002C1321"/>
    <w:rsid w:val="002C5896"/>
    <w:rsid w:val="002D3BED"/>
    <w:rsid w:val="00307C2B"/>
    <w:rsid w:val="00352C6C"/>
    <w:rsid w:val="0038067F"/>
    <w:rsid w:val="00383247"/>
    <w:rsid w:val="003859A3"/>
    <w:rsid w:val="003D6E2B"/>
    <w:rsid w:val="003E7597"/>
    <w:rsid w:val="0044020F"/>
    <w:rsid w:val="00450668"/>
    <w:rsid w:val="004646B3"/>
    <w:rsid w:val="004813A2"/>
    <w:rsid w:val="004952FA"/>
    <w:rsid w:val="004B6A22"/>
    <w:rsid w:val="004D7F37"/>
    <w:rsid w:val="00522CE0"/>
    <w:rsid w:val="00565148"/>
    <w:rsid w:val="00593361"/>
    <w:rsid w:val="005A413B"/>
    <w:rsid w:val="005A5017"/>
    <w:rsid w:val="005A648C"/>
    <w:rsid w:val="005F1745"/>
    <w:rsid w:val="006A1802"/>
    <w:rsid w:val="006C74EA"/>
    <w:rsid w:val="007008D4"/>
    <w:rsid w:val="00720D40"/>
    <w:rsid w:val="00723E8A"/>
    <w:rsid w:val="007318D4"/>
    <w:rsid w:val="00765784"/>
    <w:rsid w:val="007A4390"/>
    <w:rsid w:val="007C2DFA"/>
    <w:rsid w:val="007D06D0"/>
    <w:rsid w:val="007D6B6C"/>
    <w:rsid w:val="007E5CB7"/>
    <w:rsid w:val="008314D2"/>
    <w:rsid w:val="00862A43"/>
    <w:rsid w:val="008B2F42"/>
    <w:rsid w:val="008C3697"/>
    <w:rsid w:val="008E185F"/>
    <w:rsid w:val="008F023B"/>
    <w:rsid w:val="00904E16"/>
    <w:rsid w:val="009162B3"/>
    <w:rsid w:val="00927C62"/>
    <w:rsid w:val="00927C8F"/>
    <w:rsid w:val="00983951"/>
    <w:rsid w:val="00984124"/>
    <w:rsid w:val="00984640"/>
    <w:rsid w:val="00995C37"/>
    <w:rsid w:val="009C118A"/>
    <w:rsid w:val="009D1444"/>
    <w:rsid w:val="00A02011"/>
    <w:rsid w:val="00A4011E"/>
    <w:rsid w:val="00A86015"/>
    <w:rsid w:val="00A9594E"/>
    <w:rsid w:val="00AE4A02"/>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2014-01-24T20:06:00Z</cp:lastPrinted>
  <dcterms:created xsi:type="dcterms:W3CDTF">2014-02-05T19:25:00Z</dcterms:created>
  <dcterms:modified xsi:type="dcterms:W3CDTF">2014-02-05T19:25:00Z</dcterms:modified>
</cp:coreProperties>
</file>