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236D3">
      <w:pPr>
        <w:jc w:val="center"/>
        <w:rPr>
          <w:b/>
        </w:rPr>
      </w:pPr>
      <w:bookmarkStart w:id="0" w:name="_GoBack"/>
      <w:bookmarkEnd w:id="0"/>
      <w:r>
        <w:rPr>
          <w:b/>
        </w:rPr>
        <w:t>Thursday, April 25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236D3">
        <w:t>1</w:t>
      </w:r>
      <w:r w:rsidR="009B46FD">
        <w:t xml:space="preserve">:00 </w:t>
      </w:r>
      <w:r w:rsidR="008236D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C5528" w:rsidRDefault="00DC5528" w:rsidP="00DC5528">
      <w:r>
        <w:t>Isaiah proclaims:</w:t>
      </w:r>
    </w:p>
    <w:p w:rsidR="00DC5528" w:rsidRDefault="00DC5528" w:rsidP="00DC5528">
      <w:r>
        <w:tab/>
        <w:t>“Forget the former things; do not dwell on the past.  See, I am doing a new thing!  Now it springs up; do you perceive it?”</w:t>
      </w:r>
    </w:p>
    <w:p w:rsidR="00DC5528" w:rsidRDefault="00DC5528" w:rsidP="00DC5528">
      <w:r>
        <w:t>(Isaiah 43:18-19a)</w:t>
      </w:r>
    </w:p>
    <w:p w:rsidR="00DC5528" w:rsidRDefault="00DC5528" w:rsidP="00DC5528">
      <w:r>
        <w:tab/>
        <w:t>Let us pray:</w:t>
      </w:r>
    </w:p>
    <w:p w:rsidR="00DC5528" w:rsidRDefault="00DC5528" w:rsidP="00DC5528">
      <w:r>
        <w:tab/>
        <w:t>Glorious Lord, Your world is indeed a marvelous and grand work of creation.  We praise You for Your gracious gifts as we experience them here in South Carolina.  And we thank You for each of these leaders who serve You in this Senate.  Grant to them the insights and wisdom and yes, even the courage</w:t>
      </w:r>
      <w:r w:rsidR="00BC5E03">
        <w:t>,</w:t>
      </w:r>
      <w:r>
        <w:t xml:space="preserve"> necessary to continue moving our State forward.  May every Senator and staff member embrace the exciting opportunities which are before our eyes at this period of our history.  And grant hope and promise to all of our citizens.  Bless these servants, O Lord.  Bless them all.  In Your loving name we pray.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77B90" w:rsidRPr="00577B90" w:rsidRDefault="00577B90" w:rsidP="00577B90">
      <w:pPr>
        <w:pStyle w:val="Header"/>
        <w:tabs>
          <w:tab w:val="clear" w:pos="8640"/>
          <w:tab w:val="left" w:pos="4320"/>
        </w:tabs>
        <w:jc w:val="center"/>
      </w:pPr>
      <w:r>
        <w:rPr>
          <w:b/>
        </w:rPr>
        <w:t>Point of Quorum</w:t>
      </w:r>
    </w:p>
    <w:p w:rsidR="00577B90" w:rsidRDefault="00577B90">
      <w:pPr>
        <w:pStyle w:val="Header"/>
        <w:tabs>
          <w:tab w:val="clear" w:pos="8640"/>
          <w:tab w:val="left" w:pos="4320"/>
        </w:tabs>
      </w:pPr>
      <w:r>
        <w:tab/>
        <w:t>At 11:04 A.M., Senator PEELER made the point that a quorum was not present.  It was ascertained that a quorum was not present.</w:t>
      </w:r>
    </w:p>
    <w:p w:rsidR="00577B90" w:rsidRDefault="00577B90">
      <w:pPr>
        <w:pStyle w:val="Header"/>
        <w:tabs>
          <w:tab w:val="clear" w:pos="8640"/>
          <w:tab w:val="left" w:pos="4320"/>
        </w:tabs>
      </w:pPr>
    </w:p>
    <w:p w:rsidR="00577B90" w:rsidRPr="00577B90" w:rsidRDefault="00577B90" w:rsidP="00577B90">
      <w:pPr>
        <w:pStyle w:val="Header"/>
        <w:tabs>
          <w:tab w:val="clear" w:pos="8640"/>
          <w:tab w:val="left" w:pos="4320"/>
        </w:tabs>
        <w:jc w:val="center"/>
      </w:pPr>
      <w:r>
        <w:rPr>
          <w:b/>
        </w:rPr>
        <w:t>Call of the Senate</w:t>
      </w:r>
    </w:p>
    <w:p w:rsidR="00577B90" w:rsidRDefault="00577B90">
      <w:pPr>
        <w:pStyle w:val="Header"/>
        <w:tabs>
          <w:tab w:val="clear" w:pos="8640"/>
          <w:tab w:val="left" w:pos="4320"/>
        </w:tabs>
      </w:pPr>
      <w:r>
        <w:tab/>
        <w:t>Senator PEELER moved that a Call of the Senate be made.  The following Senators answered the Call:</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Alexander</w:t>
      </w:r>
      <w:r>
        <w:tab/>
      </w:r>
      <w:r w:rsidRPr="00903F43">
        <w:t>Allen</w:t>
      </w:r>
      <w:r>
        <w:tab/>
      </w:r>
      <w:r w:rsidRPr="00903F43">
        <w:t>Bennett</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Bright</w:t>
      </w:r>
      <w:r>
        <w:tab/>
      </w:r>
      <w:r w:rsidRPr="00903F43">
        <w:t>Bryant</w:t>
      </w:r>
      <w:r>
        <w:tab/>
      </w:r>
      <w:r w:rsidRPr="00903F43">
        <w:t>Campsen</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Cleary</w:t>
      </w:r>
      <w:r>
        <w:tab/>
      </w:r>
      <w:r w:rsidRPr="00903F43">
        <w:t>Coleman</w:t>
      </w:r>
      <w:r>
        <w:tab/>
      </w:r>
      <w:r w:rsidRPr="00903F43">
        <w:t>Corbin</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Courson</w:t>
      </w:r>
      <w:r>
        <w:tab/>
      </w:r>
      <w:r w:rsidRPr="00903F43">
        <w:t>Cromer</w:t>
      </w:r>
      <w:r>
        <w:tab/>
      </w:r>
      <w:r w:rsidRPr="00903F43">
        <w:t>Davis</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Fair</w:t>
      </w:r>
      <w:r>
        <w:tab/>
      </w:r>
      <w:r w:rsidRPr="00903F43">
        <w:t>Ford</w:t>
      </w:r>
      <w:r>
        <w:tab/>
      </w:r>
      <w:r w:rsidRPr="00903F43">
        <w:t>Gregory</w:t>
      </w:r>
    </w:p>
    <w:p w:rsidR="00721DBB" w:rsidRDefault="00721DBB"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lastRenderedPageBreak/>
        <w:t>Hayes</w:t>
      </w:r>
      <w:r>
        <w:tab/>
      </w:r>
      <w:r w:rsidRPr="00903F43">
        <w:t>Hembree</w:t>
      </w:r>
      <w:r>
        <w:tab/>
      </w:r>
      <w:r w:rsidRPr="00903F43">
        <w:t>Hutto</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Johnson</w:t>
      </w:r>
      <w:r>
        <w:tab/>
      </w:r>
      <w:r w:rsidRPr="00903F43">
        <w:t>Leatherman</w:t>
      </w:r>
      <w:r>
        <w:tab/>
      </w:r>
      <w:r w:rsidRPr="00903F43">
        <w:t>Lourie</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03F43">
        <w:t>Malloy</w:t>
      </w:r>
      <w:r>
        <w:tab/>
      </w:r>
      <w:r w:rsidRPr="00903F43">
        <w:rPr>
          <w:i/>
        </w:rPr>
        <w:t>Martin, Larry</w:t>
      </w:r>
      <w:r>
        <w:rPr>
          <w:i/>
        </w:rPr>
        <w:tab/>
      </w:r>
      <w:r w:rsidRPr="00903F43">
        <w:rPr>
          <w:i/>
        </w:rPr>
        <w:t>Martin, Shane</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Massey</w:t>
      </w:r>
      <w:r>
        <w:tab/>
      </w:r>
      <w:r w:rsidRPr="00903F43">
        <w:t>McElveen</w:t>
      </w:r>
      <w:r>
        <w:tab/>
      </w:r>
      <w:r w:rsidRPr="00903F43">
        <w:t>McGill</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Nicholson</w:t>
      </w:r>
      <w:r>
        <w:tab/>
      </w:r>
      <w:r w:rsidRPr="00903F43">
        <w:t>O'Dell</w:t>
      </w:r>
      <w:r>
        <w:tab/>
      </w:r>
      <w:r w:rsidRPr="00903F43">
        <w:t>Peeler</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Pinckney</w:t>
      </w:r>
      <w:r>
        <w:tab/>
      </w:r>
      <w:r w:rsidRPr="00903F43">
        <w:t>Rankin</w:t>
      </w:r>
      <w:r>
        <w:tab/>
      </w:r>
      <w:r w:rsidRPr="00903F43">
        <w:t>Reese</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Scott</w:t>
      </w:r>
      <w:r>
        <w:tab/>
      </w:r>
      <w:r w:rsidRPr="00903F43">
        <w:t>Setzler</w:t>
      </w:r>
      <w:r>
        <w:tab/>
      </w:r>
      <w:r w:rsidRPr="00903F43">
        <w:t>Shealy</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Sheheen</w:t>
      </w:r>
      <w:r>
        <w:tab/>
      </w:r>
      <w:r w:rsidRPr="00903F43">
        <w:t>Thurmond</w:t>
      </w:r>
      <w:r>
        <w:tab/>
      </w:r>
      <w:r w:rsidRPr="00903F43">
        <w:t>Turner</w:t>
      </w:r>
    </w:p>
    <w:p w:rsidR="00903F43" w:rsidRDefault="00903F43" w:rsidP="00903F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F43">
        <w:t>Verdin</w:t>
      </w:r>
      <w:r>
        <w:tab/>
      </w:r>
      <w:r w:rsidRPr="00903F43">
        <w:t>Williams</w:t>
      </w:r>
      <w:r>
        <w:tab/>
      </w:r>
      <w:r w:rsidRPr="00903F43">
        <w:t>Young</w:t>
      </w:r>
    </w:p>
    <w:p w:rsidR="00903F43" w:rsidRDefault="00903F43" w:rsidP="00903F43">
      <w:pPr>
        <w:pStyle w:val="Header"/>
        <w:tabs>
          <w:tab w:val="clear" w:pos="8640"/>
          <w:tab w:val="left" w:pos="4320"/>
        </w:tabs>
      </w:pPr>
    </w:p>
    <w:p w:rsidR="00577B90" w:rsidRDefault="00577B90">
      <w:pPr>
        <w:pStyle w:val="Header"/>
        <w:tabs>
          <w:tab w:val="clear" w:pos="8640"/>
          <w:tab w:val="left" w:pos="4320"/>
        </w:tabs>
      </w:pPr>
      <w:r>
        <w:tab/>
        <w:t>A quorum being present, the Senate resumed.</w:t>
      </w:r>
    </w:p>
    <w:p w:rsidR="00577B90" w:rsidRDefault="00577B90">
      <w:pPr>
        <w:pStyle w:val="Header"/>
        <w:tabs>
          <w:tab w:val="clear" w:pos="8640"/>
          <w:tab w:val="left" w:pos="4320"/>
        </w:tabs>
      </w:pPr>
    </w:p>
    <w:p w:rsidR="00DB74A4" w:rsidRDefault="00181E08">
      <w:pPr>
        <w:pStyle w:val="Header"/>
        <w:tabs>
          <w:tab w:val="clear" w:pos="8640"/>
          <w:tab w:val="left" w:pos="4320"/>
        </w:tabs>
        <w:jc w:val="center"/>
        <w:rPr>
          <w:b/>
        </w:rPr>
      </w:pPr>
      <w:bookmarkStart w:id="1" w:name="titleend"/>
      <w:bookmarkEnd w:id="1"/>
      <w:r>
        <w:rPr>
          <w:b/>
        </w:rPr>
        <w:t>REGULATION</w:t>
      </w:r>
      <w:r w:rsidR="000A7610">
        <w:rPr>
          <w:b/>
        </w:rPr>
        <w:t xml:space="preserve"> WITHDRAWN</w:t>
      </w:r>
    </w:p>
    <w:p w:rsidR="00DB74A4" w:rsidRDefault="000A7610">
      <w:pPr>
        <w:pStyle w:val="Header"/>
        <w:tabs>
          <w:tab w:val="clear" w:pos="8640"/>
          <w:tab w:val="left" w:pos="4320"/>
        </w:tabs>
      </w:pPr>
      <w:r>
        <w:tab/>
        <w:t>The following was received:</w:t>
      </w:r>
    </w:p>
    <w:p w:rsidR="00B0050F" w:rsidRDefault="00B0050F">
      <w:pPr>
        <w:pStyle w:val="Header"/>
        <w:tabs>
          <w:tab w:val="clear" w:pos="8640"/>
          <w:tab w:val="left" w:pos="4320"/>
        </w:tabs>
      </w:pPr>
    </w:p>
    <w:p w:rsidR="00181E08" w:rsidRDefault="00181E08" w:rsidP="00181E08">
      <w:r w:rsidRPr="001668C6">
        <w:t>Document No. 4267</w:t>
      </w:r>
    </w:p>
    <w:p w:rsidR="00181E08" w:rsidRPr="001668C6" w:rsidRDefault="00181E08" w:rsidP="00181E08">
      <w:r w:rsidRPr="001668C6">
        <w:t>Agency: Contractors</w:t>
      </w:r>
      <w:r w:rsidR="008D3C8A">
        <w:t>’</w:t>
      </w:r>
      <w:r w:rsidRPr="001668C6">
        <w:t xml:space="preserve"> Licensing Board</w:t>
      </w:r>
    </w:p>
    <w:p w:rsidR="00181E08" w:rsidRPr="001668C6" w:rsidRDefault="00181E08" w:rsidP="00181E08">
      <w:r w:rsidRPr="001668C6">
        <w:t>Chapter: 29</w:t>
      </w:r>
    </w:p>
    <w:p w:rsidR="00181E08" w:rsidRDefault="00181E08" w:rsidP="00181E08">
      <w:r w:rsidRPr="001668C6">
        <w:t>Statutory Authority: 1976 Code Sections 40-1-70 and 40-11-60</w:t>
      </w:r>
    </w:p>
    <w:p w:rsidR="00181E08" w:rsidRDefault="00181E08" w:rsidP="00181E08">
      <w:r w:rsidRPr="001668C6">
        <w:t>SUBJECT: Emergency Licensure</w:t>
      </w:r>
    </w:p>
    <w:p w:rsidR="00181E08" w:rsidRDefault="00181E08" w:rsidP="00181E08">
      <w:r w:rsidRPr="001668C6">
        <w:t>Received by Lieutenant Governor February 12, 2013</w:t>
      </w:r>
    </w:p>
    <w:p w:rsidR="00181E08" w:rsidRDefault="00181E08" w:rsidP="00181E08">
      <w:r w:rsidRPr="001668C6">
        <w:t xml:space="preserve">Referred to </w:t>
      </w:r>
      <w:r w:rsidRPr="00181E08">
        <w:t xml:space="preserve">Labor, Commerce and Industry </w:t>
      </w:r>
      <w:r w:rsidRPr="001668C6">
        <w:t>Committee</w:t>
      </w:r>
    </w:p>
    <w:p w:rsidR="00181E08" w:rsidRDefault="00181E08" w:rsidP="00181E08">
      <w:r w:rsidRPr="001668C6">
        <w:t>Legislative Review Expiration: Permanently Withdrawn</w:t>
      </w:r>
    </w:p>
    <w:p w:rsidR="00181E08" w:rsidRPr="001668C6" w:rsidRDefault="00181E08" w:rsidP="00181E08">
      <w:pPr>
        <w:tabs>
          <w:tab w:val="left" w:pos="475"/>
          <w:tab w:val="left" w:pos="2304"/>
          <w:tab w:val="center" w:pos="6494"/>
          <w:tab w:val="left" w:pos="7373"/>
          <w:tab w:val="left" w:pos="8554"/>
        </w:tabs>
      </w:pPr>
      <w:r w:rsidRPr="001668C6">
        <w:t>Withdrawn due to end of two-year session</w:t>
      </w:r>
    </w:p>
    <w:p w:rsidR="00181E08" w:rsidRPr="001668C6" w:rsidRDefault="00181E08" w:rsidP="00181E08">
      <w:pPr>
        <w:tabs>
          <w:tab w:val="left" w:pos="475"/>
          <w:tab w:val="left" w:pos="2304"/>
          <w:tab w:val="center" w:pos="6494"/>
          <w:tab w:val="left" w:pos="7373"/>
          <w:tab w:val="left" w:pos="8554"/>
        </w:tabs>
      </w:pPr>
      <w:r w:rsidRPr="001668C6">
        <w:t xml:space="preserve">Resubmitted with no substantive changes </w:t>
      </w:r>
    </w:p>
    <w:p w:rsidR="00181E08" w:rsidRPr="001668C6" w:rsidRDefault="00181E08" w:rsidP="00181E08">
      <w:pPr>
        <w:tabs>
          <w:tab w:val="left" w:pos="475"/>
          <w:tab w:val="left" w:pos="2304"/>
          <w:tab w:val="center" w:pos="6494"/>
          <w:tab w:val="left" w:pos="7373"/>
          <w:tab w:val="left" w:pos="8554"/>
        </w:tabs>
      </w:pPr>
      <w:r w:rsidRPr="001668C6">
        <w:t>120 Day Period Tolled</w:t>
      </w:r>
    </w:p>
    <w:p w:rsidR="00181E08" w:rsidRDefault="00181E08" w:rsidP="00181E08">
      <w:pPr>
        <w:tabs>
          <w:tab w:val="left" w:pos="475"/>
          <w:tab w:val="left" w:pos="2304"/>
          <w:tab w:val="center" w:pos="6494"/>
          <w:tab w:val="left" w:pos="7373"/>
          <w:tab w:val="left" w:pos="8554"/>
        </w:tabs>
      </w:pPr>
      <w:r w:rsidRPr="001668C6">
        <w:t>Permanently Withdrawn</w:t>
      </w:r>
      <w:r>
        <w:t xml:space="preserve"> April 25, 2013</w:t>
      </w:r>
    </w:p>
    <w:p w:rsidR="00DB74A4" w:rsidRDefault="00DB74A4">
      <w:pPr>
        <w:pStyle w:val="Header"/>
        <w:tabs>
          <w:tab w:val="clear" w:pos="8640"/>
          <w:tab w:val="left" w:pos="4320"/>
        </w:tabs>
      </w:pPr>
    </w:p>
    <w:p w:rsidR="00BE7159" w:rsidRPr="00663E05" w:rsidRDefault="00BE7159" w:rsidP="00BE7159">
      <w:pPr>
        <w:pStyle w:val="Header"/>
        <w:tabs>
          <w:tab w:val="clear" w:pos="8640"/>
          <w:tab w:val="left" w:pos="4320"/>
        </w:tabs>
        <w:jc w:val="center"/>
        <w:rPr>
          <w:szCs w:val="22"/>
        </w:rPr>
      </w:pPr>
      <w:r>
        <w:rPr>
          <w:b/>
          <w:szCs w:val="22"/>
        </w:rPr>
        <w:t>Doctor of the Day</w:t>
      </w:r>
    </w:p>
    <w:p w:rsidR="00BE7159" w:rsidRPr="00F027E9" w:rsidRDefault="00BE7159" w:rsidP="00BE7159">
      <w:pPr>
        <w:pStyle w:val="Header"/>
        <w:tabs>
          <w:tab w:val="clear" w:pos="8640"/>
          <w:tab w:val="left" w:pos="4320"/>
        </w:tabs>
        <w:rPr>
          <w:szCs w:val="22"/>
        </w:rPr>
      </w:pPr>
      <w:r w:rsidRPr="00F027E9">
        <w:rPr>
          <w:szCs w:val="22"/>
        </w:rPr>
        <w:tab/>
        <w:t xml:space="preserve">Senator </w:t>
      </w:r>
      <w:r w:rsidR="003E76F8">
        <w:rPr>
          <w:szCs w:val="22"/>
        </w:rPr>
        <w:t>BRYANT</w:t>
      </w:r>
      <w:r w:rsidRPr="00F027E9">
        <w:rPr>
          <w:szCs w:val="22"/>
        </w:rPr>
        <w:t xml:space="preserve"> introduced Dr. John Burrell of Anderson, S.C., Doctor of the Day.</w:t>
      </w:r>
    </w:p>
    <w:p w:rsidR="00BE7159" w:rsidRDefault="00BE7159" w:rsidP="00BE7159">
      <w:pPr>
        <w:pStyle w:val="Header"/>
        <w:tabs>
          <w:tab w:val="clear" w:pos="8640"/>
          <w:tab w:val="left" w:pos="4320"/>
        </w:tabs>
        <w:rPr>
          <w:b/>
          <w:szCs w:val="22"/>
        </w:rPr>
      </w:pPr>
    </w:p>
    <w:p w:rsidR="00BE7159" w:rsidRPr="00EB111F" w:rsidRDefault="00BE7159" w:rsidP="00BE7159">
      <w:pPr>
        <w:pStyle w:val="Header"/>
        <w:tabs>
          <w:tab w:val="clear" w:pos="8640"/>
          <w:tab w:val="left" w:pos="4320"/>
        </w:tabs>
        <w:jc w:val="center"/>
        <w:rPr>
          <w:szCs w:val="22"/>
        </w:rPr>
      </w:pPr>
      <w:r>
        <w:rPr>
          <w:b/>
          <w:szCs w:val="22"/>
        </w:rPr>
        <w:t>Leave of Absence</w:t>
      </w:r>
    </w:p>
    <w:p w:rsidR="00BE7159" w:rsidRPr="00EB111F" w:rsidRDefault="00BE7159" w:rsidP="00BE7159">
      <w:pPr>
        <w:pStyle w:val="Header"/>
        <w:tabs>
          <w:tab w:val="clear" w:pos="8640"/>
          <w:tab w:val="left" w:pos="4320"/>
        </w:tabs>
        <w:rPr>
          <w:szCs w:val="22"/>
        </w:rPr>
      </w:pPr>
      <w:r w:rsidRPr="00EB111F">
        <w:rPr>
          <w:szCs w:val="22"/>
        </w:rPr>
        <w:tab/>
        <w:t>On motion of Senator CAMPSEN, at 11:05 A.M., Senator GROOMS was granted a leave of absence for today.</w:t>
      </w:r>
    </w:p>
    <w:p w:rsidR="00BE7159" w:rsidRDefault="00BE7159" w:rsidP="00BE7159">
      <w:pPr>
        <w:pStyle w:val="Header"/>
        <w:tabs>
          <w:tab w:val="clear" w:pos="8640"/>
          <w:tab w:val="left" w:pos="4320"/>
        </w:tabs>
        <w:rPr>
          <w:b/>
          <w:szCs w:val="22"/>
        </w:rPr>
      </w:pPr>
    </w:p>
    <w:p w:rsidR="00BE7159" w:rsidRPr="00EB111F" w:rsidRDefault="00BE7159" w:rsidP="00BE7159">
      <w:pPr>
        <w:pStyle w:val="Header"/>
        <w:tabs>
          <w:tab w:val="clear" w:pos="8640"/>
          <w:tab w:val="left" w:pos="4320"/>
        </w:tabs>
        <w:jc w:val="center"/>
        <w:rPr>
          <w:szCs w:val="22"/>
        </w:rPr>
      </w:pPr>
      <w:r>
        <w:rPr>
          <w:b/>
          <w:szCs w:val="22"/>
        </w:rPr>
        <w:t>Leave of Absence</w:t>
      </w:r>
    </w:p>
    <w:p w:rsidR="00BE7159" w:rsidRPr="00EB111F" w:rsidRDefault="00BE7159" w:rsidP="00BE7159">
      <w:pPr>
        <w:pStyle w:val="Header"/>
        <w:tabs>
          <w:tab w:val="clear" w:pos="8640"/>
          <w:tab w:val="left" w:pos="4320"/>
        </w:tabs>
        <w:rPr>
          <w:szCs w:val="22"/>
        </w:rPr>
      </w:pPr>
      <w:r w:rsidRPr="00EB111F">
        <w:rPr>
          <w:szCs w:val="22"/>
        </w:rPr>
        <w:tab/>
        <w:t xml:space="preserve">On motion of Senator </w:t>
      </w:r>
      <w:r>
        <w:rPr>
          <w:szCs w:val="22"/>
        </w:rPr>
        <w:t>CLEARY</w:t>
      </w:r>
      <w:r w:rsidRPr="00EB111F">
        <w:rPr>
          <w:szCs w:val="22"/>
        </w:rPr>
        <w:t xml:space="preserve">, at 11:05 A.M., Senator </w:t>
      </w:r>
      <w:r>
        <w:rPr>
          <w:szCs w:val="22"/>
        </w:rPr>
        <w:t>CAMPBELL</w:t>
      </w:r>
      <w:r w:rsidRPr="00EB111F">
        <w:rPr>
          <w:szCs w:val="22"/>
        </w:rPr>
        <w:t xml:space="preserve"> was granted a leave of absence for today.</w:t>
      </w:r>
    </w:p>
    <w:p w:rsidR="00BE7159" w:rsidRDefault="00BE7159" w:rsidP="00BE7159">
      <w:pPr>
        <w:pStyle w:val="Header"/>
        <w:tabs>
          <w:tab w:val="clear" w:pos="8640"/>
          <w:tab w:val="left" w:pos="4320"/>
        </w:tabs>
        <w:rPr>
          <w:b/>
          <w:szCs w:val="22"/>
        </w:rPr>
      </w:pPr>
    </w:p>
    <w:p w:rsidR="00FB5D27" w:rsidRPr="00F808D4" w:rsidRDefault="00FB5D27" w:rsidP="00341846">
      <w:pPr>
        <w:pStyle w:val="Header"/>
        <w:keepNext/>
        <w:tabs>
          <w:tab w:val="clear" w:pos="8640"/>
          <w:tab w:val="left" w:pos="4320"/>
        </w:tabs>
        <w:jc w:val="center"/>
      </w:pPr>
      <w:r>
        <w:rPr>
          <w:b/>
        </w:rPr>
        <w:lastRenderedPageBreak/>
        <w:t>Leave of Absence</w:t>
      </w:r>
    </w:p>
    <w:p w:rsidR="00FB5D27" w:rsidRDefault="00FB5D27" w:rsidP="00341846">
      <w:pPr>
        <w:pStyle w:val="Header"/>
        <w:keepNext/>
        <w:tabs>
          <w:tab w:val="clear" w:pos="8640"/>
          <w:tab w:val="left" w:pos="4320"/>
        </w:tabs>
      </w:pPr>
      <w:r>
        <w:tab/>
        <w:t>At 12:47 P.M., Senator REESE requested a leave of absence for the balance of the day.</w:t>
      </w:r>
    </w:p>
    <w:p w:rsidR="00FB5D27" w:rsidRDefault="00FB5D27" w:rsidP="00341846">
      <w:pPr>
        <w:pStyle w:val="Header"/>
        <w:keepNext/>
        <w:tabs>
          <w:tab w:val="clear" w:pos="8640"/>
          <w:tab w:val="left" w:pos="4320"/>
        </w:tabs>
      </w:pPr>
    </w:p>
    <w:p w:rsidR="00FB5D27" w:rsidRPr="00F808D4" w:rsidRDefault="00FB5D27" w:rsidP="00FB5D27">
      <w:pPr>
        <w:pStyle w:val="Header"/>
        <w:tabs>
          <w:tab w:val="clear" w:pos="8640"/>
          <w:tab w:val="left" w:pos="4320"/>
        </w:tabs>
        <w:jc w:val="center"/>
      </w:pPr>
      <w:r>
        <w:rPr>
          <w:b/>
        </w:rPr>
        <w:t>Leave of Absence</w:t>
      </w:r>
    </w:p>
    <w:p w:rsidR="00FB5D27" w:rsidRDefault="00FB5D27" w:rsidP="00FB5D27">
      <w:pPr>
        <w:pStyle w:val="Header"/>
        <w:tabs>
          <w:tab w:val="clear" w:pos="8640"/>
          <w:tab w:val="left" w:pos="4320"/>
        </w:tabs>
      </w:pPr>
      <w:r>
        <w:tab/>
        <w:t>At 12:47 P.M., Senator O’DELL requested a leave of absence for the balance of the day.</w:t>
      </w:r>
    </w:p>
    <w:p w:rsidR="00FB5D27" w:rsidRDefault="00FB5D27" w:rsidP="00FB5D27">
      <w:pPr>
        <w:pStyle w:val="Header"/>
        <w:tabs>
          <w:tab w:val="clear" w:pos="8640"/>
          <w:tab w:val="left" w:pos="4320"/>
        </w:tabs>
      </w:pPr>
    </w:p>
    <w:p w:rsidR="00FB5D27" w:rsidRPr="00F808D4" w:rsidRDefault="00FB5D27" w:rsidP="00FB5D27">
      <w:pPr>
        <w:pStyle w:val="Header"/>
        <w:tabs>
          <w:tab w:val="clear" w:pos="8640"/>
          <w:tab w:val="left" w:pos="4320"/>
        </w:tabs>
        <w:jc w:val="center"/>
      </w:pPr>
      <w:r>
        <w:rPr>
          <w:b/>
        </w:rPr>
        <w:t>Leave of Absence</w:t>
      </w:r>
    </w:p>
    <w:p w:rsidR="00FB5D27" w:rsidRDefault="00FB5D27" w:rsidP="00FB5D27">
      <w:pPr>
        <w:pStyle w:val="Header"/>
        <w:tabs>
          <w:tab w:val="clear" w:pos="8640"/>
          <w:tab w:val="left" w:pos="4320"/>
        </w:tabs>
      </w:pPr>
      <w:r>
        <w:tab/>
        <w:t>At 12:47 P.M., Senator LEATHERMAN requested a leave of absence for the balance of the day.</w:t>
      </w:r>
    </w:p>
    <w:p w:rsidR="00FB5D27" w:rsidRDefault="00FB5D27" w:rsidP="00FB5D27">
      <w:pPr>
        <w:pStyle w:val="Header"/>
        <w:tabs>
          <w:tab w:val="clear" w:pos="8640"/>
          <w:tab w:val="left" w:pos="4320"/>
        </w:tabs>
      </w:pPr>
    </w:p>
    <w:p w:rsidR="00FB5D27" w:rsidRPr="00F808D4" w:rsidRDefault="00FB5D27" w:rsidP="00FB5D27">
      <w:pPr>
        <w:pStyle w:val="Header"/>
        <w:tabs>
          <w:tab w:val="clear" w:pos="8640"/>
          <w:tab w:val="left" w:pos="4320"/>
        </w:tabs>
        <w:jc w:val="center"/>
      </w:pPr>
      <w:r>
        <w:rPr>
          <w:b/>
        </w:rPr>
        <w:t>Leave of Absence</w:t>
      </w:r>
    </w:p>
    <w:p w:rsidR="00FB5D27" w:rsidRDefault="00FB5D27" w:rsidP="00FB5D27">
      <w:pPr>
        <w:pStyle w:val="Header"/>
        <w:tabs>
          <w:tab w:val="clear" w:pos="8640"/>
          <w:tab w:val="left" w:pos="4320"/>
        </w:tabs>
      </w:pPr>
      <w:r>
        <w:tab/>
        <w:t>At 1:39 P.M., Senator HAYES requested a leave of absence for the balance of the day.</w:t>
      </w:r>
    </w:p>
    <w:p w:rsidR="00FB5D27" w:rsidRDefault="00FB5D27" w:rsidP="00FB5D27">
      <w:pPr>
        <w:pStyle w:val="Header"/>
        <w:tabs>
          <w:tab w:val="clear" w:pos="8640"/>
          <w:tab w:val="left" w:pos="4320"/>
        </w:tabs>
      </w:pPr>
    </w:p>
    <w:p w:rsidR="002830E1" w:rsidRPr="002830E1" w:rsidRDefault="002830E1" w:rsidP="00FB5D27">
      <w:pPr>
        <w:pStyle w:val="Header"/>
        <w:tabs>
          <w:tab w:val="clear" w:pos="8640"/>
          <w:tab w:val="left" w:pos="4320"/>
        </w:tabs>
        <w:jc w:val="center"/>
      </w:pPr>
      <w:r>
        <w:rPr>
          <w:b/>
        </w:rPr>
        <w:t>Expression of Personal Interest</w:t>
      </w:r>
    </w:p>
    <w:p w:rsidR="002830E1" w:rsidRDefault="002830E1">
      <w:pPr>
        <w:pStyle w:val="Header"/>
        <w:tabs>
          <w:tab w:val="clear" w:pos="8640"/>
          <w:tab w:val="left" w:pos="4320"/>
        </w:tabs>
      </w:pPr>
      <w:r>
        <w:tab/>
        <w:t>Senator FORD rose for an Expression of Personal Interest.</w:t>
      </w:r>
    </w:p>
    <w:p w:rsidR="002830E1" w:rsidRDefault="002830E1">
      <w:pPr>
        <w:pStyle w:val="Header"/>
        <w:tabs>
          <w:tab w:val="clear" w:pos="8640"/>
          <w:tab w:val="left" w:pos="4320"/>
        </w:tabs>
      </w:pPr>
    </w:p>
    <w:p w:rsidR="00693211" w:rsidRPr="00693211" w:rsidRDefault="00693211" w:rsidP="00693211">
      <w:pPr>
        <w:pStyle w:val="Header"/>
        <w:tabs>
          <w:tab w:val="clear" w:pos="8640"/>
          <w:tab w:val="left" w:pos="4320"/>
        </w:tabs>
        <w:jc w:val="center"/>
      </w:pPr>
      <w:r>
        <w:rPr>
          <w:b/>
        </w:rPr>
        <w:t>Expression of Personal Interest</w:t>
      </w:r>
    </w:p>
    <w:p w:rsidR="00693211" w:rsidRDefault="00693211">
      <w:pPr>
        <w:pStyle w:val="Header"/>
        <w:tabs>
          <w:tab w:val="clear" w:pos="8640"/>
          <w:tab w:val="left" w:pos="4320"/>
        </w:tabs>
      </w:pPr>
      <w:r>
        <w:tab/>
        <w:t>Senator COURSON rose for an Expression of Personal Interest.</w:t>
      </w:r>
    </w:p>
    <w:p w:rsidR="007147F1" w:rsidRDefault="007147F1" w:rsidP="007147F1">
      <w:pPr>
        <w:pStyle w:val="Header"/>
        <w:tabs>
          <w:tab w:val="clear" w:pos="8640"/>
          <w:tab w:val="left" w:pos="4320"/>
        </w:tabs>
      </w:pPr>
    </w:p>
    <w:p w:rsidR="007147F1" w:rsidRPr="00D216D3" w:rsidRDefault="007147F1" w:rsidP="007147F1">
      <w:pPr>
        <w:pStyle w:val="Header"/>
        <w:tabs>
          <w:tab w:val="clear" w:pos="8640"/>
          <w:tab w:val="left" w:pos="4320"/>
        </w:tabs>
        <w:jc w:val="center"/>
      </w:pPr>
      <w:r>
        <w:rPr>
          <w:b/>
        </w:rPr>
        <w:t>Expression of Personal Interest</w:t>
      </w:r>
    </w:p>
    <w:p w:rsidR="007147F1" w:rsidRDefault="007147F1" w:rsidP="007147F1">
      <w:pPr>
        <w:pStyle w:val="Header"/>
        <w:tabs>
          <w:tab w:val="clear" w:pos="8640"/>
          <w:tab w:val="left" w:pos="4320"/>
        </w:tabs>
      </w:pPr>
      <w:r>
        <w:tab/>
        <w:t>Senator MALLOY rose for an Expression of Personal Interest</w:t>
      </w:r>
    </w:p>
    <w:p w:rsidR="007147F1" w:rsidRDefault="007147F1" w:rsidP="007147F1">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D469DB" w:rsidRDefault="00D469DB">
      <w:pPr>
        <w:pStyle w:val="Header"/>
        <w:tabs>
          <w:tab w:val="clear" w:pos="8640"/>
          <w:tab w:val="left" w:pos="4320"/>
        </w:tabs>
        <w:rPr>
          <w:bCs/>
        </w:rPr>
      </w:pPr>
      <w:r>
        <w:rPr>
          <w:bCs/>
        </w:rPr>
        <w:t>S. 148</w:t>
      </w:r>
      <w:r>
        <w:rPr>
          <w:bCs/>
        </w:rPr>
        <w:tab/>
      </w:r>
      <w:r>
        <w:rPr>
          <w:bCs/>
        </w:rPr>
        <w:tab/>
        <w:t>Sen. Alexander</w:t>
      </w:r>
    </w:p>
    <w:p w:rsidR="00210AC0" w:rsidRDefault="00210AC0">
      <w:pPr>
        <w:pStyle w:val="Header"/>
        <w:tabs>
          <w:tab w:val="clear" w:pos="8640"/>
          <w:tab w:val="left" w:pos="4320"/>
        </w:tabs>
        <w:rPr>
          <w:bCs/>
        </w:rPr>
      </w:pPr>
      <w:r>
        <w:rPr>
          <w:bCs/>
        </w:rPr>
        <w:t>S. 160</w:t>
      </w:r>
      <w:r>
        <w:rPr>
          <w:bCs/>
        </w:rPr>
        <w:tab/>
      </w:r>
      <w:r>
        <w:rPr>
          <w:bCs/>
        </w:rPr>
        <w:tab/>
        <w:t>Sen. Fair</w:t>
      </w:r>
    </w:p>
    <w:p w:rsidR="00FB5D27" w:rsidRDefault="00FB5D27" w:rsidP="00FB5D27">
      <w:pPr>
        <w:pStyle w:val="Header"/>
        <w:tabs>
          <w:tab w:val="clear" w:pos="8640"/>
          <w:tab w:val="left" w:pos="4320"/>
        </w:tabs>
      </w:pPr>
      <w:r>
        <w:t>S. 618</w:t>
      </w:r>
      <w:r>
        <w:tab/>
      </w:r>
      <w:r>
        <w:tab/>
        <w:t>Sen. Campsen</w:t>
      </w:r>
    </w:p>
    <w:p w:rsidR="00DB74A4" w:rsidRDefault="004E2048">
      <w:pPr>
        <w:pStyle w:val="Header"/>
        <w:tabs>
          <w:tab w:val="clear" w:pos="8640"/>
          <w:tab w:val="left" w:pos="4320"/>
        </w:tabs>
      </w:pPr>
      <w:r>
        <w:t>S. 649</w:t>
      </w:r>
      <w:r>
        <w:tab/>
      </w:r>
      <w:r>
        <w:tab/>
        <w:t>Sen. Shane Martin</w:t>
      </w:r>
    </w:p>
    <w:p w:rsidR="00FB5D27" w:rsidRDefault="00FB5D27" w:rsidP="00FB5D27">
      <w:pPr>
        <w:pStyle w:val="Header"/>
        <w:tabs>
          <w:tab w:val="clear" w:pos="8640"/>
          <w:tab w:val="left" w:pos="4320"/>
        </w:tabs>
      </w:pPr>
      <w:r>
        <w:t>S. 655</w:t>
      </w:r>
      <w:r>
        <w:tab/>
      </w:r>
      <w:r>
        <w:tab/>
        <w:t>Sen. Bennett</w:t>
      </w:r>
    </w:p>
    <w:p w:rsidR="00FB5D27" w:rsidRDefault="00FB5D27">
      <w:pPr>
        <w:pStyle w:val="Header"/>
        <w:tabs>
          <w:tab w:val="clear" w:pos="8640"/>
          <w:tab w:val="left" w:pos="4320"/>
        </w:tabs>
      </w:pPr>
    </w:p>
    <w:p w:rsidR="00057A2F" w:rsidRPr="00057A2F" w:rsidRDefault="00057A2F" w:rsidP="00057A2F">
      <w:pPr>
        <w:pStyle w:val="Header"/>
        <w:tabs>
          <w:tab w:val="clear" w:pos="8640"/>
          <w:tab w:val="left" w:pos="4320"/>
        </w:tabs>
        <w:jc w:val="center"/>
        <w:rPr>
          <w:b/>
        </w:rPr>
      </w:pPr>
      <w:r w:rsidRPr="00057A2F">
        <w:rPr>
          <w:b/>
        </w:rPr>
        <w:t>RECALLED</w:t>
      </w:r>
    </w:p>
    <w:p w:rsidR="00057A2F" w:rsidRPr="006F49B5" w:rsidRDefault="00057A2F" w:rsidP="00057A2F">
      <w:pPr>
        <w:suppressAutoHyphens/>
      </w:pPr>
      <w:r>
        <w:tab/>
      </w:r>
      <w:r w:rsidRPr="006F49B5">
        <w:t>H. 3829</w:t>
      </w:r>
      <w:r w:rsidR="0069602C" w:rsidRPr="006F49B5">
        <w:fldChar w:fldCharType="begin"/>
      </w:r>
      <w:r w:rsidRPr="006F49B5">
        <w:instrText xml:space="preserve"> XE "H. 3829" \b </w:instrText>
      </w:r>
      <w:r w:rsidR="0069602C" w:rsidRPr="006F49B5">
        <w:fldChar w:fldCharType="end"/>
      </w:r>
      <w:r w:rsidRPr="006F49B5">
        <w:t xml:space="preserve"> -- Reps. Bedingfield, Stringer, Allison, Bannister, Chumley, Dillard, Hamilton, Henderson, Loftis, Nanney, Putnam, Robinson</w:t>
      </w:r>
      <w:r w:rsidRPr="006F49B5">
        <w:noBreakHyphen/>
        <w:t xml:space="preserve">Simpson, G.R. Smith and Willis:  </w:t>
      </w:r>
      <w:r w:rsidRPr="006F49B5">
        <w:rPr>
          <w:szCs w:val="30"/>
        </w:rPr>
        <w:t xml:space="preserve">A BILL </w:t>
      </w:r>
      <w:r w:rsidRPr="006F49B5">
        <w:t xml:space="preserve">TO AMEND THE CODE OF LAWS OF SOUTH CAROLINA, 1976, BY ADDING ARTICLE 18 TO CHAPTER 53, TITLE 59 SO AS TO BE CAPTIONED THE </w:t>
      </w:r>
      <w:r>
        <w:t>“</w:t>
      </w:r>
      <w:r w:rsidRPr="006F49B5">
        <w:t>GREENVILLE TECHNICAL COLLEGE AREA COMMISSION</w:t>
      </w:r>
      <w:r>
        <w:t>”</w:t>
      </w:r>
      <w:r w:rsidRPr="006F49B5">
        <w:t>; TO DESIGNATE SECTIONS 1A, 4, AND 5 OF ACT 743 OF 1962 AS SECTIONS 59</w:t>
      </w:r>
      <w:r w:rsidRPr="006F49B5">
        <w:noBreakHyphen/>
        <w:t>53</w:t>
      </w:r>
      <w:r w:rsidRPr="006F49B5">
        <w:noBreakHyphen/>
        <w:t>1500, 59</w:t>
      </w:r>
      <w:r w:rsidRPr="006F49B5">
        <w:noBreakHyphen/>
        <w:t>53</w:t>
      </w:r>
      <w:r w:rsidRPr="006F49B5">
        <w:noBreakHyphen/>
        <w:t>1510, AND 59</w:t>
      </w:r>
      <w:r w:rsidRPr="006F49B5">
        <w:noBreakHyphen/>
        <w:t>53</w:t>
      </w:r>
      <w:r w:rsidRPr="006F49B5">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057A2F" w:rsidRDefault="00057A2F" w:rsidP="00BE7159">
      <w:r>
        <w:tab/>
        <w:t>Senator COURSON asked unanimous consent to make a motion to recall the Bill from the Committee on Education.</w:t>
      </w:r>
    </w:p>
    <w:p w:rsidR="00057A2F" w:rsidRDefault="00057A2F" w:rsidP="00BE7159">
      <w:r>
        <w:tab/>
      </w:r>
    </w:p>
    <w:p w:rsidR="00057A2F" w:rsidRDefault="00057A2F" w:rsidP="00BE7159">
      <w:r>
        <w:tab/>
        <w:t xml:space="preserve">The Bill was recalled from the Committee on Education and ordered placed on the Calendar for consideration tomorrow.  </w:t>
      </w:r>
    </w:p>
    <w:p w:rsidR="00057A2F" w:rsidRDefault="00057A2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71B5A" w:rsidRDefault="00171B5A" w:rsidP="00171B5A"/>
    <w:p w:rsidR="00171B5A" w:rsidRDefault="00171B5A" w:rsidP="00171B5A">
      <w:r>
        <w:tab/>
        <w:t>S. 654</w:t>
      </w:r>
      <w:r w:rsidR="0069602C">
        <w:fldChar w:fldCharType="begin"/>
      </w:r>
      <w:r>
        <w:instrText xml:space="preserve"> XE "</w:instrText>
      </w:r>
      <w:r>
        <w:tab/>
        <w:instrText>S. 654" \b</w:instrText>
      </w:r>
      <w:r w:rsidR="0069602C">
        <w:fldChar w:fldCharType="end"/>
      </w:r>
      <w:r>
        <w:t xml:space="preserve"> -- Senators McElveen and Johnson:  A SENATE RESOLUTION TO RECOGNIZE MILLWOOD ELEMENTARY SCHOOL OF SUMTER AT THE CELEBRATION OF ITS FIFTIETH ANNIVERSARY AND TO HONOR THE ADMINISTRATION, FACULTY, STAFF, STUDENTS, PARENTS, AND ALUMNI OF THIS OUTSTANDING SCHOOL FOR </w:t>
      </w:r>
      <w:r w:rsidR="008D3C8A">
        <w:t>THEIR PART IN ENSURING MILLWOOD’</w:t>
      </w:r>
      <w:r>
        <w:t>S SUCCESS IN SERVING THE EDUCATIONAL NEEDS OF ITS STUDENTS.</w:t>
      </w:r>
    </w:p>
    <w:p w:rsidR="00171B5A" w:rsidRDefault="00171B5A" w:rsidP="00171B5A">
      <w:r>
        <w:t>l:\council\bills\rm\1227ac13.docx</w:t>
      </w:r>
    </w:p>
    <w:p w:rsidR="00171B5A" w:rsidRDefault="00171B5A" w:rsidP="00171B5A">
      <w:r>
        <w:tab/>
        <w:t>The Senate Resolution was adopted.</w:t>
      </w:r>
    </w:p>
    <w:p w:rsidR="00171B5A" w:rsidRDefault="00171B5A" w:rsidP="00171B5A"/>
    <w:p w:rsidR="00171B5A" w:rsidRDefault="00171B5A" w:rsidP="00171B5A">
      <w:r>
        <w:tab/>
        <w:t>S. 655</w:t>
      </w:r>
      <w:r w:rsidR="0069602C">
        <w:fldChar w:fldCharType="begin"/>
      </w:r>
      <w:r>
        <w:instrText xml:space="preserve"> XE "</w:instrText>
      </w:r>
      <w:r>
        <w:tab/>
        <w:instrText>S. 655" \b</w:instrText>
      </w:r>
      <w:r w:rsidR="0069602C">
        <w:fldChar w:fldCharType="end"/>
      </w:r>
      <w:r>
        <w:t xml:space="preserve"> -- Senators Campbell, Leatherman, Alexander, O'Dell, Setzler and Bennett:  A BILL TO AMEND SECTION 40-22-280 OF THE 1976 CODE, RELATING TO EXEMPTIONS FROM THE APPLICATION OF THE CHAPTER CONCERNING ENGINEERS AND SURVEYORS, TO ADD AN EXEMPTION FOR CERTAIN ENGINEERS.</w:t>
      </w:r>
    </w:p>
    <w:p w:rsidR="00171B5A" w:rsidRDefault="00171B5A" w:rsidP="00171B5A">
      <w:r>
        <w:t>l:\s-res\pgc\010engi.kmm.pgc.docx</w:t>
      </w:r>
    </w:p>
    <w:p w:rsidR="00171B5A" w:rsidRDefault="00171B5A" w:rsidP="00171B5A">
      <w:r>
        <w:tab/>
        <w:t>Read the first time and referred to the Committee on Labor, Commerce and Industry.</w:t>
      </w:r>
    </w:p>
    <w:p w:rsidR="00171B5A" w:rsidRDefault="00171B5A" w:rsidP="00171B5A"/>
    <w:p w:rsidR="00171B5A" w:rsidRDefault="00171B5A" w:rsidP="00171B5A">
      <w:r>
        <w:tab/>
        <w:t>S. 656</w:t>
      </w:r>
      <w:r w:rsidR="0069602C">
        <w:fldChar w:fldCharType="begin"/>
      </w:r>
      <w:r>
        <w:instrText xml:space="preserve"> XE "</w:instrText>
      </w:r>
      <w:r>
        <w:tab/>
        <w:instrText>S. 656" \b</w:instrText>
      </w:r>
      <w:r w:rsidR="0069602C">
        <w:fldChar w:fldCharType="end"/>
      </w:r>
      <w:r>
        <w:t xml:space="preserve"> -- Senator Rankin:  A BILL TO AMEND SECTION 28-2-370 OF THE 1976 CODE, RELATING TO FACTORS THAT MAY BE CONSIDERED WHEN DETERMINING JUST COMPENSATION IN CONDEMNATION ACTIONS REGARDING EMINENT DOMAIN, TO INCLUDE DIMIN</w:t>
      </w:r>
      <w:r w:rsidR="008D3C8A">
        <w:t>UTION IN VALUE OF THE LANDOWNER’</w:t>
      </w:r>
      <w:r>
        <w:t>S REMAINING PROPERTY CAUSED BY RECONFIGURATION OF ROADWAYS AND CIRCUITOUS ACCESS.</w:t>
      </w:r>
    </w:p>
    <w:p w:rsidR="00171B5A" w:rsidRDefault="00171B5A" w:rsidP="00171B5A">
      <w:r>
        <w:t>l:\s-res\lar\005comp.hm.lar.docx</w:t>
      </w:r>
    </w:p>
    <w:p w:rsidR="00171B5A" w:rsidRDefault="00171B5A" w:rsidP="00171B5A">
      <w:r>
        <w:tab/>
        <w:t>Read the first time and referred to the Committee on Judiciary.</w:t>
      </w:r>
    </w:p>
    <w:p w:rsidR="00171B5A" w:rsidRDefault="00171B5A" w:rsidP="00171B5A"/>
    <w:p w:rsidR="00171B5A" w:rsidRDefault="00171B5A" w:rsidP="00171B5A">
      <w:r>
        <w:tab/>
        <w:t>S. 657</w:t>
      </w:r>
      <w:r w:rsidR="0069602C">
        <w:fldChar w:fldCharType="begin"/>
      </w:r>
      <w:r>
        <w:instrText xml:space="preserve"> XE "</w:instrText>
      </w:r>
      <w:r>
        <w:tab/>
        <w:instrText>S. 657" \b</w:instrText>
      </w:r>
      <w:r w:rsidR="0069602C">
        <w:fldChar w:fldCharType="end"/>
      </w:r>
      <w:r>
        <w:t xml:space="preserve">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171B5A" w:rsidRDefault="00171B5A" w:rsidP="00171B5A">
      <w:r>
        <w:t>l:\s-jud\bills\l. martin\jud0066.pb.docx</w:t>
      </w:r>
    </w:p>
    <w:p w:rsidR="00171B5A" w:rsidRDefault="00171B5A" w:rsidP="00171B5A">
      <w:r>
        <w:tab/>
        <w:t>Read the first time and referred to the Committee on Judiciary.</w:t>
      </w:r>
    </w:p>
    <w:p w:rsidR="00171B5A" w:rsidRDefault="00171B5A" w:rsidP="00171B5A"/>
    <w:p w:rsidR="00171B5A" w:rsidRDefault="00171B5A" w:rsidP="00171B5A">
      <w:r>
        <w:tab/>
        <w:t>S. 658</w:t>
      </w:r>
      <w:r w:rsidR="0069602C">
        <w:fldChar w:fldCharType="begin"/>
      </w:r>
      <w:r>
        <w:instrText xml:space="preserve"> XE "</w:instrText>
      </w:r>
      <w:r>
        <w:tab/>
        <w:instrText>S. 658" \b</w:instrText>
      </w:r>
      <w:r w:rsidR="0069602C">
        <w:fldChar w:fldCharType="end"/>
      </w:r>
      <w:r>
        <w:t xml:space="preserve"> -- Senators Rankin, Malloy and Lourie:  A BILL TO AMEND THE CODE OF LAWS OF SOUTH CAROLINA, 1976, BY ADDING SECTION 16-13-485 SO AS TO PROVIDE THAT IT IS UNLAWFUL TO ENGAGE IN THE BUSINESS OF DEFERRED PRESENTMENT SERVICES IN THIS STATE AND TO PROVIDE A CIVIL PENALTY; AND TO REPEAL CHAPTER 39, TITLE 34 RELATING TO DEFERRED PRESENTMENT SERVICES.</w:t>
      </w:r>
    </w:p>
    <w:p w:rsidR="00171B5A" w:rsidRDefault="00171B5A" w:rsidP="00171B5A">
      <w:r>
        <w:t>l:\council\bills\nl\13220dg13.docx</w:t>
      </w:r>
    </w:p>
    <w:p w:rsidR="00171B5A" w:rsidRDefault="00171B5A" w:rsidP="00171B5A">
      <w:r>
        <w:tab/>
        <w:t>Read the first time and referred to the Committee on Judiciary.</w:t>
      </w:r>
    </w:p>
    <w:p w:rsidR="00171B5A" w:rsidRDefault="00171B5A" w:rsidP="00171B5A"/>
    <w:p w:rsidR="00171B5A" w:rsidRDefault="00171B5A" w:rsidP="00171B5A">
      <w:r>
        <w:tab/>
        <w:t>S. 659</w:t>
      </w:r>
      <w:r w:rsidR="0069602C">
        <w:fldChar w:fldCharType="begin"/>
      </w:r>
      <w:r>
        <w:instrText xml:space="preserve"> XE "</w:instrText>
      </w:r>
      <w:r>
        <w:tab/>
        <w:instrText>S. 659" \b</w:instrText>
      </w:r>
      <w:r w:rsidR="0069602C">
        <w:fldChar w:fldCharType="end"/>
      </w:r>
      <w:r>
        <w:t xml:space="preserve"> -- Senator Lourie:  A SENATE RESOLUTION TO HONOR JANE WILEY, STATE DIRECTOR FOR AARP SOUTH CAROLINA, FOR HER MORE THAN EIGHT YEARS OF DEDICATED SERVICE TO THE SENIORS OF THIS GREAT STATE, TO CONGRATULATE HER ON THE OCCASION OF HER RETIREMENT, AND TO WISH HER MUCH SUCCESS AND FULFILLMENT IN ALL HER FUTURE ENDEAVORS.</w:t>
      </w:r>
    </w:p>
    <w:p w:rsidR="00171B5A" w:rsidRDefault="00171B5A" w:rsidP="00171B5A">
      <w:r>
        <w:t>l:\council\bills\rm\1246vr13.docx</w:t>
      </w:r>
    </w:p>
    <w:p w:rsidR="00171B5A" w:rsidRDefault="00171B5A" w:rsidP="00171B5A">
      <w:r>
        <w:tab/>
        <w:t>The Senate Resolution was adopted.</w:t>
      </w:r>
    </w:p>
    <w:p w:rsidR="00171B5A" w:rsidRDefault="00171B5A" w:rsidP="00171B5A"/>
    <w:p w:rsidR="00171B5A" w:rsidRDefault="00171B5A" w:rsidP="00171B5A">
      <w:r>
        <w:tab/>
        <w:t>S. 660</w:t>
      </w:r>
      <w:r w:rsidR="0069602C">
        <w:fldChar w:fldCharType="begin"/>
      </w:r>
      <w:r>
        <w:instrText xml:space="preserve"> XE "</w:instrText>
      </w:r>
      <w:r>
        <w:tab/>
        <w:instrText>S. 660" \b</w:instrText>
      </w:r>
      <w:r w:rsidR="0069602C">
        <w:fldChar w:fldCharType="end"/>
      </w:r>
      <w:r>
        <w:t xml:space="preserve"> -- Senators Scott and Hutto:  A SENATE RESOLUTION TO CONGRATULATE MIDDLE PLACE LEARNING &amp; INFORMATION STATION OF BAMBERG COUNTY ON ITS GRAND OPENING, TO TAKE PLACE ON MAY 4, 2013, AND TO RECOGNIZE THE HISTORIC ROLE MIDDLE PLACE SCHOOL, WHICH ONCE STOOD WHERE MIDDLE PLACE LEARNING &amp; INFORMATION STATION NOW STANDS, HAS PLAYED IN THE EDUCATION OF THE PEOPLE OF SOUTH CAROLINA.</w:t>
      </w:r>
    </w:p>
    <w:p w:rsidR="00171B5A" w:rsidRDefault="00171B5A" w:rsidP="00171B5A">
      <w:r>
        <w:t>l:\council\bills\rm\1247cm13.docx</w:t>
      </w:r>
    </w:p>
    <w:p w:rsidR="00171B5A" w:rsidRDefault="00171B5A" w:rsidP="00171B5A">
      <w:r>
        <w:tab/>
        <w:t>The Senate Resolution was adopted.</w:t>
      </w:r>
    </w:p>
    <w:p w:rsidR="00171B5A" w:rsidRDefault="00171B5A" w:rsidP="00171B5A"/>
    <w:p w:rsidR="00171B5A" w:rsidRDefault="00171B5A" w:rsidP="00171B5A">
      <w:r>
        <w:tab/>
        <w:t>H. 3027</w:t>
      </w:r>
      <w:r w:rsidR="0069602C">
        <w:fldChar w:fldCharType="begin"/>
      </w:r>
      <w:r>
        <w:instrText xml:space="preserve"> XE "</w:instrText>
      </w:r>
      <w:r>
        <w:tab/>
        <w:instrText>H. 3027" \b</w:instrText>
      </w:r>
      <w:r w:rsidR="0069602C">
        <w:fldChar w:fldCharType="end"/>
      </w:r>
      <w:r>
        <w:t xml:space="preserve"> -- Reps. G. M. Smith, Pitts, Ballentine, J. E. Smith, Bernstein, Harrell, Cobb-Hunter, Whipper and R. L. Brown:  A BILL TO AMEND SECTION 12-43-220, AS AMENDED, CODE OF LAWS OF SOUTH CAROLINA, 1976, RELATING TO PROPERTY TAX ASSESSMENT RATIOS, SO AS TO PROVIDE THAT, IN CERTAIN SITUATIONS, AN ACTIVE DUTY MEMBER OF THE ARMED FORCES OF THE UNITED STATES MAY CLAIM THE FOUR PERCENT ASSESSMEN</w:t>
      </w:r>
      <w:r w:rsidR="008D3C8A">
        <w:t>T RATIO REGARDLESS OF THE OWNER’</w:t>
      </w:r>
      <w: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171B5A" w:rsidRDefault="00171B5A" w:rsidP="00171B5A">
      <w:r>
        <w:tab/>
        <w:t>Read the first time and referred to the Committee on Finance.</w:t>
      </w:r>
    </w:p>
    <w:p w:rsidR="00171B5A" w:rsidRDefault="00171B5A" w:rsidP="00171B5A"/>
    <w:p w:rsidR="00171B5A" w:rsidRDefault="00171B5A" w:rsidP="00171B5A">
      <w:r>
        <w:tab/>
        <w:t>H. 3093</w:t>
      </w:r>
      <w:r w:rsidR="0069602C">
        <w:fldChar w:fldCharType="begin"/>
      </w:r>
      <w:r>
        <w:instrText xml:space="preserve"> XE "</w:instrText>
      </w:r>
      <w:r>
        <w:tab/>
        <w:instrText>H. 3093" \b</w:instrText>
      </w:r>
      <w:r w:rsidR="0069602C">
        <w:fldChar w:fldCharType="end"/>
      </w:r>
      <w:r>
        <w:t xml:space="preserve"> -- Reps. J. E. Smith, W. J. McLeod and Whipper:  A BILL TO AMEND THE CODE OF LAWS OF SOUTH CAROLINA, 1976, BY ADDING CHAPTER 67 TO TITLE 12 SO AS TO ENACT THE </w:t>
      </w:r>
      <w:r w:rsidR="008D3C8A">
        <w:t>“</w:t>
      </w:r>
      <w:r>
        <w:t>SOUTH CAROLINA ABANDONED BUILDINGS REVITALIZATION ACT</w:t>
      </w:r>
      <w:r w:rsidR="008D3C8A">
        <w:t>”</w:t>
      </w:r>
      <w:r>
        <w:t>, TO PROVIDE THAT A TAXPAYER MAKING INVESTMENTS OF A CERTAIN SIZE IN REHABILITATING AN ABANDONED BUILDING BASED ON THE POPULATION OF THE POLITICAL SUBDIVISION IN WHICH THE BUILDING</w:t>
      </w:r>
      <w:r w:rsidR="008D3C8A">
        <w:t xml:space="preserve"> IS LOCATED MAY AT THE TAXPAYER’</w:t>
      </w:r>
      <w:r>
        <w:t>S OPTION RECEIVE SPECIFIED INCOME TAX CREDITS OR CREDITS AGAINST THE PROPERTY TAX LIABILITY.</w:t>
      </w:r>
    </w:p>
    <w:p w:rsidR="00171B5A" w:rsidRDefault="00171B5A" w:rsidP="00171B5A">
      <w:r>
        <w:tab/>
        <w:t>Read the first time and referred to the Committee on Finance.</w:t>
      </w:r>
    </w:p>
    <w:p w:rsidR="00171B5A" w:rsidRDefault="00171B5A" w:rsidP="00171B5A"/>
    <w:p w:rsidR="00171B5A" w:rsidRDefault="00171B5A" w:rsidP="00171B5A">
      <w:r>
        <w:tab/>
        <w:t>H. 3223</w:t>
      </w:r>
      <w:r w:rsidR="0069602C">
        <w:fldChar w:fldCharType="begin"/>
      </w:r>
      <w:r>
        <w:instrText xml:space="preserve"> XE "</w:instrText>
      </w:r>
      <w:r>
        <w:tab/>
        <w:instrText>H. 3223" \b</w:instrText>
      </w:r>
      <w:r w:rsidR="0069602C">
        <w:fldChar w:fldCharType="end"/>
      </w:r>
      <w:r>
        <w:t xml:space="preserve"> -- Rep. White:  A BILL TO AMEND SECTIONS 1-11-55, AS AMENDED, 1-11-425, 1-23-120, AS AMENDED, 2-1-230, 2-3-75, 2-13-60,  2-13-180, 2-13-190, AS AMENDED, 2-13-200, 2-13-210, 11-35-310, 11-53-20, AND 29-6-250, CODE OF LAWS OF SOUTH CAROLINA, 1976, ALL RELATING, IN WHOLE OR IN PART, TO THE OFFICE OF LEGISLATIVE PRINTING, INFORMATION AND TECHNOLOGY SYSTEMS (LPITS), SO AS TO CHANGE THE NAME OF THIS OFFICE TO THE LEGISLATIVE SERVICES AGENCY (LSA).</w:t>
      </w:r>
    </w:p>
    <w:p w:rsidR="00171B5A" w:rsidRDefault="00171B5A" w:rsidP="00171B5A">
      <w:r>
        <w:tab/>
        <w:t>Read the first time and referred to the Committee on Finance.</w:t>
      </w:r>
    </w:p>
    <w:p w:rsidR="00171B5A" w:rsidRDefault="00171B5A" w:rsidP="00171B5A"/>
    <w:p w:rsidR="00171B5A" w:rsidRDefault="00171B5A" w:rsidP="00171B5A">
      <w:r>
        <w:tab/>
        <w:t>H. 3258</w:t>
      </w:r>
      <w:r w:rsidR="0069602C">
        <w:fldChar w:fldCharType="begin"/>
      </w:r>
      <w:r>
        <w:instrText xml:space="preserve"> XE "</w:instrText>
      </w:r>
      <w:r>
        <w:tab/>
        <w:instrText>H. 3258" \b</w:instrText>
      </w:r>
      <w:r w:rsidR="0069602C">
        <w:fldChar w:fldCharType="end"/>
      </w:r>
      <w:r>
        <w:t xml:space="preserve"> -- Reps. J. E. Smith, Cobb-Hunter and Pitts: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171B5A" w:rsidRDefault="00171B5A" w:rsidP="00171B5A">
      <w:r>
        <w:tab/>
        <w:t>Read the first time and referred to the Committee on Finance.</w:t>
      </w:r>
    </w:p>
    <w:p w:rsidR="00171B5A" w:rsidRDefault="00171B5A" w:rsidP="00171B5A"/>
    <w:p w:rsidR="00171B5A" w:rsidRDefault="00171B5A" w:rsidP="00171B5A">
      <w:r>
        <w:tab/>
        <w:t>H. 3263</w:t>
      </w:r>
      <w:r w:rsidR="0069602C">
        <w:fldChar w:fldCharType="begin"/>
      </w:r>
      <w:r>
        <w:instrText xml:space="preserve"> XE "</w:instrText>
      </w:r>
      <w:r>
        <w:tab/>
        <w:instrText>H. 3263" \b</w:instrText>
      </w:r>
      <w:r w:rsidR="0069602C">
        <w:fldChar w:fldCharType="end"/>
      </w:r>
      <w:r>
        <w:t xml:space="preserve"> -- Rep. J. E. Smith:  A BILL TO AMEND THE CODE OF LAWS OF SOUTH CAROLINA, 1976, BY ADDING CHAPTER 79 TO TITLE 2, TO ENACT THE </w:t>
      </w:r>
      <w:r w:rsidR="008D3C8A">
        <w:t>“</w:t>
      </w:r>
      <w:r>
        <w:t>SOUTH CAROLINA MILITARY PREPAREDNESS AND ENHANCEMENT ACT</w:t>
      </w:r>
      <w:r w:rsidR="008D3C8A">
        <w:t>”</w:t>
      </w:r>
      <w:r>
        <w:t xml:space="preserve"> SO AS TO ESTABLISH AND PROVIDE FOR THE MEMBERSHIP, POWERS, AND DUTIES OF THE SOUTH CAROLINA MILITARY PREPAREDNESS AND ENHANCEMENT COMMISSION, TO PROVIDE THAT THIS COMMISSION SHALL ACT TO ENHANCE THE VALUE OF MILITARY FACILITIES LOCATED IN THIS STATE AND ASSIST DEFENSE COMMUNITIES WITH THIS VALUE ENHANCEMENT, TO ESTABLISH THE SOUTH CAROLINA MILITARY VALUE REVOLVING LOAN ACCOUNT TO PROVIDE LOANS TO ASSIST DEFENSE COMMUNITIES TO ENHANCE THE VALUE OF MILITARY FACILITIES, AND TO PROVIDE FOR OTHER METHODS AND INCENTIVES TO ACCOMPLISH THESE PURPOSES.</w:t>
      </w:r>
    </w:p>
    <w:p w:rsidR="00171B5A" w:rsidRDefault="00171B5A" w:rsidP="00171B5A">
      <w:r>
        <w:tab/>
        <w:t>Read the first time and referred to the Committee on Judiciary.</w:t>
      </w:r>
    </w:p>
    <w:p w:rsidR="00171B5A" w:rsidRDefault="00171B5A" w:rsidP="00171B5A"/>
    <w:p w:rsidR="00171B5A" w:rsidRDefault="00171B5A" w:rsidP="00171B5A">
      <w:r>
        <w:tab/>
        <w:t>H. 3357</w:t>
      </w:r>
      <w:r w:rsidR="0069602C">
        <w:fldChar w:fldCharType="begin"/>
      </w:r>
      <w:r>
        <w:instrText xml:space="preserve"> XE "</w:instrText>
      </w:r>
      <w:r>
        <w:tab/>
        <w:instrText>H. 3357" \b</w:instrText>
      </w:r>
      <w:r w:rsidR="0069602C">
        <w:fldChar w:fldCharType="end"/>
      </w:r>
      <w:r>
        <w:t xml:space="preserve"> -- Reps. Henderson, Merrill, Herbkersman, Harrell, Gilliard, Stavrinakis, Hodges, Gagnon, Ryhal, Erickson, Whipper and R. L. Brown:  A BILL TO AMEND SECTION 12-62-50, AS AMENDED, CODE OF LAWS OF SOUTH CAROLINA, 1976, RELATING TO THE TAX REBATE TO A MOTION PICTURE PRODUCTION COMPANY BY THE SOUTH CAROLINA FILM COMMISSION, SO AS TO PROVIDE THAT THE REBATE MAY NOT EXCEED TWENTY PERCENT OF THE TOTAL AGGREGATE PAYROLL FOR QUALIFYING PERSONS SUBJECT TO INCOME TAX WITHHOLDINGS OF SOUTH CAROLINA AND MAY NOT EXCEED TWENTY-FIVE PERCENT FOR QUALIFYING RESIDENTS OF SOUTH CAROLINA; AND TO AMEND SECTION 12-62-60, AS AMENDED, RELATING TO REBATES TO MOTION PICTURE PRODUCTION COMPANIES, SO AS TO PROVIDE THAT THE DEPARTMENT MAY REBATE UP TO THIRTY PERCENT OF CERTAIN EXPENDITURES.</w:t>
      </w:r>
    </w:p>
    <w:p w:rsidR="00171B5A" w:rsidRDefault="00171B5A" w:rsidP="00171B5A">
      <w:r>
        <w:tab/>
        <w:t>Read the first time and referred to the Committee on Finance.</w:t>
      </w:r>
    </w:p>
    <w:p w:rsidR="00171B5A" w:rsidRDefault="00171B5A" w:rsidP="00171B5A"/>
    <w:p w:rsidR="00171B5A" w:rsidRDefault="00171B5A" w:rsidP="00171B5A">
      <w:r>
        <w:tab/>
        <w:t>H. 3410</w:t>
      </w:r>
      <w:r w:rsidR="0069602C">
        <w:fldChar w:fldCharType="begin"/>
      </w:r>
      <w:r>
        <w:instrText xml:space="preserve"> XE "</w:instrText>
      </w:r>
      <w:r>
        <w:tab/>
        <w:instrText>H. 3410" \b</w:instrText>
      </w:r>
      <w:r w:rsidR="0069602C">
        <w:fldChar w:fldCharType="end"/>
      </w:r>
      <w:r>
        <w:t xml:space="preserve"> -- Reps. Forrester, Allison, Loftis, V. S. Moss, Cole, Tallon, Mitchell, Cobb-Hunter and Whipper:  A BILL TO AMEND THE CODE OF LAWS OF SOUTH CAROLINA, 1976, BY ADDING ARTICLE 13 TO CHAPTER 1, TITLE 13 SO AS TO TRANSFER THE REGIONAL EDUCATION CENTERS ESTABLISHED BY THE EDUCATION AND ECONOMIC DEVELOPMENT COORDINATING COUNCIL TO THE DEPARTMENT OF COMMERCE; TO AMEND SECTION 59-59-170, RELATING TO THE EDUCATION AND ECONOMIC DEVELOPMENT COORDINATING COUNCIL, AND SECTION 59-59-190,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59-59-180 RELATING TO REGIONAL EDUCATION CENTERS.</w:t>
      </w:r>
    </w:p>
    <w:p w:rsidR="00171B5A" w:rsidRDefault="00171B5A" w:rsidP="00171B5A">
      <w:r>
        <w:tab/>
        <w:t>Read the first time and referred to the Committee on Education.</w:t>
      </w:r>
    </w:p>
    <w:p w:rsidR="00171B5A" w:rsidRDefault="00171B5A" w:rsidP="00171B5A"/>
    <w:p w:rsidR="00171B5A" w:rsidRDefault="00171B5A" w:rsidP="00171B5A">
      <w:r>
        <w:tab/>
        <w:t>H. 3464</w:t>
      </w:r>
      <w:r w:rsidR="0069602C">
        <w:fldChar w:fldCharType="begin"/>
      </w:r>
      <w:r>
        <w:instrText xml:space="preserve"> XE "</w:instrText>
      </w:r>
      <w:r>
        <w:tab/>
        <w:instrText>H. 3464" \b</w:instrText>
      </w:r>
      <w:r w:rsidR="0069602C">
        <w:fldChar w:fldCharType="end"/>
      </w:r>
      <w:r>
        <w:t xml:space="preserve"> -- Reps. Allison, Brannon, Erickson, Bedingfield, Taylor, Kennedy, Clyburn, Anderson, G. A. Brown, Clemmons, H. A. Crawford, Douglas, Forrester, Goldfinch, Hamilton, Hardwick, Hixon, Horne, Hosey, Nanney, Pope, Powers Norrell, G. R. Smith, J. R. Smith, Stringer, Wood, Felder, Cobb-Hunter and Gilliard: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171B5A" w:rsidRDefault="00171B5A" w:rsidP="00171B5A">
      <w:r>
        <w:tab/>
        <w:t>Read the first time and referred to the Committee on Judiciary.</w:t>
      </w:r>
    </w:p>
    <w:p w:rsidR="00171B5A" w:rsidRDefault="00171B5A" w:rsidP="00171B5A"/>
    <w:p w:rsidR="00171B5A" w:rsidRDefault="00171B5A" w:rsidP="00171B5A">
      <w:r>
        <w:tab/>
        <w:t>H. 3557</w:t>
      </w:r>
      <w:r w:rsidR="0069602C">
        <w:fldChar w:fldCharType="begin"/>
      </w:r>
      <w:r>
        <w:instrText xml:space="preserve"> XE "</w:instrText>
      </w:r>
      <w:r>
        <w:tab/>
        <w:instrText>H. 3557" \b</w:instrText>
      </w:r>
      <w:r w:rsidR="0069602C">
        <w:fldChar w:fldCharType="end"/>
      </w:r>
      <w:r>
        <w:t xml:space="preserve"> -- Reps. Cobb-Hunter, White, Bannister, Rutherford, Harrell, Merrill, Simrill, Stavrinakis, Loftis, Horne, Weeks, Mitchell, Ott, Sellers, Hodges and Whipper:  A BILL TO AMEND SECTION 12-6-3375,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w:t>
      </w:r>
      <w:r w:rsidR="008D3C8A">
        <w:t>EXPORTED THROUGH SOUTH CAROLINA’</w:t>
      </w:r>
      <w:r>
        <w:t>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171B5A" w:rsidRDefault="00171B5A" w:rsidP="00171B5A">
      <w:r>
        <w:tab/>
        <w:t>Read the first time and referred to the Committee on Finance.</w:t>
      </w:r>
    </w:p>
    <w:p w:rsidR="00171B5A" w:rsidRDefault="00171B5A" w:rsidP="00171B5A"/>
    <w:p w:rsidR="00171B5A" w:rsidRDefault="00171B5A" w:rsidP="00171B5A">
      <w:r>
        <w:tab/>
        <w:t>H. 3632</w:t>
      </w:r>
      <w:r w:rsidR="0069602C">
        <w:fldChar w:fldCharType="begin"/>
      </w:r>
      <w:r>
        <w:instrText xml:space="preserve"> XE "</w:instrText>
      </w:r>
      <w:r>
        <w:tab/>
        <w:instrText>H. 3632" \b</w:instrText>
      </w:r>
      <w:r w:rsidR="0069602C">
        <w:fldChar w:fldCharType="end"/>
      </w:r>
      <w:r>
        <w:t xml:space="preserve"> -- Reps. G. M. Smith, White, Sandifer, J. R. Smith, Bannister and Lucas:  A BILL TO AMEND SECTION 42-5-190, AS AMENDED, CODE OF LAWS OF SOUTH CAROLINA, 1976, RELATING TO THE MAINTEN</w:t>
      </w:r>
      <w:r w:rsidR="008D3C8A">
        <w:t>ANCE TAX IMPOSED BY THE WORKERS’</w:t>
      </w:r>
      <w:r>
        <w:t xml:space="preserve"> COMPENSATION COMMISSION ON SELF INSURERS, SO AS TO PROVIDE THAT THE COMMISSION SHALL RETAIN A PORTION OF THE ANNUAL MAINTENANCE TAX REVENUE TO PAY THE SALARIES AND EXPENSES OF THE COMMISSION AND TO PROVIDE THAT THE COMMISSION SHALL RETAIN ONE HALF OF THE INTEREST CHARGED ON DELINQUENT MAINTENANCE TAX FOR THE SAME PURPOSE.</w:t>
      </w:r>
    </w:p>
    <w:p w:rsidR="00171B5A" w:rsidRDefault="00171B5A" w:rsidP="00171B5A">
      <w:r>
        <w:tab/>
        <w:t>Read the first time and referred to the Committee on Judiciary.</w:t>
      </w:r>
    </w:p>
    <w:p w:rsidR="00171B5A" w:rsidRDefault="00171B5A" w:rsidP="00171B5A"/>
    <w:p w:rsidR="00171B5A" w:rsidRDefault="00171B5A" w:rsidP="00171B5A">
      <w:r>
        <w:tab/>
        <w:t>H. 3767</w:t>
      </w:r>
      <w:r w:rsidR="0069602C">
        <w:fldChar w:fldCharType="begin"/>
      </w:r>
      <w:r>
        <w:instrText xml:space="preserve"> XE "</w:instrText>
      </w:r>
      <w:r>
        <w:tab/>
        <w:instrText>H. 3767" \b</w:instrText>
      </w:r>
      <w:r w:rsidR="0069602C">
        <w:fldChar w:fldCharType="end"/>
      </w:r>
      <w:r>
        <w:t xml:space="preserve"> -- Reps. Hixon, J. R. Smith, Quinn, Southard, Huggins, Bowen, Stavrinakis, Sabb, Allison, Atwater, Ballentine, Barfield, Chumley, Clyburn, Cole, Daning, Dillard, Erickson, Felder, Finlay, George, Goldfinch, Hamilton, Harrell, Hayes, Hiott, Horne, Hosey, Jefferson, Kennedy, Loftis, Long, Lowe, Lucas, Merrill, V. S. Moss, Norman, Ott, Owens, Pope, Putnam, Riley, Rivers, Rutherford, Simrill, Skelton, Sottile, Spires, Tallon, Taylor, Toole, Wells and Wood:  A BILL TO AMEND SECTION 12-36-920, AS AMENDED, CODE OF LAWS OF SOUTH CAROLINA, 1976, RELATING TO THE TWO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w:t>
      </w:r>
    </w:p>
    <w:p w:rsidR="00171B5A" w:rsidRDefault="00171B5A" w:rsidP="00171B5A">
      <w:r>
        <w:tab/>
        <w:t>Read the first time and referred to the Committee on Finance.</w:t>
      </w:r>
    </w:p>
    <w:p w:rsidR="00171B5A" w:rsidRDefault="00171B5A" w:rsidP="00171B5A"/>
    <w:p w:rsidR="00171B5A" w:rsidRDefault="00171B5A" w:rsidP="00171B5A">
      <w:r>
        <w:tab/>
        <w:t>H. 3784</w:t>
      </w:r>
      <w:r w:rsidR="0069602C">
        <w:fldChar w:fldCharType="begin"/>
      </w:r>
      <w:r>
        <w:instrText xml:space="preserve"> XE "</w:instrText>
      </w:r>
      <w:r>
        <w:tab/>
        <w:instrText>H. 3784" \b</w:instrText>
      </w:r>
      <w:r w:rsidR="0069602C">
        <w:fldChar w:fldCharType="end"/>
      </w:r>
      <w:r>
        <w:t xml:space="preserve"> -- Reps. J. E. Smith, Pitts, Vick and Harrell:  A BILL TO AMEND SECTION 59-114-30, AS AMENDED, CODE OF LAWS OF SOUTH CAROLINA, 1976, RELATING TO THE NATIONAL GUARD COLLEGE ASSISTANCE PROGRAM, SO AS TO CLARIFY </w:t>
      </w:r>
      <w:r w:rsidR="008D3C8A">
        <w:t>THAT EACH ACADEMIC YEAR’</w:t>
      </w:r>
      <w:r>
        <w:t>S ANNUAL MAXIMUM GRANT MUST BE BASED ON THE AMOUNT OF AVAILABLE PROGRAM FUNDS; TO AMEND SECTION 59-114-40,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59-114-65,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171B5A" w:rsidRDefault="00171B5A" w:rsidP="00171B5A">
      <w:r>
        <w:tab/>
        <w:t>Read the first time and referred to the Committee on Education.</w:t>
      </w:r>
    </w:p>
    <w:p w:rsidR="00171B5A" w:rsidRDefault="00171B5A" w:rsidP="00171B5A"/>
    <w:p w:rsidR="00171B5A" w:rsidRDefault="00171B5A" w:rsidP="00171B5A">
      <w:r>
        <w:tab/>
        <w:t>H. 3860</w:t>
      </w:r>
      <w:r w:rsidR="0069602C">
        <w:fldChar w:fldCharType="begin"/>
      </w:r>
      <w:r>
        <w:instrText xml:space="preserve"> XE "</w:instrText>
      </w:r>
      <w:r>
        <w:tab/>
        <w:instrText>H. 3860" \b</w:instrText>
      </w:r>
      <w:r w:rsidR="0069602C">
        <w:fldChar w:fldCharType="end"/>
      </w:r>
      <w:r>
        <w:t xml:space="preserve"> -- Rep. White:  A BILL TO AMEND SECTION 11-35-3005, CODE OF LAWS OF SOUTH CAROLINA, 1976, RELATING TO THE PROJECT DELIVERY METHODS AUTHORIZED FOR PROCUREMENT OF INFRASTRUCTURE FACILITIES UNDER THE SOUTH CAROLINA CONSOLIDATED PROCUREMENT CODE, SO AS TO PROVIDE THAT AN ENTITY OR INDIVIDUAL OFFERING TO CONTRACT FOR DESIGN-BUILD, DESIGN-BUILD-OPERATE-MAINTAIN, OR DESIGN-BUILD-FINANCE-OPERATE-MAINTAIN PROJECT DELIVERY METHODS IS NOT REQUIRED TO HOLD A LICENSE OTHERWISE REQUIRED BY TITLE 40, SO LONG AS THE PERSON WHO ACTUALLY PERFORMS WORK REGULATED BY TITLE 40 HOLDS THE APPROPRIATE LICENSE; AND TO AMEND SECTION 11-35-3030, RELATING TO BOND AND SECURITY UNDER THE CONSOLIDATED PROCUREMENT CODE, SO AS TO REQUIRE PERFORMANCE AND PAYMENT BONDS EQUAL TO ONE HUNDRED PERCENT OF THE VALUE OF DESIGNATED PORTIONS OF CONSTRUCTION, PRIOR TO THE COMMENCEMENT OF WORK ON THOSE PORTIONS OF THE PROJECT.</w:t>
      </w:r>
    </w:p>
    <w:p w:rsidR="00171B5A" w:rsidRDefault="00171B5A" w:rsidP="00171B5A">
      <w:r>
        <w:tab/>
        <w:t>Read the first time and referred to the Committee on Finance.</w:t>
      </w:r>
    </w:p>
    <w:p w:rsidR="00171B5A" w:rsidRDefault="00171B5A" w:rsidP="00171B5A"/>
    <w:p w:rsidR="00171B5A" w:rsidRDefault="00171B5A" w:rsidP="00171B5A">
      <w:r>
        <w:tab/>
        <w:t>H. 4037</w:t>
      </w:r>
      <w:r w:rsidR="0069602C">
        <w:fldChar w:fldCharType="begin"/>
      </w:r>
      <w:r>
        <w:instrText xml:space="preserve"> XE "</w:instrText>
      </w:r>
      <w:r>
        <w:tab/>
        <w:instrText>H. 4037" \b</w:instrText>
      </w:r>
      <w:r w:rsidR="0069602C">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NATIONAL FEDERATION OF INDEPENDENT BUSINESS AT THE CELEBRATION OF ITS SEVENTIETH ANNIVERSARY, TO COMMEND THE ORGANIZATION FOR ITS OUTSTANDING ACHIEVEMENT OVER THE PAST SEVENTY YEARS, AND TO EXTEND SINCERE BEST WISHES FOR CONTINUED SUCCESS.</w:t>
      </w:r>
    </w:p>
    <w:p w:rsidR="00171B5A" w:rsidRDefault="00171B5A" w:rsidP="00171B5A">
      <w:r>
        <w:tab/>
        <w:t xml:space="preserve">The Concurrent Resolution was </w:t>
      </w:r>
      <w:r w:rsidR="00343D3B">
        <w:t>adopted and ordered returned to the House</w:t>
      </w:r>
      <w:r>
        <w:t>.</w:t>
      </w:r>
    </w:p>
    <w:p w:rsidR="00171B5A" w:rsidRDefault="00171B5A" w:rsidP="00171B5A"/>
    <w:p w:rsidR="0083073A" w:rsidRPr="003F0CFB" w:rsidRDefault="0083073A" w:rsidP="0083073A">
      <w:pPr>
        <w:pStyle w:val="Header"/>
        <w:tabs>
          <w:tab w:val="clear" w:pos="8640"/>
          <w:tab w:val="left" w:pos="4320"/>
        </w:tabs>
        <w:jc w:val="center"/>
        <w:rPr>
          <w:szCs w:val="22"/>
        </w:rPr>
      </w:pPr>
      <w:r>
        <w:rPr>
          <w:b/>
          <w:szCs w:val="22"/>
        </w:rPr>
        <w:t>REPORTS OF STANDING COMMITTEES</w:t>
      </w:r>
    </w:p>
    <w:p w:rsidR="0083073A" w:rsidRPr="003F0CFB" w:rsidRDefault="0083073A" w:rsidP="0083073A">
      <w:pPr>
        <w:pStyle w:val="Header"/>
        <w:tabs>
          <w:tab w:val="clear" w:pos="8640"/>
          <w:tab w:val="left" w:pos="4320"/>
        </w:tabs>
        <w:rPr>
          <w:szCs w:val="22"/>
        </w:rPr>
      </w:pPr>
      <w:r>
        <w:rPr>
          <w:b/>
          <w:szCs w:val="22"/>
        </w:rPr>
        <w:tab/>
      </w:r>
      <w:r w:rsidRPr="003F0CFB">
        <w:rPr>
          <w:szCs w:val="22"/>
        </w:rPr>
        <w:t>Senator VERDIN from the Committee on Agriculture and Natural Resources submitted a favorable report on:</w:t>
      </w:r>
    </w:p>
    <w:p w:rsidR="0083073A" w:rsidRPr="00425F3D" w:rsidRDefault="0083073A" w:rsidP="0083073A">
      <w:r>
        <w:rPr>
          <w:b/>
          <w:szCs w:val="22"/>
        </w:rPr>
        <w:tab/>
      </w:r>
      <w:r w:rsidRPr="00425F3D">
        <w:t>S. 190</w:t>
      </w:r>
      <w:r w:rsidR="0069602C" w:rsidRPr="00425F3D">
        <w:fldChar w:fldCharType="begin"/>
      </w:r>
      <w:r w:rsidRPr="00425F3D">
        <w:instrText xml:space="preserve"> XE "S. 190" \b </w:instrText>
      </w:r>
      <w:r w:rsidR="0069602C" w:rsidRPr="00425F3D">
        <w:fldChar w:fldCharType="end"/>
      </w:r>
      <w:r w:rsidRPr="00425F3D">
        <w:t xml:space="preserve"> -- Senator Verdin:  </w:t>
      </w:r>
      <w:r w:rsidRPr="00425F3D">
        <w:rPr>
          <w:szCs w:val="30"/>
        </w:rPr>
        <w:t xml:space="preserve">A BILL </w:t>
      </w:r>
      <w:r w:rsidRPr="00425F3D">
        <w:rPr>
          <w:color w:val="000000" w:themeColor="text1"/>
          <w:u w:color="000000" w:themeColor="text1"/>
        </w:rPr>
        <w:t>TO AMEND ARTICLE 11, CHAPTER 9, TITLE 48 OF THE 1976 CODE, RELATING TO SOIL AND WATER CONSERVATION DISTRICT COMMISSIONERS AND THE POWERS OF THE COMMISSIONERS AND THE DISTRICTS, BY ADDING SECTION 48</w:t>
      </w:r>
      <w:r w:rsidRPr="00425F3D">
        <w:rPr>
          <w:color w:val="000000" w:themeColor="text1"/>
          <w:u w:color="000000" w:themeColor="text1"/>
        </w:rPr>
        <w:noBreakHyphen/>
        <w:t>9</w:t>
      </w:r>
      <w:r w:rsidRPr="00425F3D">
        <w:rPr>
          <w:color w:val="000000" w:themeColor="text1"/>
          <w:u w:color="000000" w:themeColor="text1"/>
        </w:rPr>
        <w:noBreakHyphen/>
        <w:t>1330 TO PROVIDE FOR AN EXEMPTION FOR APPOINTED COMMISSIONERS FROM FINANCIAL DISCLOSURE REQUIREMENTS CONTAINED IN ARTICLE 11, CHAPTER 13, TITLE 8.</w:t>
      </w:r>
    </w:p>
    <w:p w:rsidR="0083073A" w:rsidRPr="003F0CFB" w:rsidRDefault="0083073A" w:rsidP="0083073A">
      <w:pPr>
        <w:pStyle w:val="Header"/>
        <w:tabs>
          <w:tab w:val="clear" w:pos="8640"/>
          <w:tab w:val="left" w:pos="4320"/>
        </w:tabs>
        <w:rPr>
          <w:szCs w:val="22"/>
        </w:rPr>
      </w:pPr>
      <w:r>
        <w:rPr>
          <w:b/>
          <w:szCs w:val="22"/>
        </w:rPr>
        <w:tab/>
      </w:r>
      <w:r w:rsidRPr="003F0CFB">
        <w:rPr>
          <w:szCs w:val="22"/>
        </w:rPr>
        <w:t>Ordered for consideration tomorrow.</w:t>
      </w:r>
    </w:p>
    <w:p w:rsidR="0083073A" w:rsidRPr="003F0CFB" w:rsidRDefault="0083073A" w:rsidP="0083073A">
      <w:pPr>
        <w:pStyle w:val="Header"/>
        <w:tabs>
          <w:tab w:val="clear" w:pos="8640"/>
          <w:tab w:val="left" w:pos="4320"/>
        </w:tabs>
        <w:rPr>
          <w:szCs w:val="22"/>
        </w:rPr>
      </w:pPr>
    </w:p>
    <w:p w:rsidR="0083073A" w:rsidRPr="003F0CFB" w:rsidRDefault="0083073A" w:rsidP="0083073A">
      <w:pPr>
        <w:pStyle w:val="Header"/>
        <w:tabs>
          <w:tab w:val="clear" w:pos="8640"/>
          <w:tab w:val="left" w:pos="4320"/>
        </w:tabs>
        <w:rPr>
          <w:szCs w:val="22"/>
        </w:rPr>
      </w:pPr>
      <w:r w:rsidRPr="003F0CFB">
        <w:rPr>
          <w:szCs w:val="22"/>
        </w:rPr>
        <w:tab/>
        <w:t>Senator VERDIN from the Committee on Agriculture and Natural Resources submitted a favorable with amendment report on:</w:t>
      </w:r>
    </w:p>
    <w:p w:rsidR="0083073A" w:rsidRPr="00F370C4" w:rsidRDefault="0083073A" w:rsidP="0083073A">
      <w:r>
        <w:rPr>
          <w:b/>
          <w:szCs w:val="22"/>
        </w:rPr>
        <w:tab/>
      </w:r>
      <w:r w:rsidRPr="00F370C4">
        <w:t>S. 191</w:t>
      </w:r>
      <w:r w:rsidR="0069602C" w:rsidRPr="00F370C4">
        <w:fldChar w:fldCharType="begin"/>
      </w:r>
      <w:r w:rsidRPr="00F370C4">
        <w:instrText xml:space="preserve"> XE "S. 191" \b </w:instrText>
      </w:r>
      <w:r w:rsidR="0069602C" w:rsidRPr="00F370C4">
        <w:fldChar w:fldCharType="end"/>
      </w:r>
      <w:r w:rsidRPr="00F370C4">
        <w:t xml:space="preserve"> -- </w:t>
      </w:r>
      <w:r>
        <w:t>Senators Verdin, Sheheen, Lourie, Cromer, O’Dell, Hutto and Jackson</w:t>
      </w:r>
      <w:r w:rsidRPr="00F370C4">
        <w:t xml:space="preserve">:  </w:t>
      </w:r>
      <w:r w:rsidRPr="00F370C4">
        <w:rPr>
          <w:szCs w:val="30"/>
        </w:rPr>
        <w:t xml:space="preserve">A BILL </w:t>
      </w:r>
      <w:r w:rsidRPr="00F370C4">
        <w:rPr>
          <w:color w:val="000000" w:themeColor="text1"/>
          <w:u w:color="000000" w:themeColor="text1"/>
        </w:rPr>
        <w:t>TO AMEND CHAPTER 3, TITLE 46 OF THE 1976 CODE, RELATING TO DUTIES OF THE DEPARTMENT OF AGRICULTURE, BY ADDING SECTION 46</w:t>
      </w:r>
      <w:r w:rsidRPr="00F370C4">
        <w:rPr>
          <w:color w:val="000000" w:themeColor="text1"/>
          <w:u w:color="000000" w:themeColor="text1"/>
        </w:rPr>
        <w:noBreakHyphen/>
        <w:t>3</w:t>
      </w:r>
      <w:r w:rsidRPr="00F370C4">
        <w:rPr>
          <w:color w:val="000000" w:themeColor="text1"/>
          <w:u w:color="000000" w:themeColor="text1"/>
        </w:rPr>
        <w:noBreakHyphen/>
        <w:t>25 TO REQUIRE THE DEPARTMENT TO CREATE AND MAINTAIN A PROGRAM TO ENCOURAGE SCHOOLS TO SERVE LOCALLY GROWN, MINIMALLY PROCESSED FARM FOODS.</w:t>
      </w:r>
    </w:p>
    <w:p w:rsidR="0083073A" w:rsidRPr="003F0CFB" w:rsidRDefault="0083073A" w:rsidP="0083073A">
      <w:pPr>
        <w:pStyle w:val="Header"/>
        <w:tabs>
          <w:tab w:val="clear" w:pos="8640"/>
          <w:tab w:val="left" w:pos="4320"/>
        </w:tabs>
        <w:rPr>
          <w:szCs w:val="22"/>
        </w:rPr>
      </w:pPr>
      <w:r>
        <w:rPr>
          <w:b/>
          <w:szCs w:val="22"/>
        </w:rPr>
        <w:tab/>
      </w:r>
      <w:r w:rsidRPr="003F0CFB">
        <w:rPr>
          <w:szCs w:val="22"/>
        </w:rPr>
        <w:t>Ordered for consideration tomorrow.</w:t>
      </w:r>
    </w:p>
    <w:p w:rsidR="0083073A" w:rsidRPr="003F0CFB" w:rsidRDefault="0083073A" w:rsidP="0083073A">
      <w:pPr>
        <w:pStyle w:val="Header"/>
        <w:tabs>
          <w:tab w:val="clear" w:pos="8640"/>
          <w:tab w:val="left" w:pos="4320"/>
        </w:tabs>
        <w:rPr>
          <w:szCs w:val="22"/>
        </w:rPr>
      </w:pPr>
    </w:p>
    <w:p w:rsidR="0083073A" w:rsidRPr="003F0CFB" w:rsidRDefault="0083073A" w:rsidP="0083073A">
      <w:pPr>
        <w:pStyle w:val="Header"/>
        <w:tabs>
          <w:tab w:val="clear" w:pos="8640"/>
          <w:tab w:val="left" w:pos="4320"/>
        </w:tabs>
        <w:rPr>
          <w:szCs w:val="22"/>
        </w:rPr>
      </w:pPr>
      <w:r w:rsidRPr="003F0CFB">
        <w:rPr>
          <w:szCs w:val="22"/>
        </w:rPr>
        <w:tab/>
        <w:t>Senator VERDIN from the Committee on Agriculture and Natural Resources submitted a favorable with amendment report on:</w:t>
      </w:r>
    </w:p>
    <w:p w:rsidR="0083073A" w:rsidRPr="00A731CE" w:rsidRDefault="0083073A" w:rsidP="0083073A">
      <w:r>
        <w:rPr>
          <w:b/>
          <w:szCs w:val="22"/>
        </w:rPr>
        <w:tab/>
      </w:r>
      <w:r w:rsidRPr="00A731CE">
        <w:t>S. 193</w:t>
      </w:r>
      <w:r w:rsidR="0069602C" w:rsidRPr="00A731CE">
        <w:fldChar w:fldCharType="begin"/>
      </w:r>
      <w:r w:rsidRPr="00A731CE">
        <w:instrText xml:space="preserve"> XE "S. 193" \b </w:instrText>
      </w:r>
      <w:r w:rsidR="0069602C" w:rsidRPr="00A731CE">
        <w:fldChar w:fldCharType="end"/>
      </w:r>
      <w:r w:rsidRPr="00A731CE">
        <w:t xml:space="preserve"> -- Senator Verdin:  </w:t>
      </w:r>
      <w:r w:rsidRPr="00A731CE">
        <w:rPr>
          <w:szCs w:val="30"/>
        </w:rPr>
        <w:t xml:space="preserve">A BILL </w:t>
      </w:r>
      <w:r w:rsidRPr="00A731CE">
        <w:rPr>
          <w:color w:val="000000" w:themeColor="text1"/>
          <w:u w:color="000000" w:themeColor="text1"/>
        </w:rPr>
        <w:t>TO AMEND SECTION 47</w:t>
      </w:r>
      <w:r w:rsidRPr="00A731CE">
        <w:rPr>
          <w:color w:val="000000" w:themeColor="text1"/>
          <w:u w:color="000000" w:themeColor="text1"/>
        </w:rPr>
        <w:noBreakHyphen/>
        <w:t>1</w:t>
      </w:r>
      <w:r w:rsidRPr="00A731CE">
        <w:rPr>
          <w:color w:val="000000" w:themeColor="text1"/>
          <w:u w:color="000000" w:themeColor="text1"/>
        </w:rPr>
        <w:noBreakHyphen/>
        <w:t>40 OF THE 1976 CODE, RELATING TO CRUELTY TO ANIMALS, TO REVISE CERTAIN CRIMINAL PENALTIES; TO AMEND SECTION 47</w:t>
      </w:r>
      <w:r w:rsidRPr="00A731CE">
        <w:rPr>
          <w:color w:val="000000" w:themeColor="text1"/>
          <w:u w:color="000000" w:themeColor="text1"/>
        </w:rPr>
        <w:noBreakHyphen/>
        <w:t>1</w:t>
      </w:r>
      <w:r w:rsidRPr="00A731CE">
        <w:rPr>
          <w:color w:val="000000" w:themeColor="text1"/>
          <w:u w:color="000000" w:themeColor="text1"/>
        </w:rPr>
        <w:noBreakHyphen/>
        <w:t>130, RELATING TO ARRESTS FOR CRUELTY TO ANIMALS, TO PROVIDE THAT A LAW ENFORCEMENT OFFICER MAY ARREST PERSONS FOR VIOLATING LAWS RELATING TO CRULETY TO ANIMALS; TO AMEND SECTION 47</w:t>
      </w:r>
      <w:r w:rsidRPr="00A731CE">
        <w:rPr>
          <w:color w:val="000000" w:themeColor="text1"/>
          <w:u w:color="000000" w:themeColor="text1"/>
        </w:rPr>
        <w:noBreakHyphen/>
        <w:t>1</w:t>
      </w:r>
      <w:r w:rsidRPr="00A731CE">
        <w:rPr>
          <w:color w:val="000000" w:themeColor="text1"/>
          <w:u w:color="000000" w:themeColor="text1"/>
        </w:rPr>
        <w:noBreakHyphen/>
        <w:t>140, RELATING TO CARE OF ANIMALS AFTER AN ARREST, TO PROVIDE THAT LAW ENFORCEMENT OFFICERS ARE TO PROVIDE PROPER CARE FOR THE ANIMALS; AND TO AMEND SECTION 47</w:t>
      </w:r>
      <w:r w:rsidRPr="00A731CE">
        <w:rPr>
          <w:color w:val="000000" w:themeColor="text1"/>
          <w:u w:color="000000" w:themeColor="text1"/>
        </w:rPr>
        <w:noBreakHyphen/>
        <w:t>1</w:t>
      </w:r>
      <w:r w:rsidRPr="00A731CE">
        <w:rPr>
          <w:color w:val="000000" w:themeColor="text1"/>
          <w:u w:color="000000" w:themeColor="text1"/>
        </w:rPr>
        <w:noBreakHyphen/>
        <w:t>150, RELATING TO ORDERS TO PROVIDE CARE, TO PROVIDE THAT SUCH ORDERS ARE TO BE ISSUED BY THE MAGISTRATE OR MUNICIPAL JUDGE, ANY LAW ENFORCEMENT OFFICER, OR ANY AGENT OF THE COUNTY.</w:t>
      </w:r>
    </w:p>
    <w:p w:rsidR="0083073A" w:rsidRPr="003F0CFB" w:rsidRDefault="0083073A" w:rsidP="0083073A">
      <w:pPr>
        <w:pStyle w:val="Header"/>
        <w:tabs>
          <w:tab w:val="clear" w:pos="8640"/>
          <w:tab w:val="left" w:pos="4320"/>
        </w:tabs>
        <w:rPr>
          <w:szCs w:val="22"/>
        </w:rPr>
      </w:pPr>
      <w:r w:rsidRPr="003F0CFB">
        <w:rPr>
          <w:szCs w:val="22"/>
        </w:rPr>
        <w:tab/>
        <w:t>Ordered for consideration tomorrow.</w:t>
      </w:r>
    </w:p>
    <w:p w:rsidR="0083073A" w:rsidRDefault="0083073A" w:rsidP="0083073A">
      <w:pPr>
        <w:pStyle w:val="Header"/>
        <w:tabs>
          <w:tab w:val="clear" w:pos="8640"/>
          <w:tab w:val="left" w:pos="4320"/>
        </w:tabs>
        <w:rPr>
          <w:b/>
          <w:szCs w:val="22"/>
        </w:rPr>
      </w:pPr>
    </w:p>
    <w:p w:rsidR="0083073A" w:rsidRPr="00911012" w:rsidRDefault="0083073A" w:rsidP="0083073A">
      <w:pPr>
        <w:pStyle w:val="Header"/>
        <w:tabs>
          <w:tab w:val="clear" w:pos="8640"/>
          <w:tab w:val="left" w:pos="4320"/>
        </w:tabs>
        <w:rPr>
          <w:szCs w:val="22"/>
        </w:rPr>
      </w:pPr>
      <w:r>
        <w:rPr>
          <w:b/>
          <w:szCs w:val="22"/>
        </w:rPr>
        <w:tab/>
      </w:r>
      <w:r w:rsidRPr="00911012">
        <w:rPr>
          <w:szCs w:val="22"/>
        </w:rPr>
        <w:t>Senator LEATHERMAN from the Committee on Finance polled out S. 618 favorable:</w:t>
      </w:r>
    </w:p>
    <w:p w:rsidR="0083073A" w:rsidRPr="00187D4C" w:rsidRDefault="0083073A" w:rsidP="0083073A">
      <w:pPr>
        <w:suppressAutoHyphens/>
      </w:pPr>
      <w:r>
        <w:rPr>
          <w:b/>
          <w:szCs w:val="22"/>
        </w:rPr>
        <w:tab/>
      </w:r>
      <w:r w:rsidRPr="00187D4C">
        <w:t>S. 618</w:t>
      </w:r>
      <w:r w:rsidR="0069602C" w:rsidRPr="00187D4C">
        <w:fldChar w:fldCharType="begin"/>
      </w:r>
      <w:r w:rsidRPr="00187D4C">
        <w:instrText xml:space="preserve"> XE "S. 618" \b </w:instrText>
      </w:r>
      <w:r w:rsidR="0069602C" w:rsidRPr="00187D4C">
        <w:fldChar w:fldCharType="end"/>
      </w:r>
      <w:r w:rsidRPr="00187D4C">
        <w:t xml:space="preserve"> -- </w:t>
      </w:r>
      <w:r>
        <w:t>Senators Bright, Hutto, Bryant, Verdin, Fair, L. Martin, Grooms, Massey, S. Martin, Davis</w:t>
      </w:r>
      <w:r w:rsidR="0066584A">
        <w:t xml:space="preserve">, </w:t>
      </w:r>
      <w:r>
        <w:t>Shealy</w:t>
      </w:r>
      <w:r w:rsidR="0066584A">
        <w:t xml:space="preserve"> and Campsen</w:t>
      </w:r>
      <w:r w:rsidRPr="00187D4C">
        <w:t xml:space="preserve">:  </w:t>
      </w:r>
      <w:r w:rsidRPr="00187D4C">
        <w:rPr>
          <w:szCs w:val="30"/>
        </w:rPr>
        <w:t xml:space="preserve">A BILL </w:t>
      </w:r>
      <w:r w:rsidRPr="00187D4C">
        <w:t>TO AMEND ARTICLE 5, CHAPTER 11, TITLE 1 OF THE 1976 CODE, RELATING TO STATE EMPLOYEES AND RETIREES INSURANCE, TO PROHIBIT EMPLOYER CONTRIBUTIONS TO THE STATE HEALTH INSURANCE PLAN FROM BEING USED TO PAY FOR ABORTIONS AND ANCILLARY SERVICES, TO PROVIDE THAT EMPLOYEE CONTRIBUTIONS MAY BE USED TO REIMBURSE EXPENSES AND ANCILLARY SERVICES ASSOCIATED WITH ABORTIONS PERFORMED IN CASES OF RAPE, INCEST, OR WHERE THE HEALTH OF THE MOTHER IS ENDANGERED, TO PROVIDE THAT REIMBURSEMENT MUST COME FROM A FUND CREATED SPECIFICALLY FOR THAT PURPOSE, TO ALLOW FOR SUBSCRIBERS TO OPT OUT OF PERMITTING A PORTION OF THEIR EMPLOYEE CONTRIBUTIONS FROM BEING TRANSFERRED TO THE FUND, TO PROVIDE FOR THE MEANS TO OPT OUT, AND TO ESTABLISH THE FUND AND TO PROVIDE FOR ITS PURPOSES.</w:t>
      </w:r>
    </w:p>
    <w:p w:rsidR="0083073A" w:rsidRDefault="0083073A" w:rsidP="0083073A">
      <w:pPr>
        <w:pStyle w:val="Header"/>
        <w:tabs>
          <w:tab w:val="clear" w:pos="8640"/>
          <w:tab w:val="left" w:pos="4320"/>
        </w:tabs>
        <w:rPr>
          <w:b/>
          <w:szCs w:val="22"/>
        </w:rPr>
      </w:pPr>
    </w:p>
    <w:p w:rsidR="0083073A" w:rsidRDefault="0083073A" w:rsidP="0083073A">
      <w:pPr>
        <w:pStyle w:val="Header"/>
        <w:tabs>
          <w:tab w:val="clear" w:pos="8640"/>
          <w:tab w:val="left" w:pos="4320"/>
        </w:tabs>
        <w:jc w:val="center"/>
        <w:rPr>
          <w:b/>
          <w:szCs w:val="22"/>
        </w:rPr>
      </w:pPr>
      <w:r>
        <w:rPr>
          <w:b/>
          <w:szCs w:val="22"/>
        </w:rPr>
        <w:t>Poll of the Finance Committee</w:t>
      </w:r>
    </w:p>
    <w:p w:rsidR="0083073A" w:rsidRDefault="0083073A" w:rsidP="0083073A">
      <w:pPr>
        <w:pStyle w:val="Header"/>
        <w:tabs>
          <w:tab w:val="clear" w:pos="8640"/>
          <w:tab w:val="left" w:pos="4320"/>
        </w:tabs>
        <w:jc w:val="center"/>
        <w:rPr>
          <w:szCs w:val="22"/>
        </w:rPr>
      </w:pPr>
      <w:r>
        <w:rPr>
          <w:b/>
          <w:szCs w:val="22"/>
        </w:rPr>
        <w:t xml:space="preserve">Polled 20; Ayes 20; Nays 0; Not Voting </w:t>
      </w:r>
      <w:r w:rsidR="00A177B0">
        <w:rPr>
          <w:b/>
          <w:szCs w:val="22"/>
        </w:rPr>
        <w:t>3</w:t>
      </w:r>
    </w:p>
    <w:p w:rsidR="0083073A" w:rsidRDefault="0083073A" w:rsidP="0083073A">
      <w:pPr>
        <w:pStyle w:val="Header"/>
        <w:tabs>
          <w:tab w:val="clear" w:pos="8640"/>
          <w:tab w:val="left" w:pos="4320"/>
        </w:tabs>
        <w:jc w:val="center"/>
        <w:rPr>
          <w:szCs w:val="22"/>
        </w:rPr>
      </w:pPr>
    </w:p>
    <w:p w:rsidR="0083073A" w:rsidRPr="009A6D99" w:rsidRDefault="0083073A" w:rsidP="0083073A">
      <w:pPr>
        <w:pStyle w:val="Header"/>
        <w:tabs>
          <w:tab w:val="clear" w:pos="8640"/>
          <w:tab w:val="left" w:pos="4320"/>
        </w:tabs>
        <w:jc w:val="center"/>
        <w:rPr>
          <w:szCs w:val="22"/>
        </w:rPr>
      </w:pPr>
      <w:r>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Leatherman</w:t>
      </w:r>
      <w:r>
        <w:rPr>
          <w:szCs w:val="22"/>
        </w:rPr>
        <w:tab/>
        <w:t>Peeler</w:t>
      </w:r>
      <w:r>
        <w:rPr>
          <w:szCs w:val="22"/>
        </w:rPr>
        <w:tab/>
        <w:t>Setzler</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McGill</w:t>
      </w:r>
      <w:r>
        <w:rPr>
          <w:szCs w:val="22"/>
        </w:rPr>
        <w:tab/>
        <w:t>Courson</w:t>
      </w:r>
      <w:r>
        <w:rPr>
          <w:szCs w:val="22"/>
        </w:rPr>
        <w:tab/>
        <w:t>Matthews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O’Dell</w:t>
      </w:r>
      <w:r>
        <w:rPr>
          <w:szCs w:val="22"/>
        </w:rPr>
        <w:tab/>
        <w:t>Reese</w:t>
      </w:r>
      <w:r>
        <w:rPr>
          <w:szCs w:val="22"/>
        </w:rPr>
        <w:tab/>
        <w:t>Hayes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Alexander</w:t>
      </w:r>
      <w:r>
        <w:rPr>
          <w:szCs w:val="22"/>
        </w:rPr>
        <w:tab/>
        <w:t>Pinckney</w:t>
      </w:r>
      <w:r>
        <w:rPr>
          <w:szCs w:val="22"/>
        </w:rPr>
        <w:tab/>
        <w:t>Fair</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Verdin</w:t>
      </w:r>
      <w:r>
        <w:rPr>
          <w:szCs w:val="22"/>
        </w:rPr>
        <w:tab/>
        <w:t>Cromer</w:t>
      </w:r>
      <w:r>
        <w:rPr>
          <w:szCs w:val="22"/>
        </w:rPr>
        <w:tab/>
        <w:t>Bryant</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Ford</w:t>
      </w:r>
      <w:r>
        <w:rPr>
          <w:szCs w:val="22"/>
        </w:rPr>
        <w:tab/>
        <w:t>Cleary</w:t>
      </w:r>
      <w:r>
        <w:rPr>
          <w:szCs w:val="22"/>
        </w:rPr>
        <w:tab/>
        <w:t>Lourie</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r>
        <w:rPr>
          <w:szCs w:val="22"/>
        </w:rPr>
        <w:t>Williams</w:t>
      </w:r>
      <w:r>
        <w:rPr>
          <w:szCs w:val="22"/>
        </w:rPr>
        <w:tab/>
        <w:t>Davis</w:t>
      </w:r>
    </w:p>
    <w:p w:rsidR="0083073A" w:rsidRPr="00911012"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szCs w:val="22"/>
        </w:rPr>
      </w:pPr>
    </w:p>
    <w:p w:rsidR="0083073A" w:rsidRPr="009A6D99"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Total--20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83073A" w:rsidRPr="009A6D99"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83073A" w:rsidRPr="009A6D99"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83073A" w:rsidRPr="009A6D99"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NOT VOTING</w:t>
      </w:r>
    </w:p>
    <w:p w:rsidR="0083073A" w:rsidRPr="00B205BB"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sidRPr="00B205BB">
        <w:rPr>
          <w:szCs w:val="22"/>
        </w:rPr>
        <w:t>Grooms</w:t>
      </w:r>
      <w:r w:rsidRPr="00B205BB">
        <w:rPr>
          <w:szCs w:val="22"/>
        </w:rPr>
        <w:tab/>
        <w:t>Jackson</w:t>
      </w:r>
      <w:r w:rsidRPr="00B205BB">
        <w:rPr>
          <w:szCs w:val="22"/>
        </w:rPr>
        <w:tab/>
        <w:t>Campbell</w:t>
      </w:r>
    </w:p>
    <w:p w:rsidR="0083073A" w:rsidRPr="00B205BB"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9A6D99"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w:t>
      </w:r>
      <w:r w:rsidR="00A177B0">
        <w:rPr>
          <w:b/>
          <w:szCs w:val="22"/>
        </w:rPr>
        <w:t>3</w:t>
      </w:r>
    </w:p>
    <w:p w:rsidR="0083073A" w:rsidRDefault="0083073A" w:rsidP="0083073A">
      <w:pPr>
        <w:pStyle w:val="Header"/>
        <w:tabs>
          <w:tab w:val="clear" w:pos="8640"/>
          <w:tab w:val="left" w:pos="4320"/>
        </w:tabs>
        <w:rPr>
          <w:b/>
          <w:szCs w:val="22"/>
        </w:rPr>
      </w:pPr>
    </w:p>
    <w:p w:rsidR="0083073A" w:rsidRDefault="0083073A" w:rsidP="0083073A">
      <w:pPr>
        <w:pStyle w:val="Header"/>
        <w:tabs>
          <w:tab w:val="clear" w:pos="8640"/>
          <w:tab w:val="left" w:pos="4320"/>
        </w:tabs>
        <w:jc w:val="center"/>
        <w:rPr>
          <w:b/>
          <w:szCs w:val="22"/>
        </w:rPr>
      </w:pPr>
      <w:r>
        <w:rPr>
          <w:b/>
          <w:szCs w:val="22"/>
        </w:rPr>
        <w:t>S. 618--Rule 26B Waived</w:t>
      </w:r>
    </w:p>
    <w:p w:rsidR="0083073A" w:rsidRDefault="0083073A" w:rsidP="0083073A">
      <w:pPr>
        <w:pStyle w:val="Header"/>
        <w:tabs>
          <w:tab w:val="clear" w:pos="8640"/>
          <w:tab w:val="left" w:pos="4320"/>
        </w:tabs>
        <w:jc w:val="center"/>
        <w:rPr>
          <w:b/>
          <w:szCs w:val="22"/>
        </w:rPr>
      </w:pPr>
      <w:r>
        <w:rPr>
          <w:b/>
          <w:szCs w:val="22"/>
        </w:rPr>
        <w:t>Read the Second Time</w:t>
      </w:r>
    </w:p>
    <w:p w:rsidR="0083073A" w:rsidRDefault="0083073A" w:rsidP="0083073A">
      <w:pPr>
        <w:pStyle w:val="Header"/>
        <w:tabs>
          <w:tab w:val="clear" w:pos="8640"/>
          <w:tab w:val="left" w:pos="4320"/>
        </w:tabs>
        <w:rPr>
          <w:szCs w:val="22"/>
        </w:rPr>
      </w:pPr>
      <w:r>
        <w:rPr>
          <w:szCs w:val="22"/>
        </w:rPr>
        <w:tab/>
        <w:t>Senator HUTTO asked unanimous consent to take the Committee Report up for immediate consideration.</w:t>
      </w:r>
    </w:p>
    <w:p w:rsidR="0083073A" w:rsidRDefault="0083073A" w:rsidP="0083073A">
      <w:pPr>
        <w:pStyle w:val="Header"/>
        <w:tabs>
          <w:tab w:val="clear" w:pos="8640"/>
          <w:tab w:val="left" w:pos="4320"/>
        </w:tabs>
        <w:rPr>
          <w:szCs w:val="22"/>
        </w:rPr>
      </w:pPr>
      <w:r>
        <w:rPr>
          <w:szCs w:val="22"/>
        </w:rPr>
        <w:tab/>
        <w:t>There was no objection.</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rPr>
          <w:szCs w:val="22"/>
        </w:rPr>
      </w:pPr>
      <w:r>
        <w:rPr>
          <w:szCs w:val="22"/>
        </w:rPr>
        <w:tab/>
        <w:t>The Senate proceeded to a consideration of the Bill, the question being the second reading of the Bill.</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jc w:val="center"/>
        <w:rPr>
          <w:b/>
          <w:bCs/>
        </w:rPr>
      </w:pPr>
      <w:r>
        <w:rPr>
          <w:b/>
          <w:bCs/>
        </w:rPr>
        <w:t>Motion Under Rule 26B</w:t>
      </w:r>
    </w:p>
    <w:p w:rsidR="0083073A" w:rsidRDefault="0083073A" w:rsidP="0083073A">
      <w:pPr>
        <w:pStyle w:val="Header"/>
        <w:tabs>
          <w:tab w:val="clear" w:pos="8640"/>
          <w:tab w:val="left" w:pos="4320"/>
        </w:tabs>
      </w:pPr>
      <w:r>
        <w:tab/>
        <w:t xml:space="preserve">Senator MALLOY asked unanimous consent to make a motion to </w:t>
      </w:r>
      <w:r w:rsidR="00171B5A">
        <w:t xml:space="preserve">waive </w:t>
      </w:r>
      <w:r>
        <w:t>the provisions of Rule 26B</w:t>
      </w:r>
      <w:r w:rsidR="00171B5A">
        <w:t xml:space="preserve"> on third reading</w:t>
      </w:r>
      <w:r>
        <w:t>.</w:t>
      </w:r>
    </w:p>
    <w:p w:rsidR="0083073A" w:rsidRDefault="0083073A" w:rsidP="0083073A">
      <w:pPr>
        <w:pStyle w:val="Header"/>
        <w:tabs>
          <w:tab w:val="clear" w:pos="8640"/>
          <w:tab w:val="left" w:pos="4320"/>
        </w:tabs>
      </w:pPr>
      <w:r>
        <w:tab/>
        <w:t>There was no objection.</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rPr>
          <w:szCs w:val="22"/>
        </w:rPr>
      </w:pPr>
      <w:r>
        <w:rPr>
          <w:szCs w:val="22"/>
        </w:rPr>
        <w:tab/>
        <w:t>Senator HUTTO explained the Bill.</w:t>
      </w:r>
    </w:p>
    <w:p w:rsidR="0083073A" w:rsidRDefault="0083073A" w:rsidP="0083073A">
      <w:pPr>
        <w:pStyle w:val="Header"/>
        <w:tabs>
          <w:tab w:val="clear" w:pos="8640"/>
          <w:tab w:val="left" w:pos="4320"/>
        </w:tabs>
      </w:pPr>
      <w:r>
        <w:tab/>
        <w:t>The question then was second reading of the Bill.</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pPr>
      <w:r>
        <w:tab/>
        <w:t>The "ayes" and "nays" were demanded and taken, resulting as follows:</w:t>
      </w:r>
    </w:p>
    <w:p w:rsidR="0083073A" w:rsidRPr="000966D2" w:rsidRDefault="0083073A" w:rsidP="0083073A">
      <w:pPr>
        <w:pStyle w:val="Header"/>
        <w:tabs>
          <w:tab w:val="clear" w:pos="8640"/>
          <w:tab w:val="left" w:pos="4320"/>
        </w:tabs>
        <w:jc w:val="center"/>
        <w:rPr>
          <w:b/>
          <w:szCs w:val="22"/>
        </w:rPr>
      </w:pPr>
      <w:r w:rsidRPr="000966D2">
        <w:rPr>
          <w:b/>
          <w:szCs w:val="22"/>
        </w:rPr>
        <w:t>Ayes 41; Nays 0</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966D2">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Alexander</w:t>
      </w:r>
      <w:r>
        <w:rPr>
          <w:szCs w:val="22"/>
        </w:rPr>
        <w:tab/>
      </w:r>
      <w:r w:rsidRPr="000966D2">
        <w:rPr>
          <w:szCs w:val="22"/>
        </w:rPr>
        <w:t>Allen</w:t>
      </w:r>
      <w:r>
        <w:rPr>
          <w:szCs w:val="22"/>
        </w:rPr>
        <w:tab/>
      </w:r>
      <w:r w:rsidRPr="000966D2">
        <w:rPr>
          <w:szCs w:val="22"/>
        </w:rPr>
        <w:t>Bennett</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Bright</w:t>
      </w:r>
      <w:r>
        <w:rPr>
          <w:szCs w:val="22"/>
        </w:rPr>
        <w:tab/>
      </w:r>
      <w:r w:rsidRPr="000966D2">
        <w:rPr>
          <w:szCs w:val="22"/>
        </w:rPr>
        <w:t>Bryant</w:t>
      </w:r>
      <w:r>
        <w:rPr>
          <w:szCs w:val="22"/>
        </w:rPr>
        <w:tab/>
      </w:r>
      <w:r w:rsidRPr="000966D2">
        <w:rPr>
          <w:szCs w:val="22"/>
        </w:rPr>
        <w:t>Campsen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Cleary</w:t>
      </w:r>
      <w:r>
        <w:rPr>
          <w:szCs w:val="22"/>
        </w:rPr>
        <w:tab/>
      </w:r>
      <w:r w:rsidRPr="000966D2">
        <w:rPr>
          <w:szCs w:val="22"/>
        </w:rPr>
        <w:t>Corbin</w:t>
      </w:r>
      <w:r>
        <w:rPr>
          <w:szCs w:val="22"/>
        </w:rPr>
        <w:tab/>
      </w:r>
      <w:r w:rsidRPr="000966D2">
        <w:rPr>
          <w:szCs w:val="22"/>
        </w:rPr>
        <w:t>Courson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Cromer</w:t>
      </w:r>
      <w:r>
        <w:rPr>
          <w:szCs w:val="22"/>
        </w:rPr>
        <w:tab/>
      </w:r>
      <w:r w:rsidRPr="000966D2">
        <w:rPr>
          <w:szCs w:val="22"/>
        </w:rPr>
        <w:t>Davis</w:t>
      </w:r>
      <w:r>
        <w:rPr>
          <w:szCs w:val="22"/>
        </w:rPr>
        <w:tab/>
      </w:r>
      <w:r w:rsidRPr="000966D2">
        <w:rPr>
          <w:szCs w:val="22"/>
        </w:rPr>
        <w:t>Fair</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Ford</w:t>
      </w:r>
      <w:r>
        <w:rPr>
          <w:szCs w:val="22"/>
        </w:rPr>
        <w:tab/>
      </w:r>
      <w:r w:rsidRPr="000966D2">
        <w:rPr>
          <w:szCs w:val="22"/>
        </w:rPr>
        <w:t>Gregory</w:t>
      </w:r>
      <w:r>
        <w:rPr>
          <w:szCs w:val="22"/>
        </w:rPr>
        <w:tab/>
      </w:r>
      <w:r w:rsidRPr="000966D2">
        <w:rPr>
          <w:szCs w:val="22"/>
        </w:rPr>
        <w:t>Hayes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Hembree</w:t>
      </w:r>
      <w:r>
        <w:rPr>
          <w:szCs w:val="22"/>
        </w:rPr>
        <w:tab/>
      </w:r>
      <w:r w:rsidRPr="000966D2">
        <w:rPr>
          <w:szCs w:val="22"/>
        </w:rPr>
        <w:t>Hutto</w:t>
      </w:r>
      <w:r>
        <w:rPr>
          <w:szCs w:val="22"/>
        </w:rPr>
        <w:tab/>
      </w:r>
      <w:r w:rsidRPr="000966D2">
        <w:rPr>
          <w:szCs w:val="22"/>
        </w:rPr>
        <w:t>Johnson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Leatherman</w:t>
      </w:r>
      <w:r>
        <w:rPr>
          <w:szCs w:val="22"/>
        </w:rPr>
        <w:tab/>
      </w:r>
      <w:r w:rsidRPr="000966D2">
        <w:rPr>
          <w:szCs w:val="22"/>
        </w:rPr>
        <w:t>Lourie</w:t>
      </w:r>
      <w:r>
        <w:rPr>
          <w:szCs w:val="22"/>
        </w:rPr>
        <w:tab/>
      </w:r>
      <w:r w:rsidRPr="000966D2">
        <w:rPr>
          <w:szCs w:val="22"/>
        </w:rPr>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i/>
          <w:szCs w:val="22"/>
        </w:rPr>
        <w:t>Martin, Larry</w:t>
      </w:r>
      <w:r>
        <w:rPr>
          <w:i/>
          <w:szCs w:val="22"/>
        </w:rPr>
        <w:tab/>
      </w:r>
      <w:r w:rsidRPr="000966D2">
        <w:rPr>
          <w:i/>
          <w:szCs w:val="22"/>
        </w:rPr>
        <w:t>Martin, Shane</w:t>
      </w:r>
      <w:r>
        <w:rPr>
          <w:i/>
          <w:szCs w:val="22"/>
        </w:rPr>
        <w:tab/>
      </w:r>
      <w:r w:rsidRPr="000966D2">
        <w:rPr>
          <w:szCs w:val="22"/>
        </w:rPr>
        <w:t>Massey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Matthews</w:t>
      </w:r>
      <w:r>
        <w:rPr>
          <w:szCs w:val="22"/>
        </w:rPr>
        <w:tab/>
      </w:r>
      <w:r w:rsidRPr="000966D2">
        <w:rPr>
          <w:szCs w:val="22"/>
        </w:rPr>
        <w:t>McElveen</w:t>
      </w:r>
      <w:r>
        <w:rPr>
          <w:szCs w:val="22"/>
        </w:rPr>
        <w:tab/>
      </w:r>
      <w:r w:rsidRPr="000966D2">
        <w:rPr>
          <w:szCs w:val="22"/>
        </w:rPr>
        <w:t>McGill</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Nicholson</w:t>
      </w:r>
      <w:r>
        <w:rPr>
          <w:szCs w:val="22"/>
        </w:rPr>
        <w:tab/>
      </w:r>
      <w:r w:rsidRPr="000966D2">
        <w:rPr>
          <w:szCs w:val="22"/>
        </w:rPr>
        <w:t>O'Dell</w:t>
      </w:r>
      <w:r>
        <w:rPr>
          <w:szCs w:val="22"/>
        </w:rPr>
        <w:tab/>
      </w:r>
      <w:r w:rsidRPr="000966D2">
        <w:rPr>
          <w:szCs w:val="22"/>
        </w:rPr>
        <w:t>Peeler</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Rankin</w:t>
      </w:r>
      <w:r>
        <w:rPr>
          <w:szCs w:val="22"/>
        </w:rPr>
        <w:tab/>
      </w:r>
      <w:r w:rsidRPr="000966D2">
        <w:rPr>
          <w:szCs w:val="22"/>
        </w:rPr>
        <w:t>Reese</w:t>
      </w:r>
      <w:r>
        <w:rPr>
          <w:szCs w:val="22"/>
        </w:rPr>
        <w:tab/>
      </w:r>
      <w:r w:rsidRPr="000966D2">
        <w:rPr>
          <w:szCs w:val="22"/>
        </w:rPr>
        <w:t>Scott</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Setzler</w:t>
      </w:r>
      <w:r>
        <w:rPr>
          <w:szCs w:val="22"/>
        </w:rPr>
        <w:tab/>
      </w:r>
      <w:r w:rsidRPr="000966D2">
        <w:rPr>
          <w:szCs w:val="22"/>
        </w:rPr>
        <w:t>Shealy</w:t>
      </w:r>
      <w:r>
        <w:rPr>
          <w:szCs w:val="22"/>
        </w:rPr>
        <w:tab/>
      </w:r>
      <w:r w:rsidRPr="000966D2">
        <w:rPr>
          <w:szCs w:val="22"/>
        </w:rPr>
        <w:t>Sheheen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Thurmond</w:t>
      </w:r>
      <w:r>
        <w:rPr>
          <w:szCs w:val="22"/>
        </w:rPr>
        <w:tab/>
      </w:r>
      <w:r w:rsidRPr="000966D2">
        <w:rPr>
          <w:szCs w:val="22"/>
        </w:rPr>
        <w:t>Turner</w:t>
      </w:r>
      <w:r>
        <w:rPr>
          <w:szCs w:val="22"/>
        </w:rPr>
        <w:tab/>
      </w:r>
      <w:r w:rsidRPr="000966D2">
        <w:rPr>
          <w:szCs w:val="22"/>
        </w:rPr>
        <w:t>Verdin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6D2">
        <w:rPr>
          <w:szCs w:val="22"/>
        </w:rPr>
        <w:t>Williams</w:t>
      </w:r>
      <w:r>
        <w:rPr>
          <w:szCs w:val="22"/>
        </w:rPr>
        <w:tab/>
      </w:r>
      <w:r w:rsidRPr="000966D2">
        <w:rPr>
          <w:szCs w:val="22"/>
        </w:rPr>
        <w:t>Young</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83073A" w:rsidRPr="000966D2"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0966D2">
        <w:rPr>
          <w:b/>
          <w:szCs w:val="22"/>
        </w:rPr>
        <w:t>Total--41</w:t>
      </w:r>
    </w:p>
    <w:p w:rsidR="0083073A" w:rsidRPr="000966D2" w:rsidRDefault="0083073A" w:rsidP="0083073A">
      <w:pPr>
        <w:pStyle w:val="Header"/>
        <w:tabs>
          <w:tab w:val="clear" w:pos="8640"/>
          <w:tab w:val="left" w:pos="4320"/>
        </w:tabs>
        <w:rPr>
          <w:szCs w:val="22"/>
        </w:rPr>
      </w:pP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966D2">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83073A" w:rsidRPr="000966D2"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966D2">
        <w:rPr>
          <w:b/>
          <w:szCs w:val="22"/>
        </w:rPr>
        <w:t>Total--0</w:t>
      </w:r>
    </w:p>
    <w:p w:rsidR="0083073A" w:rsidRPr="000966D2" w:rsidRDefault="0083073A" w:rsidP="0083073A">
      <w:pPr>
        <w:pStyle w:val="Header"/>
        <w:tabs>
          <w:tab w:val="clear" w:pos="8640"/>
          <w:tab w:val="left" w:pos="4320"/>
        </w:tabs>
        <w:rPr>
          <w:szCs w:val="22"/>
        </w:rPr>
      </w:pPr>
    </w:p>
    <w:p w:rsidR="0083073A" w:rsidRPr="00911012" w:rsidRDefault="0083073A" w:rsidP="0083073A">
      <w:pPr>
        <w:pStyle w:val="Header"/>
        <w:tabs>
          <w:tab w:val="clear" w:pos="8640"/>
          <w:tab w:val="left" w:pos="4320"/>
        </w:tabs>
        <w:rPr>
          <w:szCs w:val="22"/>
        </w:rPr>
      </w:pPr>
      <w:r w:rsidRPr="00911012">
        <w:rPr>
          <w:szCs w:val="22"/>
        </w:rPr>
        <w:tab/>
      </w:r>
      <w:r>
        <w:rPr>
          <w:szCs w:val="22"/>
        </w:rPr>
        <w:t>The Bill was read the second time and ordered placed on the Third Reading Calendar for consideration tomorrow.</w:t>
      </w:r>
    </w:p>
    <w:p w:rsidR="007147F1" w:rsidRDefault="007147F1" w:rsidP="007147F1">
      <w:pPr>
        <w:pStyle w:val="Header"/>
        <w:tabs>
          <w:tab w:val="clear" w:pos="8640"/>
          <w:tab w:val="left" w:pos="4320"/>
        </w:tabs>
      </w:pPr>
    </w:p>
    <w:p w:rsidR="007147F1" w:rsidRPr="00D33769" w:rsidRDefault="007147F1" w:rsidP="007147F1">
      <w:pPr>
        <w:pStyle w:val="Header"/>
        <w:tabs>
          <w:tab w:val="clear" w:pos="8640"/>
          <w:tab w:val="left" w:pos="4320"/>
        </w:tabs>
        <w:rPr>
          <w:szCs w:val="22"/>
        </w:rPr>
      </w:pPr>
      <w:r>
        <w:rPr>
          <w:b/>
          <w:szCs w:val="22"/>
        </w:rPr>
        <w:tab/>
      </w:r>
      <w:r w:rsidRPr="00D33769">
        <w:rPr>
          <w:szCs w:val="22"/>
        </w:rPr>
        <w:t>Senator ALEXANDER from the Committee on Labor, Commerce and Industry polled out S. 655 favorable:</w:t>
      </w:r>
    </w:p>
    <w:p w:rsidR="007147F1" w:rsidRPr="0082162F" w:rsidRDefault="007147F1" w:rsidP="007147F1">
      <w:pPr>
        <w:suppressAutoHyphens/>
      </w:pPr>
      <w:r>
        <w:rPr>
          <w:b/>
          <w:szCs w:val="22"/>
        </w:rPr>
        <w:tab/>
      </w:r>
      <w:r w:rsidRPr="0082162F">
        <w:t>S. 655</w:t>
      </w:r>
      <w:r w:rsidR="0069602C" w:rsidRPr="0082162F">
        <w:fldChar w:fldCharType="begin"/>
      </w:r>
      <w:r w:rsidRPr="0082162F">
        <w:instrText xml:space="preserve"> XE "S. 655" \b </w:instrText>
      </w:r>
      <w:r w:rsidR="0069602C" w:rsidRPr="0082162F">
        <w:fldChar w:fldCharType="end"/>
      </w:r>
      <w:r w:rsidRPr="0082162F">
        <w:t xml:space="preserve"> -- Senators Campbell, Leatherman, Alexander, O</w:t>
      </w:r>
      <w:r>
        <w:t>’</w:t>
      </w:r>
      <w:r w:rsidRPr="0082162F">
        <w:t xml:space="preserve">Dell and Setzler:  </w:t>
      </w:r>
      <w:r w:rsidRPr="0082162F">
        <w:rPr>
          <w:szCs w:val="30"/>
        </w:rPr>
        <w:t xml:space="preserve">A BILL </w:t>
      </w:r>
      <w:r w:rsidRPr="0082162F">
        <w:t>TO AMEND SECTION 40-22-280 OF THE 1976 CODE, RELATING TO EXEMPTIONS FROM THE APPLICATION OF THE CHAPTER CONCERNING ENGINEERS AND SURVEYORS, TO ADD AN EXEMPTION FOR CERTAIN ENGINEERS.</w:t>
      </w:r>
    </w:p>
    <w:p w:rsidR="007147F1" w:rsidRDefault="007147F1" w:rsidP="007147F1">
      <w:pPr>
        <w:pStyle w:val="Header"/>
        <w:tabs>
          <w:tab w:val="clear" w:pos="8640"/>
          <w:tab w:val="left" w:pos="4320"/>
        </w:tabs>
        <w:rPr>
          <w:b/>
          <w:szCs w:val="22"/>
        </w:rPr>
      </w:pPr>
    </w:p>
    <w:p w:rsidR="007147F1" w:rsidRDefault="007147F1" w:rsidP="00CA487F">
      <w:pPr>
        <w:pStyle w:val="Header"/>
        <w:keepNext/>
        <w:tabs>
          <w:tab w:val="clear" w:pos="8640"/>
          <w:tab w:val="left" w:pos="4320"/>
        </w:tabs>
        <w:jc w:val="center"/>
        <w:rPr>
          <w:b/>
          <w:szCs w:val="22"/>
        </w:rPr>
      </w:pPr>
      <w:r>
        <w:rPr>
          <w:b/>
          <w:szCs w:val="22"/>
        </w:rPr>
        <w:t>Poll of the Labor, Commerce and Industry Committee</w:t>
      </w:r>
    </w:p>
    <w:p w:rsidR="007147F1" w:rsidRDefault="007147F1" w:rsidP="00CA487F">
      <w:pPr>
        <w:pStyle w:val="Header"/>
        <w:keepNext/>
        <w:tabs>
          <w:tab w:val="clear" w:pos="8640"/>
          <w:tab w:val="left" w:pos="4320"/>
        </w:tabs>
        <w:jc w:val="center"/>
        <w:rPr>
          <w:szCs w:val="22"/>
        </w:rPr>
      </w:pPr>
      <w:r>
        <w:rPr>
          <w:b/>
          <w:szCs w:val="22"/>
        </w:rPr>
        <w:t>Polled 17; Ayes 16; Nays 0; Not Voting 1</w:t>
      </w:r>
    </w:p>
    <w:p w:rsidR="007147F1" w:rsidRDefault="007147F1" w:rsidP="00CA487F">
      <w:pPr>
        <w:pStyle w:val="Header"/>
        <w:keepNext/>
        <w:tabs>
          <w:tab w:val="clear" w:pos="8640"/>
          <w:tab w:val="left" w:pos="4320"/>
        </w:tabs>
        <w:jc w:val="center"/>
        <w:rPr>
          <w:szCs w:val="22"/>
        </w:rPr>
      </w:pPr>
    </w:p>
    <w:p w:rsidR="007147F1" w:rsidRPr="00D33769" w:rsidRDefault="007147F1" w:rsidP="007147F1">
      <w:pPr>
        <w:pStyle w:val="Header"/>
        <w:tabs>
          <w:tab w:val="clear" w:pos="8640"/>
          <w:tab w:val="left" w:pos="4320"/>
        </w:tabs>
        <w:jc w:val="center"/>
        <w:rPr>
          <w:szCs w:val="22"/>
        </w:rPr>
      </w:pPr>
      <w:r>
        <w:rPr>
          <w:b/>
          <w:szCs w:val="22"/>
        </w:rPr>
        <w:t>AYES</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Alexander</w:t>
      </w:r>
      <w:r>
        <w:rPr>
          <w:szCs w:val="22"/>
        </w:rPr>
        <w:tab/>
        <w:t>Setzler</w:t>
      </w:r>
      <w:r>
        <w:rPr>
          <w:szCs w:val="22"/>
        </w:rPr>
        <w:tab/>
        <w:t>O’Dell</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Leatherman</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Massey</w:t>
      </w:r>
      <w:r>
        <w:rPr>
          <w:szCs w:val="22"/>
        </w:rPr>
        <w:tab/>
        <w:t>Williams</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Nicholson</w:t>
      </w:r>
      <w:r>
        <w:rPr>
          <w:szCs w:val="22"/>
        </w:rPr>
        <w:tab/>
        <w:t>Davis</w:t>
      </w:r>
      <w:r>
        <w:rPr>
          <w:szCs w:val="22"/>
        </w:rPr>
        <w:tab/>
        <w:t>Scott</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Johnson</w:t>
      </w:r>
      <w:r>
        <w:rPr>
          <w:szCs w:val="22"/>
        </w:rPr>
        <w:tab/>
        <w:t>Bennett</w:t>
      </w:r>
      <w:r>
        <w:rPr>
          <w:szCs w:val="22"/>
        </w:rPr>
        <w:tab/>
        <w:t>Corbin</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Turner</w:t>
      </w:r>
    </w:p>
    <w:p w:rsidR="00A177B0" w:rsidRDefault="00A177B0"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7147F1" w:rsidRPr="00D33769"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Total--16</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7147F1" w:rsidRPr="00D33769"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7147F1" w:rsidRPr="00D33769"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szCs w:val="22"/>
        </w:rPr>
      </w:pPr>
    </w:p>
    <w:p w:rsidR="007147F1" w:rsidRPr="00D33769"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NOT VOTING</w:t>
      </w:r>
    </w:p>
    <w:p w:rsidR="007147F1"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Bright</w:t>
      </w:r>
    </w:p>
    <w:p w:rsidR="00A177B0" w:rsidRPr="00D33769" w:rsidRDefault="00A177B0"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7147F1" w:rsidRPr="00D33769" w:rsidRDefault="007147F1" w:rsidP="007147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p>
    <w:p w:rsidR="007147F1" w:rsidRDefault="007147F1" w:rsidP="007147F1">
      <w:pPr>
        <w:pStyle w:val="Header"/>
        <w:tabs>
          <w:tab w:val="clear" w:pos="8640"/>
          <w:tab w:val="left" w:pos="4320"/>
        </w:tabs>
        <w:rPr>
          <w:b/>
          <w:szCs w:val="22"/>
        </w:rPr>
      </w:pPr>
    </w:p>
    <w:p w:rsidR="007147F1" w:rsidRPr="00D33769" w:rsidRDefault="007147F1" w:rsidP="007147F1">
      <w:pPr>
        <w:pStyle w:val="Header"/>
        <w:tabs>
          <w:tab w:val="clear" w:pos="8640"/>
          <w:tab w:val="left" w:pos="4320"/>
        </w:tabs>
        <w:rPr>
          <w:szCs w:val="22"/>
        </w:rPr>
      </w:pPr>
      <w:r w:rsidRPr="00D33769">
        <w:rPr>
          <w:szCs w:val="22"/>
        </w:rPr>
        <w:tab/>
        <w:t>Ordered for consideration tomorrow.</w:t>
      </w:r>
    </w:p>
    <w:p w:rsidR="007147F1" w:rsidRDefault="007147F1" w:rsidP="007147F1">
      <w:pPr>
        <w:pStyle w:val="Header"/>
        <w:tabs>
          <w:tab w:val="clear" w:pos="8640"/>
          <w:tab w:val="left" w:pos="4320"/>
        </w:tabs>
      </w:pPr>
    </w:p>
    <w:p w:rsidR="0083073A" w:rsidRDefault="0083073A" w:rsidP="0083073A">
      <w:pPr>
        <w:pStyle w:val="Header"/>
        <w:tabs>
          <w:tab w:val="clear" w:pos="8640"/>
          <w:tab w:val="left" w:pos="4320"/>
        </w:tabs>
        <w:rPr>
          <w:szCs w:val="22"/>
        </w:rPr>
      </w:pPr>
      <w:r>
        <w:rPr>
          <w:szCs w:val="22"/>
        </w:rPr>
        <w:tab/>
        <w:t>Senator BRYANT from the Committee on Invitations polled out H. 3937 favorable:</w:t>
      </w:r>
    </w:p>
    <w:p w:rsidR="0083073A" w:rsidRPr="001A2275" w:rsidRDefault="0083073A" w:rsidP="0083073A">
      <w:r>
        <w:rPr>
          <w:szCs w:val="22"/>
        </w:rPr>
        <w:tab/>
      </w:r>
      <w:r w:rsidRPr="001A2275">
        <w:t>H. 3937</w:t>
      </w:r>
      <w:r w:rsidR="0069602C" w:rsidRPr="001A2275">
        <w:fldChar w:fldCharType="begin"/>
      </w:r>
      <w:r w:rsidRPr="001A2275">
        <w:instrText xml:space="preserve"> XE "H. 3937" \b </w:instrText>
      </w:r>
      <w:r w:rsidR="0069602C" w:rsidRPr="001A2275">
        <w:fldChar w:fldCharType="end"/>
      </w:r>
      <w:r w:rsidRPr="001A2275">
        <w:t xml:space="preserve"> -- Rep. Funderburk:  </w:t>
      </w:r>
      <w:r w:rsidRPr="001A2275">
        <w:rPr>
          <w:szCs w:val="30"/>
        </w:rPr>
        <w:t xml:space="preserve">A CONCURRENT RESOLUTION </w:t>
      </w:r>
      <w:r w:rsidRPr="001A2275">
        <w:t xml:space="preserve">TO </w:t>
      </w:r>
      <w:r w:rsidRPr="001A2275">
        <w:rPr>
          <w:color w:val="000000" w:themeColor="text1"/>
          <w:u w:color="000000" w:themeColor="text1"/>
        </w:rPr>
        <w:t xml:space="preserve">DECLARE THURSDAY, APRIL 11, 2013, AS </w:t>
      </w:r>
      <w:r>
        <w:rPr>
          <w:color w:val="000000" w:themeColor="text1"/>
          <w:u w:color="000000" w:themeColor="text1"/>
        </w:rPr>
        <w:t>“</w:t>
      </w:r>
      <w:r w:rsidRPr="001A2275">
        <w:rPr>
          <w:color w:val="000000" w:themeColor="text1"/>
          <w:u w:color="000000" w:themeColor="text1"/>
        </w:rPr>
        <w:t>CITY OF CAMDEN DAY</w:t>
      </w:r>
      <w:r>
        <w:rPr>
          <w:color w:val="000000" w:themeColor="text1"/>
          <w:u w:color="000000" w:themeColor="text1"/>
        </w:rPr>
        <w:t>”</w:t>
      </w:r>
      <w:r w:rsidRPr="001A2275">
        <w:rPr>
          <w:color w:val="000000" w:themeColor="text1"/>
          <w:u w:color="000000" w:themeColor="text1"/>
        </w:rPr>
        <w:t xml:space="preserve"> IN SOUTH CAROLINA.</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jc w:val="center"/>
        <w:rPr>
          <w:b/>
          <w:szCs w:val="22"/>
        </w:rPr>
      </w:pPr>
      <w:r>
        <w:rPr>
          <w:b/>
          <w:szCs w:val="22"/>
        </w:rPr>
        <w:t>Poll of the Invitations Committee</w:t>
      </w:r>
    </w:p>
    <w:p w:rsidR="0083073A" w:rsidRDefault="0083073A" w:rsidP="0083073A">
      <w:pPr>
        <w:pStyle w:val="Header"/>
        <w:tabs>
          <w:tab w:val="clear" w:pos="8640"/>
          <w:tab w:val="left" w:pos="4320"/>
        </w:tabs>
        <w:jc w:val="center"/>
        <w:rPr>
          <w:szCs w:val="22"/>
        </w:rPr>
      </w:pPr>
      <w:r>
        <w:rPr>
          <w:b/>
          <w:szCs w:val="22"/>
        </w:rPr>
        <w:t>Polled 1</w:t>
      </w:r>
      <w:r w:rsidR="00A177B0">
        <w:rPr>
          <w:b/>
          <w:szCs w:val="22"/>
        </w:rPr>
        <w:t>1</w:t>
      </w:r>
      <w:r>
        <w:rPr>
          <w:b/>
          <w:szCs w:val="22"/>
        </w:rPr>
        <w:t>; Ayes 1</w:t>
      </w:r>
      <w:r w:rsidR="00A177B0">
        <w:rPr>
          <w:b/>
          <w:szCs w:val="22"/>
        </w:rPr>
        <w:t>1</w:t>
      </w:r>
      <w:r>
        <w:rPr>
          <w:b/>
          <w:szCs w:val="22"/>
        </w:rPr>
        <w:t>; Nays 0; Not Voting 0</w:t>
      </w:r>
    </w:p>
    <w:p w:rsidR="0083073A" w:rsidRDefault="0083073A" w:rsidP="0083073A">
      <w:pPr>
        <w:pStyle w:val="Header"/>
        <w:tabs>
          <w:tab w:val="clear" w:pos="8640"/>
          <w:tab w:val="left" w:pos="4320"/>
        </w:tabs>
        <w:jc w:val="center"/>
        <w:rPr>
          <w:szCs w:val="22"/>
        </w:rPr>
      </w:pPr>
    </w:p>
    <w:p w:rsidR="0083073A" w:rsidRPr="00B23964" w:rsidRDefault="0083073A" w:rsidP="0083073A">
      <w:pPr>
        <w:pStyle w:val="Header"/>
        <w:tabs>
          <w:tab w:val="clear" w:pos="8640"/>
          <w:tab w:val="left" w:pos="4320"/>
        </w:tabs>
        <w:jc w:val="center"/>
        <w:rPr>
          <w:szCs w:val="22"/>
        </w:rPr>
      </w:pPr>
      <w:r>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Alexander</w:t>
      </w:r>
      <w:r>
        <w:rPr>
          <w:szCs w:val="22"/>
        </w:rPr>
        <w:tab/>
        <w:t>McGill</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Verdin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Campsen</w:t>
      </w:r>
      <w:r>
        <w:rPr>
          <w:szCs w:val="22"/>
        </w:rPr>
        <w:tab/>
        <w:t>Cromer</w:t>
      </w:r>
      <w:r>
        <w:rPr>
          <w:szCs w:val="22"/>
        </w:rPr>
        <w:tab/>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Cleary</w:t>
      </w:r>
      <w:r>
        <w:rPr>
          <w:szCs w:val="22"/>
        </w:rPr>
        <w:tab/>
        <w:t>Johnson</w:t>
      </w: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r w:rsidR="00A177B0">
        <w:rPr>
          <w:b/>
          <w:szCs w:val="22"/>
        </w:rPr>
        <w:t>1</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Default="0083073A" w:rsidP="0083073A">
      <w:pPr>
        <w:pStyle w:val="Header"/>
        <w:tabs>
          <w:tab w:val="clear" w:pos="8640"/>
          <w:tab w:val="left" w:pos="4320"/>
        </w:tabs>
        <w:rPr>
          <w:szCs w:val="22"/>
        </w:rPr>
      </w:pPr>
      <w:r>
        <w:rPr>
          <w:szCs w:val="22"/>
        </w:rPr>
        <w:tab/>
        <w:t>Ordered for consideration tomorrow.</w:t>
      </w:r>
    </w:p>
    <w:p w:rsidR="0083073A" w:rsidRDefault="0083073A" w:rsidP="0083073A">
      <w:pPr>
        <w:pStyle w:val="Header"/>
        <w:tabs>
          <w:tab w:val="clear" w:pos="8640"/>
          <w:tab w:val="left" w:pos="4320"/>
        </w:tabs>
        <w:rPr>
          <w:szCs w:val="22"/>
        </w:rPr>
      </w:pPr>
    </w:p>
    <w:p w:rsidR="0083073A" w:rsidRDefault="00BA57E5" w:rsidP="0083073A">
      <w:pPr>
        <w:pStyle w:val="Header"/>
        <w:tabs>
          <w:tab w:val="clear" w:pos="8640"/>
          <w:tab w:val="left" w:pos="4320"/>
        </w:tabs>
        <w:rPr>
          <w:szCs w:val="22"/>
        </w:rPr>
      </w:pPr>
      <w:r>
        <w:rPr>
          <w:szCs w:val="22"/>
        </w:rPr>
        <w:tab/>
      </w:r>
      <w:r w:rsidR="0083073A">
        <w:rPr>
          <w:szCs w:val="22"/>
        </w:rPr>
        <w:t>Senator BRYANT from the Committee on Invitations polled out H. 3969 favorable:</w:t>
      </w:r>
    </w:p>
    <w:p w:rsidR="0083073A" w:rsidRPr="00361FE2" w:rsidRDefault="0083073A" w:rsidP="0083073A">
      <w:r>
        <w:rPr>
          <w:szCs w:val="22"/>
        </w:rPr>
        <w:tab/>
      </w:r>
      <w:r w:rsidRPr="00361FE2">
        <w:t>H. 3969</w:t>
      </w:r>
      <w:r w:rsidR="0069602C" w:rsidRPr="00361FE2">
        <w:fldChar w:fldCharType="begin"/>
      </w:r>
      <w:r w:rsidRPr="00361FE2">
        <w:instrText xml:space="preserve"> XE "H. 3969" \b </w:instrText>
      </w:r>
      <w:r w:rsidR="0069602C" w:rsidRPr="00361FE2">
        <w:fldChar w:fldCharType="end"/>
      </w:r>
      <w:r w:rsidRPr="00361FE2">
        <w:t xml:space="preserve"> -- Reps. Lucas, Alexander, Allison, Anderson, Anthony, Atwater, Bales, Ballentine, Bannister, Barfield, Bedingfield, Bernstein, Bingham, Bowen, Bowers, Branham, Brannon, G.A. Brown, R.L. Brown, Burns, Chumley, Clemmons, Clyburn, Cobb</w:t>
      </w:r>
      <w:r w:rsidRPr="00361FE2">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Mack, McCoy, McEachern, M.S. McLeod, W.J. McLeod, Merrill, Mitchell, D.C. Moss, V.S. Moss, Munnerlyn, Murphy, Nanney, Neal, Newton, Norman, Ott, Owens, Parks, Patrick, Pitts, Pope, Powers Norrell, Putnam, Quinn, Ridgeway, Riley, Rivers, Robinson</w:t>
      </w:r>
      <w:r w:rsidRPr="00361FE2">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361FE2">
        <w:rPr>
          <w:szCs w:val="30"/>
        </w:rPr>
        <w:t xml:space="preserve">A CONCURRENT RESOLUTION </w:t>
      </w:r>
      <w:r w:rsidRPr="00361FE2">
        <w:rPr>
          <w:color w:val="000000" w:themeColor="text1"/>
          <w:u w:color="000000" w:themeColor="text1"/>
        </w:rPr>
        <w:t>TO EXPRESS THE BELIEF OF THE GENERAL ASSEMBLY THAT NASCAR RACING IS AN INTEGRAL AND VITAL PART OF THE STATE OF SOUTH CAROLINA AND ITS ECONOMY, TO RECOGNIZE THE DARLINGTON RACEWAY AS ONE OF OUR STATE</w:t>
      </w:r>
      <w:r>
        <w:rPr>
          <w:color w:val="000000" w:themeColor="text1"/>
          <w:u w:color="000000" w:themeColor="text1"/>
        </w:rPr>
        <w:t>’</w:t>
      </w:r>
      <w:r w:rsidRPr="00361FE2">
        <w:rPr>
          <w:color w:val="000000" w:themeColor="text1"/>
          <w:u w:color="000000" w:themeColor="text1"/>
        </w:rPr>
        <w:t>S MOST TREASURED ATTRACTIONS, AS WELL AS IDENTIFY NASCAR</w:t>
      </w:r>
      <w:r>
        <w:rPr>
          <w:color w:val="000000" w:themeColor="text1"/>
          <w:u w:color="000000" w:themeColor="text1"/>
        </w:rPr>
        <w:t>’</w:t>
      </w:r>
      <w:r w:rsidRPr="00361FE2">
        <w:rPr>
          <w:color w:val="000000" w:themeColor="text1"/>
          <w:u w:color="000000" w:themeColor="text1"/>
        </w:rPr>
        <w:t xml:space="preserve">S RICH HISTORY IN THE STATE OF SOUTH CAROLINA, AND TO NAME THE WEEK OF MAY 5, 2013, THROUGH MAY 12, 2013, AS </w:t>
      </w:r>
      <w:r>
        <w:rPr>
          <w:color w:val="000000" w:themeColor="text1"/>
          <w:u w:color="000000" w:themeColor="text1"/>
        </w:rPr>
        <w:t>“</w:t>
      </w:r>
      <w:r w:rsidRPr="00361FE2">
        <w:rPr>
          <w:color w:val="000000" w:themeColor="text1"/>
          <w:u w:color="000000" w:themeColor="text1"/>
        </w:rPr>
        <w:t xml:space="preserve">DARLINGTON RACEWAY WEEK </w:t>
      </w:r>
      <w:r w:rsidRPr="00361FE2">
        <w:rPr>
          <w:color w:val="000000" w:themeColor="text1"/>
          <w:u w:color="000000" w:themeColor="text1"/>
        </w:rPr>
        <w:noBreakHyphen/>
        <w:t xml:space="preserve"> A WEEK TOO TOUGH TO TAME</w:t>
      </w:r>
      <w:r>
        <w:rPr>
          <w:color w:val="000000" w:themeColor="text1"/>
          <w:u w:color="000000" w:themeColor="text1"/>
        </w:rPr>
        <w:t>”</w:t>
      </w:r>
      <w:r w:rsidRPr="00361FE2">
        <w:rPr>
          <w:color w:val="000000" w:themeColor="text1"/>
          <w:u w:color="000000" w:themeColor="text1"/>
        </w:rPr>
        <w:t xml:space="preserve"> IN SOUTH CAROLINA.</w:t>
      </w:r>
    </w:p>
    <w:p w:rsidR="0083073A" w:rsidRDefault="0083073A" w:rsidP="0083073A">
      <w:pPr>
        <w:pStyle w:val="Header"/>
        <w:tabs>
          <w:tab w:val="clear" w:pos="8640"/>
          <w:tab w:val="left" w:pos="4320"/>
        </w:tabs>
        <w:jc w:val="center"/>
        <w:rPr>
          <w:b/>
          <w:szCs w:val="22"/>
        </w:rPr>
      </w:pPr>
    </w:p>
    <w:p w:rsidR="0083073A" w:rsidRDefault="0083073A" w:rsidP="00BA57E5">
      <w:pPr>
        <w:pStyle w:val="Header"/>
        <w:keepNext/>
        <w:tabs>
          <w:tab w:val="clear" w:pos="8640"/>
          <w:tab w:val="left" w:pos="4320"/>
        </w:tabs>
        <w:jc w:val="center"/>
        <w:rPr>
          <w:b/>
          <w:szCs w:val="22"/>
        </w:rPr>
      </w:pPr>
      <w:r>
        <w:rPr>
          <w:b/>
          <w:szCs w:val="22"/>
        </w:rPr>
        <w:t>Poll of the Invitations Committee</w:t>
      </w:r>
    </w:p>
    <w:p w:rsidR="0083073A" w:rsidRDefault="0083073A" w:rsidP="00BA57E5">
      <w:pPr>
        <w:pStyle w:val="Header"/>
        <w:keepNext/>
        <w:tabs>
          <w:tab w:val="clear" w:pos="8640"/>
          <w:tab w:val="left" w:pos="4320"/>
        </w:tabs>
        <w:jc w:val="center"/>
        <w:rPr>
          <w:szCs w:val="22"/>
        </w:rPr>
      </w:pPr>
      <w:r>
        <w:rPr>
          <w:b/>
          <w:szCs w:val="22"/>
        </w:rPr>
        <w:t>Polled 1</w:t>
      </w:r>
      <w:r w:rsidR="00BA57E5">
        <w:rPr>
          <w:b/>
          <w:szCs w:val="22"/>
        </w:rPr>
        <w:t>1</w:t>
      </w:r>
      <w:r>
        <w:rPr>
          <w:b/>
          <w:szCs w:val="22"/>
        </w:rPr>
        <w:t>; Ayes 1</w:t>
      </w:r>
      <w:r w:rsidR="00BA57E5">
        <w:rPr>
          <w:b/>
          <w:szCs w:val="22"/>
        </w:rPr>
        <w:t>1</w:t>
      </w:r>
      <w:r>
        <w:rPr>
          <w:b/>
          <w:szCs w:val="22"/>
        </w:rPr>
        <w:t>; Nays 0; Not Voting 0</w:t>
      </w:r>
    </w:p>
    <w:p w:rsidR="0083073A" w:rsidRDefault="0083073A" w:rsidP="00BA57E5">
      <w:pPr>
        <w:pStyle w:val="Header"/>
        <w:keepNext/>
        <w:tabs>
          <w:tab w:val="clear" w:pos="8640"/>
          <w:tab w:val="left" w:pos="4320"/>
        </w:tabs>
        <w:jc w:val="center"/>
        <w:rPr>
          <w:szCs w:val="22"/>
        </w:rPr>
      </w:pPr>
    </w:p>
    <w:p w:rsidR="0083073A" w:rsidRPr="00B23964" w:rsidRDefault="0083073A" w:rsidP="00BA57E5">
      <w:pPr>
        <w:pStyle w:val="Header"/>
        <w:keepNext/>
        <w:tabs>
          <w:tab w:val="clear" w:pos="8640"/>
          <w:tab w:val="left" w:pos="4320"/>
        </w:tabs>
        <w:jc w:val="center"/>
        <w:rPr>
          <w:szCs w:val="22"/>
        </w:rPr>
      </w:pPr>
      <w:r>
        <w:rPr>
          <w:b/>
          <w:szCs w:val="22"/>
        </w:rPr>
        <w:t>AYES</w:t>
      </w:r>
    </w:p>
    <w:p w:rsidR="0083073A"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Alexander</w:t>
      </w:r>
      <w:r>
        <w:rPr>
          <w:szCs w:val="22"/>
        </w:rPr>
        <w:tab/>
        <w:t>McGill</w:t>
      </w:r>
    </w:p>
    <w:p w:rsidR="0083073A"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Verdin</w:t>
      </w:r>
    </w:p>
    <w:p w:rsidR="0083073A"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Campsen</w:t>
      </w:r>
      <w:r>
        <w:rPr>
          <w:szCs w:val="22"/>
        </w:rPr>
        <w:tab/>
        <w:t>Cromer</w:t>
      </w:r>
      <w:r>
        <w:rPr>
          <w:szCs w:val="22"/>
        </w:rPr>
        <w:tab/>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Cleary</w:t>
      </w:r>
      <w:r>
        <w:rPr>
          <w:szCs w:val="22"/>
        </w:rPr>
        <w:tab/>
        <w:t>Johnson</w:t>
      </w: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r w:rsidR="00BA57E5">
        <w:rPr>
          <w:b/>
          <w:szCs w:val="22"/>
        </w:rPr>
        <w:t>1</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Default="0083073A" w:rsidP="0083073A">
      <w:pPr>
        <w:pStyle w:val="Header"/>
        <w:tabs>
          <w:tab w:val="clear" w:pos="8640"/>
          <w:tab w:val="left" w:pos="4320"/>
        </w:tabs>
        <w:rPr>
          <w:szCs w:val="22"/>
        </w:rPr>
      </w:pPr>
      <w:r>
        <w:rPr>
          <w:szCs w:val="22"/>
        </w:rPr>
        <w:tab/>
        <w:t>Ordered for consideration tomorrow.</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rPr>
          <w:szCs w:val="22"/>
        </w:rPr>
      </w:pPr>
      <w:r>
        <w:rPr>
          <w:szCs w:val="22"/>
        </w:rPr>
        <w:tab/>
        <w:t>Senator BRYANT from the Committee on Invitations polled out H. 3970 favorable:</w:t>
      </w:r>
    </w:p>
    <w:p w:rsidR="0083073A" w:rsidRPr="00A76839" w:rsidRDefault="00BA57E5" w:rsidP="0083073A">
      <w:pPr>
        <w:suppressAutoHyphens/>
        <w:outlineLvl w:val="0"/>
      </w:pPr>
      <w:r>
        <w:rPr>
          <w:szCs w:val="22"/>
        </w:rPr>
        <w:tab/>
      </w:r>
      <w:r w:rsidR="0083073A" w:rsidRPr="00A76839">
        <w:t>H. 3970</w:t>
      </w:r>
      <w:r w:rsidR="0069602C" w:rsidRPr="00A76839">
        <w:fldChar w:fldCharType="begin"/>
      </w:r>
      <w:r w:rsidR="0083073A" w:rsidRPr="00A76839">
        <w:instrText xml:space="preserve"> XE "H. 3970" \b </w:instrText>
      </w:r>
      <w:r w:rsidR="0069602C" w:rsidRPr="00A76839">
        <w:fldChar w:fldCharType="end"/>
      </w:r>
      <w:r w:rsidR="0083073A" w:rsidRPr="00A76839">
        <w:t xml:space="preserve"> -- Reps. G.R. Smith, J.R. Smith, Bedingfield, Hamilton, Finlay, Powers Norrell, Clyburn, Anderson, H.A. Crawford, Simrill, Bales, G.A. Brown, Atwater, Toole, Burns, Kennedy, Barfield, Gagnon, Govan, Nanney, Newton, Pope, Ridgeway and Wood:  </w:t>
      </w:r>
      <w:r w:rsidR="0083073A" w:rsidRPr="00A76839">
        <w:rPr>
          <w:szCs w:val="30"/>
        </w:rPr>
        <w:t xml:space="preserve">A CONCURRENT RESOLUTION </w:t>
      </w:r>
      <w:r w:rsidR="0083073A" w:rsidRPr="00A76839">
        <w:t>TO RECOGNIZE</w:t>
      </w:r>
      <w:r w:rsidR="0083073A" w:rsidRPr="00A76839">
        <w:rPr>
          <w:color w:val="000000" w:themeColor="text1"/>
          <w:u w:color="000000" w:themeColor="text1"/>
        </w:rPr>
        <w:t xml:space="preserve"> TUESDAY, APRIL 30, 2013, AS </w:t>
      </w:r>
      <w:r w:rsidR="0083073A">
        <w:rPr>
          <w:color w:val="000000" w:themeColor="text1"/>
          <w:u w:color="000000" w:themeColor="text1"/>
        </w:rPr>
        <w:t>“</w:t>
      </w:r>
      <w:r w:rsidR="0083073A" w:rsidRPr="00A76839">
        <w:rPr>
          <w:color w:val="000000" w:themeColor="text1"/>
          <w:u w:color="000000" w:themeColor="text1"/>
        </w:rPr>
        <w:t>NATIONAL FAST DAY</w:t>
      </w:r>
      <w:r w:rsidR="0083073A">
        <w:rPr>
          <w:color w:val="000000" w:themeColor="text1"/>
          <w:u w:color="000000" w:themeColor="text1"/>
        </w:rPr>
        <w:t>”</w:t>
      </w:r>
      <w:r w:rsidR="0083073A" w:rsidRPr="00A76839">
        <w:rPr>
          <w:color w:val="000000" w:themeColor="text1"/>
          <w:u w:color="000000" w:themeColor="text1"/>
        </w:rPr>
        <w:t xml:space="preserve"> IN HONOR OF THE ONE HUNDRED FIFTIETH ANNIVERSARY OF PRESIDENT ABRAHAM LINCOLN</w:t>
      </w:r>
      <w:r w:rsidR="0083073A">
        <w:rPr>
          <w:color w:val="000000" w:themeColor="text1"/>
          <w:u w:color="000000" w:themeColor="text1"/>
        </w:rPr>
        <w:t>’</w:t>
      </w:r>
      <w:r w:rsidR="0083073A" w:rsidRPr="00A76839">
        <w:rPr>
          <w:color w:val="000000" w:themeColor="text1"/>
          <w:u w:color="000000" w:themeColor="text1"/>
        </w:rPr>
        <w:t>S PROCLAMATION APPOINTING A NATIONAL FAST DAY.</w:t>
      </w:r>
    </w:p>
    <w:p w:rsidR="0083073A" w:rsidRDefault="0083073A" w:rsidP="0083073A">
      <w:pPr>
        <w:rPr>
          <w:szCs w:val="22"/>
        </w:rPr>
      </w:pPr>
    </w:p>
    <w:p w:rsidR="0083073A" w:rsidRDefault="0083073A" w:rsidP="0083073A">
      <w:pPr>
        <w:jc w:val="center"/>
        <w:rPr>
          <w:b/>
          <w:szCs w:val="22"/>
        </w:rPr>
      </w:pPr>
      <w:r>
        <w:rPr>
          <w:b/>
          <w:szCs w:val="22"/>
        </w:rPr>
        <w:t>Poll of the Invitations Committee</w:t>
      </w:r>
    </w:p>
    <w:p w:rsidR="0083073A" w:rsidRDefault="0083073A" w:rsidP="0083073A">
      <w:pPr>
        <w:pStyle w:val="Header"/>
        <w:tabs>
          <w:tab w:val="clear" w:pos="8640"/>
          <w:tab w:val="left" w:pos="4320"/>
        </w:tabs>
        <w:jc w:val="center"/>
        <w:rPr>
          <w:szCs w:val="22"/>
        </w:rPr>
      </w:pPr>
      <w:r>
        <w:rPr>
          <w:b/>
          <w:szCs w:val="22"/>
        </w:rPr>
        <w:t>Polled 1</w:t>
      </w:r>
      <w:r w:rsidR="00BA57E5">
        <w:rPr>
          <w:b/>
          <w:szCs w:val="22"/>
        </w:rPr>
        <w:t>1</w:t>
      </w:r>
      <w:r>
        <w:rPr>
          <w:b/>
          <w:szCs w:val="22"/>
        </w:rPr>
        <w:t>; Ayes 1</w:t>
      </w:r>
      <w:r w:rsidR="00BA57E5">
        <w:rPr>
          <w:b/>
          <w:szCs w:val="22"/>
        </w:rPr>
        <w:t>1</w:t>
      </w:r>
      <w:r>
        <w:rPr>
          <w:b/>
          <w:szCs w:val="22"/>
        </w:rPr>
        <w:t>; Nays 0; Not Voting 0</w:t>
      </w:r>
    </w:p>
    <w:p w:rsidR="0083073A" w:rsidRDefault="0083073A" w:rsidP="0083073A">
      <w:pPr>
        <w:pStyle w:val="Header"/>
        <w:tabs>
          <w:tab w:val="clear" w:pos="8640"/>
          <w:tab w:val="left" w:pos="4320"/>
        </w:tabs>
        <w:jc w:val="center"/>
        <w:rPr>
          <w:szCs w:val="22"/>
        </w:rPr>
      </w:pPr>
    </w:p>
    <w:p w:rsidR="0083073A" w:rsidRPr="00B23964" w:rsidRDefault="0083073A" w:rsidP="0083073A">
      <w:pPr>
        <w:pStyle w:val="Header"/>
        <w:tabs>
          <w:tab w:val="clear" w:pos="8640"/>
          <w:tab w:val="left" w:pos="4320"/>
        </w:tabs>
        <w:jc w:val="center"/>
        <w:rPr>
          <w:szCs w:val="22"/>
        </w:rPr>
      </w:pPr>
      <w:r>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Alexander</w:t>
      </w:r>
      <w:r>
        <w:rPr>
          <w:szCs w:val="22"/>
        </w:rPr>
        <w:tab/>
        <w:t>McGill</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Verdin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Campsen</w:t>
      </w:r>
      <w:r>
        <w:rPr>
          <w:szCs w:val="22"/>
        </w:rPr>
        <w:tab/>
        <w:t>Cromer</w:t>
      </w:r>
      <w:r>
        <w:rPr>
          <w:szCs w:val="22"/>
        </w:rPr>
        <w:tab/>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Cleary</w:t>
      </w:r>
      <w:r>
        <w:rPr>
          <w:szCs w:val="22"/>
        </w:rPr>
        <w:tab/>
        <w:t>Johnson</w:t>
      </w: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r w:rsidR="00BA57E5">
        <w:rPr>
          <w:b/>
          <w:szCs w:val="22"/>
        </w:rPr>
        <w:t>1</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BA5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Default="0083073A" w:rsidP="0083073A">
      <w:pPr>
        <w:pStyle w:val="Header"/>
        <w:tabs>
          <w:tab w:val="clear" w:pos="8640"/>
          <w:tab w:val="left" w:pos="4320"/>
        </w:tabs>
        <w:rPr>
          <w:szCs w:val="22"/>
        </w:rPr>
      </w:pPr>
      <w:r>
        <w:rPr>
          <w:szCs w:val="22"/>
        </w:rPr>
        <w:tab/>
        <w:t>Ordered for consideration tomorrow.</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rPr>
          <w:szCs w:val="22"/>
        </w:rPr>
      </w:pPr>
      <w:r>
        <w:rPr>
          <w:szCs w:val="22"/>
        </w:rPr>
        <w:tab/>
        <w:t>Senator BRYANT from the Committee on Invitations polled out H. 3988 favorable:</w:t>
      </w:r>
    </w:p>
    <w:p w:rsidR="0083073A" w:rsidRPr="005124BC" w:rsidRDefault="0083073A" w:rsidP="0083073A">
      <w:pPr>
        <w:suppressAutoHyphens/>
        <w:outlineLvl w:val="0"/>
      </w:pPr>
      <w:r>
        <w:rPr>
          <w:szCs w:val="22"/>
        </w:rPr>
        <w:tab/>
      </w:r>
      <w:r w:rsidRPr="005124BC">
        <w:t>H. 3988</w:t>
      </w:r>
      <w:r w:rsidR="0069602C" w:rsidRPr="005124BC">
        <w:fldChar w:fldCharType="begin"/>
      </w:r>
      <w:r w:rsidRPr="005124BC">
        <w:instrText xml:space="preserve"> XE "H. 3988" \b </w:instrText>
      </w:r>
      <w:r w:rsidR="0069602C" w:rsidRPr="005124BC">
        <w:fldChar w:fldCharType="end"/>
      </w:r>
      <w:r w:rsidRPr="005124BC">
        <w:t xml:space="preserve"> -- Rep. Quinn:  </w:t>
      </w:r>
      <w:r w:rsidRPr="005124BC">
        <w:rPr>
          <w:szCs w:val="30"/>
        </w:rPr>
        <w:t xml:space="preserve">A CONCURRENT RESOLUTION </w:t>
      </w:r>
      <w:r w:rsidRPr="005124BC">
        <w:t xml:space="preserve">TO </w:t>
      </w:r>
      <w:r w:rsidRPr="005124BC">
        <w:rPr>
          <w:color w:val="000000" w:themeColor="text1"/>
          <w:u w:color="000000" w:themeColor="text1"/>
        </w:rPr>
        <w:t xml:space="preserve">CELEBRATE THE JOY AND BEAUTY OF ORGAN MUSIC IN THE PALMETTO STATE BY PROCLAIMING THE WEEK OF JUNE 30 THROUGH JULY 6, 2013, AS </w:t>
      </w:r>
      <w:r>
        <w:rPr>
          <w:color w:val="000000" w:themeColor="text1"/>
          <w:u w:color="000000" w:themeColor="text1"/>
        </w:rPr>
        <w:t>“</w:t>
      </w:r>
      <w:r w:rsidRPr="005124BC">
        <w:rPr>
          <w:color w:val="000000" w:themeColor="text1"/>
          <w:u w:color="000000" w:themeColor="text1"/>
        </w:rPr>
        <w:t>ORGANISTS</w:t>
      </w:r>
      <w:r>
        <w:rPr>
          <w:color w:val="000000" w:themeColor="text1"/>
          <w:u w:color="000000" w:themeColor="text1"/>
        </w:rPr>
        <w:t>’</w:t>
      </w:r>
      <w:r w:rsidRPr="005124BC">
        <w:rPr>
          <w:color w:val="000000" w:themeColor="text1"/>
          <w:u w:color="000000" w:themeColor="text1"/>
        </w:rPr>
        <w:t xml:space="preserve"> WEEK</w:t>
      </w:r>
      <w:r>
        <w:rPr>
          <w:color w:val="000000" w:themeColor="text1"/>
          <w:u w:color="000000" w:themeColor="text1"/>
        </w:rPr>
        <w:t>”</w:t>
      </w:r>
      <w:r w:rsidRPr="005124BC">
        <w:rPr>
          <w:color w:val="000000" w:themeColor="text1"/>
          <w:u w:color="000000" w:themeColor="text1"/>
        </w:rPr>
        <w:t xml:space="preserve"> IN SOUTH CAROLINA.</w:t>
      </w:r>
    </w:p>
    <w:p w:rsidR="0083073A" w:rsidRDefault="0083073A" w:rsidP="0083073A">
      <w:pPr>
        <w:pStyle w:val="Header"/>
        <w:tabs>
          <w:tab w:val="clear" w:pos="8640"/>
          <w:tab w:val="left" w:pos="4320"/>
        </w:tabs>
        <w:rPr>
          <w:szCs w:val="22"/>
        </w:rPr>
      </w:pPr>
    </w:p>
    <w:p w:rsidR="0083073A" w:rsidRDefault="0083073A" w:rsidP="0083073A">
      <w:pPr>
        <w:jc w:val="center"/>
        <w:rPr>
          <w:b/>
          <w:szCs w:val="22"/>
        </w:rPr>
      </w:pPr>
      <w:r>
        <w:rPr>
          <w:b/>
          <w:szCs w:val="22"/>
        </w:rPr>
        <w:t>Poll of the Invitations Committee</w:t>
      </w:r>
    </w:p>
    <w:p w:rsidR="0083073A" w:rsidRDefault="0083073A" w:rsidP="0083073A">
      <w:pPr>
        <w:pStyle w:val="Header"/>
        <w:tabs>
          <w:tab w:val="clear" w:pos="8640"/>
          <w:tab w:val="left" w:pos="4320"/>
        </w:tabs>
        <w:jc w:val="center"/>
        <w:rPr>
          <w:szCs w:val="22"/>
        </w:rPr>
      </w:pPr>
      <w:r>
        <w:rPr>
          <w:b/>
          <w:szCs w:val="22"/>
        </w:rPr>
        <w:t>Polled 1</w:t>
      </w:r>
      <w:r w:rsidR="00BA57E5">
        <w:rPr>
          <w:b/>
          <w:szCs w:val="22"/>
        </w:rPr>
        <w:t>1</w:t>
      </w:r>
      <w:r>
        <w:rPr>
          <w:b/>
          <w:szCs w:val="22"/>
        </w:rPr>
        <w:t>; Ayes 1</w:t>
      </w:r>
      <w:r w:rsidR="00BA57E5">
        <w:rPr>
          <w:b/>
          <w:szCs w:val="22"/>
        </w:rPr>
        <w:t>1</w:t>
      </w:r>
      <w:r>
        <w:rPr>
          <w:b/>
          <w:szCs w:val="22"/>
        </w:rPr>
        <w:t>; Nays 0; Not Voting 0</w:t>
      </w:r>
    </w:p>
    <w:p w:rsidR="0083073A" w:rsidRDefault="0083073A" w:rsidP="0083073A">
      <w:pPr>
        <w:pStyle w:val="Header"/>
        <w:tabs>
          <w:tab w:val="clear" w:pos="8640"/>
          <w:tab w:val="left" w:pos="4320"/>
        </w:tabs>
        <w:rPr>
          <w:szCs w:val="22"/>
        </w:rPr>
      </w:pPr>
    </w:p>
    <w:p w:rsidR="0083073A" w:rsidRPr="00B23964" w:rsidRDefault="0083073A" w:rsidP="0083073A">
      <w:pPr>
        <w:pStyle w:val="Header"/>
        <w:tabs>
          <w:tab w:val="clear" w:pos="8640"/>
          <w:tab w:val="left" w:pos="4320"/>
        </w:tabs>
        <w:jc w:val="center"/>
        <w:rPr>
          <w:szCs w:val="22"/>
        </w:rPr>
      </w:pPr>
      <w:r>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Alexander</w:t>
      </w:r>
      <w:r>
        <w:rPr>
          <w:szCs w:val="22"/>
        </w:rPr>
        <w:tab/>
        <w:t>McGill</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Verdin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Campsen</w:t>
      </w:r>
      <w:r>
        <w:rPr>
          <w:szCs w:val="22"/>
        </w:rPr>
        <w:tab/>
        <w:t>Cromer</w:t>
      </w:r>
      <w:r>
        <w:rPr>
          <w:szCs w:val="22"/>
        </w:rPr>
        <w:tab/>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Cleary</w:t>
      </w:r>
      <w:r>
        <w:rPr>
          <w:szCs w:val="22"/>
        </w:rPr>
        <w:tab/>
        <w:t>Johnson</w:t>
      </w: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r w:rsidR="00BA57E5">
        <w:rPr>
          <w:b/>
          <w:szCs w:val="22"/>
        </w:rPr>
        <w:t>1</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Default="0083073A" w:rsidP="0083073A">
      <w:pPr>
        <w:pStyle w:val="Header"/>
        <w:tabs>
          <w:tab w:val="clear" w:pos="8640"/>
          <w:tab w:val="left" w:pos="4320"/>
        </w:tabs>
        <w:rPr>
          <w:szCs w:val="22"/>
        </w:rPr>
      </w:pPr>
      <w:r>
        <w:rPr>
          <w:szCs w:val="22"/>
        </w:rPr>
        <w:tab/>
        <w:t>Ordered for consideration tomorrow.</w:t>
      </w:r>
    </w:p>
    <w:p w:rsidR="0083073A" w:rsidRDefault="0083073A" w:rsidP="0083073A">
      <w:pPr>
        <w:pStyle w:val="Header"/>
        <w:tabs>
          <w:tab w:val="clear" w:pos="8640"/>
          <w:tab w:val="left" w:pos="4320"/>
        </w:tabs>
        <w:rPr>
          <w:szCs w:val="22"/>
        </w:rPr>
      </w:pPr>
    </w:p>
    <w:p w:rsidR="0083073A" w:rsidRDefault="0083073A" w:rsidP="0083073A">
      <w:pPr>
        <w:pStyle w:val="Header"/>
        <w:tabs>
          <w:tab w:val="clear" w:pos="8640"/>
          <w:tab w:val="left" w:pos="4320"/>
        </w:tabs>
        <w:rPr>
          <w:szCs w:val="22"/>
        </w:rPr>
      </w:pPr>
      <w:r>
        <w:rPr>
          <w:szCs w:val="22"/>
        </w:rPr>
        <w:tab/>
        <w:t>Senator BRYANT from the Committee on Invitations polled out H. 3992 favorable:</w:t>
      </w:r>
    </w:p>
    <w:p w:rsidR="0083073A" w:rsidRPr="00552485" w:rsidRDefault="0083073A" w:rsidP="0083073A">
      <w:pPr>
        <w:suppressAutoHyphens/>
        <w:outlineLvl w:val="0"/>
      </w:pPr>
      <w:r>
        <w:rPr>
          <w:szCs w:val="22"/>
        </w:rPr>
        <w:tab/>
      </w:r>
      <w:r w:rsidRPr="00552485">
        <w:t>H. 3992</w:t>
      </w:r>
      <w:r w:rsidR="0069602C" w:rsidRPr="00552485">
        <w:fldChar w:fldCharType="begin"/>
      </w:r>
      <w:r w:rsidRPr="00552485">
        <w:instrText xml:space="preserve"> XE "H. 3992" \b </w:instrText>
      </w:r>
      <w:r w:rsidR="0069602C" w:rsidRPr="00552485">
        <w:fldChar w:fldCharType="end"/>
      </w:r>
      <w:r w:rsidRPr="00552485">
        <w:t xml:space="preserve"> -- Reps. Howard, Alexander, Allison, Anderson, Anthony, Atwater, Bales, Ballentine, Bannister, Barfield, Bedingfield, Bernstein, Bingham, Bowen, Bowers, Branham, Brannon, G.A. Brown, R.L. Brown, Burns, Chumley, Clemmons, Clyburn, Cobb</w:t>
      </w:r>
      <w:r w:rsidRPr="00552485">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rsidRPr="00552485">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552485">
        <w:rPr>
          <w:szCs w:val="30"/>
        </w:rPr>
        <w:t xml:space="preserve">A CONCURRENT RESOLUTION </w:t>
      </w:r>
      <w:r w:rsidRPr="00552485">
        <w:t xml:space="preserve">TO </w:t>
      </w:r>
      <w:r w:rsidRPr="00552485">
        <w:rPr>
          <w:color w:val="000000" w:themeColor="text1"/>
          <w:u w:color="000000" w:themeColor="text1"/>
        </w:rPr>
        <w:t>COMMEND THE BOYS &amp; GIRLS CLUBS OF SOUTH CAROLINA FOR THEIR WONDERFUL EFFORTS IN HELPING SOUTH CAROLINA</w:t>
      </w:r>
      <w:r>
        <w:rPr>
          <w:color w:val="000000" w:themeColor="text1"/>
          <w:u w:color="000000" w:themeColor="text1"/>
        </w:rPr>
        <w:t>’</w:t>
      </w:r>
      <w:r w:rsidRPr="00552485">
        <w:rPr>
          <w:color w:val="000000" w:themeColor="text1"/>
          <w:u w:color="000000" w:themeColor="text1"/>
        </w:rPr>
        <w:t xml:space="preserve">S YOUTH PREPARE FOR A PRODUCTIVE LIFE, TO RECOGNIZE THE THIRTEEN YOUNG PEOPLE FROM DIFFERENT BOYS &amp; GIRLS CLUBS THROUGHOUT THE STATE WHO HAVE BEEN NAMED 2013 YOUTH OF THE YEAR BY THE SOUTH CAROLINA ALLIANCE OF BOYS &amp; GIRLS CLUBS, AND TO DECLARE THURSDAY, APRIL 25, 2013, AS </w:t>
      </w:r>
      <w:r>
        <w:rPr>
          <w:color w:val="000000" w:themeColor="text1"/>
          <w:u w:color="000000" w:themeColor="text1"/>
        </w:rPr>
        <w:t>“</w:t>
      </w:r>
      <w:r w:rsidRPr="00552485">
        <w:rPr>
          <w:color w:val="000000" w:themeColor="text1"/>
          <w:u w:color="000000" w:themeColor="text1"/>
        </w:rPr>
        <w:t>BOYS AND GIRLS CLUBS DAY</w:t>
      </w:r>
      <w:r>
        <w:rPr>
          <w:color w:val="000000" w:themeColor="text1"/>
          <w:u w:color="000000" w:themeColor="text1"/>
        </w:rPr>
        <w:t>”</w:t>
      </w:r>
      <w:r w:rsidRPr="00552485">
        <w:rPr>
          <w:color w:val="000000" w:themeColor="text1"/>
          <w:u w:color="000000" w:themeColor="text1"/>
        </w:rPr>
        <w:t xml:space="preserve"> AT THE STATE HOUSE.</w:t>
      </w:r>
    </w:p>
    <w:p w:rsidR="0083073A" w:rsidRDefault="0083073A" w:rsidP="0083073A">
      <w:pPr>
        <w:jc w:val="center"/>
        <w:rPr>
          <w:b/>
          <w:szCs w:val="22"/>
        </w:rPr>
      </w:pPr>
    </w:p>
    <w:p w:rsidR="0083073A" w:rsidRDefault="0083073A" w:rsidP="0083073A">
      <w:pPr>
        <w:jc w:val="center"/>
        <w:rPr>
          <w:b/>
          <w:szCs w:val="22"/>
        </w:rPr>
      </w:pPr>
      <w:r>
        <w:rPr>
          <w:b/>
          <w:szCs w:val="22"/>
        </w:rPr>
        <w:t>Poll of the Invitations Committee</w:t>
      </w:r>
    </w:p>
    <w:p w:rsidR="0083073A" w:rsidRDefault="0083073A" w:rsidP="0083073A">
      <w:pPr>
        <w:pStyle w:val="Header"/>
        <w:tabs>
          <w:tab w:val="clear" w:pos="8640"/>
          <w:tab w:val="left" w:pos="4320"/>
        </w:tabs>
        <w:jc w:val="center"/>
        <w:rPr>
          <w:szCs w:val="22"/>
        </w:rPr>
      </w:pPr>
      <w:r>
        <w:rPr>
          <w:b/>
          <w:szCs w:val="22"/>
        </w:rPr>
        <w:t>Polled 1</w:t>
      </w:r>
      <w:r w:rsidR="00BA57E5">
        <w:rPr>
          <w:b/>
          <w:szCs w:val="22"/>
        </w:rPr>
        <w:t>1</w:t>
      </w:r>
      <w:r>
        <w:rPr>
          <w:b/>
          <w:szCs w:val="22"/>
        </w:rPr>
        <w:t>; Ayes 1</w:t>
      </w:r>
      <w:r w:rsidR="00BA57E5">
        <w:rPr>
          <w:b/>
          <w:szCs w:val="22"/>
        </w:rPr>
        <w:t>1</w:t>
      </w:r>
      <w:r>
        <w:rPr>
          <w:b/>
          <w:szCs w:val="22"/>
        </w:rPr>
        <w:t>; Nays 0; Not Voting 0</w:t>
      </w:r>
    </w:p>
    <w:p w:rsidR="0083073A" w:rsidRDefault="0083073A" w:rsidP="0083073A">
      <w:pPr>
        <w:pStyle w:val="Header"/>
        <w:tabs>
          <w:tab w:val="clear" w:pos="8640"/>
          <w:tab w:val="left" w:pos="4320"/>
        </w:tabs>
        <w:rPr>
          <w:szCs w:val="22"/>
        </w:rPr>
      </w:pPr>
    </w:p>
    <w:p w:rsidR="0083073A" w:rsidRPr="00B23964" w:rsidRDefault="0083073A" w:rsidP="0083073A">
      <w:pPr>
        <w:pStyle w:val="Header"/>
        <w:tabs>
          <w:tab w:val="clear" w:pos="8640"/>
          <w:tab w:val="left" w:pos="4320"/>
        </w:tabs>
        <w:jc w:val="center"/>
        <w:rPr>
          <w:szCs w:val="22"/>
        </w:rPr>
      </w:pPr>
      <w:r>
        <w:rPr>
          <w:b/>
          <w:szCs w:val="22"/>
        </w:rPr>
        <w:t>AYES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Bryant</w:t>
      </w:r>
      <w:r>
        <w:rPr>
          <w:szCs w:val="22"/>
        </w:rPr>
        <w:tab/>
        <w:t>Alexander</w:t>
      </w:r>
      <w:r>
        <w:rPr>
          <w:szCs w:val="22"/>
        </w:rPr>
        <w:tab/>
        <w:t>McGill</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Reese</w:t>
      </w:r>
      <w:r>
        <w:rPr>
          <w:szCs w:val="22"/>
        </w:rPr>
        <w:tab/>
        <w:t>Ford</w:t>
      </w:r>
      <w:r>
        <w:rPr>
          <w:szCs w:val="22"/>
        </w:rPr>
        <w:tab/>
        <w:t>Verdin</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Campsen</w:t>
      </w:r>
      <w:r>
        <w:rPr>
          <w:szCs w:val="22"/>
        </w:rPr>
        <w:tab/>
        <w:t>Cromer</w:t>
      </w:r>
      <w:r>
        <w:rPr>
          <w:szCs w:val="22"/>
        </w:rPr>
        <w:tab/>
        <w:t>Malloy</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r>
        <w:rPr>
          <w:szCs w:val="22"/>
        </w:rPr>
        <w:t>Cleary</w:t>
      </w:r>
      <w:r>
        <w:rPr>
          <w:szCs w:val="22"/>
        </w:rPr>
        <w:tab/>
        <w:t>Johnson</w:t>
      </w: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Total--1</w:t>
      </w:r>
      <w:r w:rsidR="00BA57E5">
        <w:rPr>
          <w:b/>
          <w:szCs w:val="22"/>
        </w:rPr>
        <w:t>1</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NAYS</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Pr="00B23964"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szCs w:val="22"/>
        </w:rPr>
      </w:pPr>
      <w:r>
        <w:rPr>
          <w:b/>
          <w:szCs w:val="22"/>
        </w:rPr>
        <w:t>Total--0</w:t>
      </w:r>
    </w:p>
    <w:p w:rsidR="0083073A" w:rsidRDefault="0083073A" w:rsidP="008307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szCs w:val="22"/>
        </w:rPr>
      </w:pPr>
    </w:p>
    <w:p w:rsidR="0083073A" w:rsidRDefault="0083073A" w:rsidP="0083073A">
      <w:pPr>
        <w:pStyle w:val="Header"/>
        <w:tabs>
          <w:tab w:val="clear" w:pos="8640"/>
          <w:tab w:val="left" w:pos="4320"/>
        </w:tabs>
        <w:rPr>
          <w:szCs w:val="22"/>
        </w:rPr>
      </w:pPr>
      <w:r>
        <w:rPr>
          <w:szCs w:val="22"/>
        </w:rPr>
        <w:tab/>
        <w:t>Ordered for consideration tomorrow.</w:t>
      </w:r>
    </w:p>
    <w:p w:rsidR="00DB74A4" w:rsidRDefault="00DB74A4">
      <w:pPr>
        <w:pStyle w:val="Header"/>
        <w:tabs>
          <w:tab w:val="clear" w:pos="8640"/>
          <w:tab w:val="left" w:pos="4320"/>
        </w:tabs>
      </w:pPr>
    </w:p>
    <w:p w:rsidR="0054739B" w:rsidRPr="0054739B" w:rsidRDefault="0054739B" w:rsidP="004130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54739B">
        <w:rPr>
          <w:b/>
          <w:bCs/>
          <w:color w:val="auto"/>
          <w:szCs w:val="16"/>
        </w:rPr>
        <w:t xml:space="preserve">Message from the House </w:t>
      </w:r>
    </w:p>
    <w:p w:rsidR="0054739B" w:rsidRPr="0054739B" w:rsidRDefault="0054739B" w:rsidP="004130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54739B">
        <w:t xml:space="preserve">Columbia, S.C., </w:t>
      </w:r>
      <w:r>
        <w:t>April 25, 2013</w:t>
      </w:r>
    </w:p>
    <w:p w:rsidR="0054739B" w:rsidRPr="0054739B" w:rsidRDefault="0054739B" w:rsidP="004130AB">
      <w:pPr>
        <w:pStyle w:val="Header"/>
        <w:keepNext/>
        <w:tabs>
          <w:tab w:val="clear" w:pos="8640"/>
          <w:tab w:val="left" w:pos="4320"/>
        </w:tabs>
      </w:pPr>
    </w:p>
    <w:p w:rsidR="0054739B" w:rsidRPr="0054739B" w:rsidRDefault="0054739B" w:rsidP="004130AB">
      <w:pPr>
        <w:pStyle w:val="Header"/>
        <w:keepNext/>
        <w:tabs>
          <w:tab w:val="clear" w:pos="8640"/>
          <w:tab w:val="left" w:pos="4320"/>
        </w:tabs>
      </w:pPr>
      <w:r w:rsidRPr="0054739B">
        <w:t>Mr. President and Senators:</w:t>
      </w:r>
    </w:p>
    <w:p w:rsidR="0054739B" w:rsidRPr="0054739B" w:rsidRDefault="0054739B" w:rsidP="0054739B">
      <w:pPr>
        <w:pStyle w:val="Header"/>
        <w:tabs>
          <w:tab w:val="clear" w:pos="8640"/>
          <w:tab w:val="left" w:pos="4320"/>
        </w:tabs>
      </w:pPr>
      <w:r w:rsidRPr="0054739B">
        <w:tab/>
        <w:t>The House respectfully informs your Honorable Body that it has returned the following Bill to the Senate with amendments:</w:t>
      </w:r>
    </w:p>
    <w:p w:rsidR="0054739B" w:rsidRPr="00F94978" w:rsidRDefault="0054739B" w:rsidP="0054739B">
      <w:pPr>
        <w:suppressAutoHyphens/>
      </w:pPr>
      <w:r>
        <w:tab/>
      </w:r>
      <w:r w:rsidRPr="00F94978">
        <w:t>S. 163</w:t>
      </w:r>
      <w:r w:rsidR="0069602C" w:rsidRPr="00F94978">
        <w:fldChar w:fldCharType="begin"/>
      </w:r>
      <w:r w:rsidRPr="00F94978">
        <w:instrText xml:space="preserve"> XE "S. 163" \b </w:instrText>
      </w:r>
      <w:r w:rsidR="0069602C" w:rsidRPr="00F94978">
        <w:fldChar w:fldCharType="end"/>
      </w:r>
      <w:r w:rsidRPr="00F94978">
        <w:t xml:space="preserve"> -- </w:t>
      </w:r>
      <w:r>
        <w:t>Senators Campbell, McGill, O’Dell, Cleary, Ford and Alexander</w:t>
      </w:r>
      <w:r w:rsidRPr="00F94978">
        <w:t xml:space="preserve">:  </w:t>
      </w:r>
      <w:r w:rsidRPr="00F94978">
        <w:rPr>
          <w:szCs w:val="30"/>
        </w:rPr>
        <w:t xml:space="preserve">A BILL </w:t>
      </w:r>
      <w:r w:rsidRPr="00F94978">
        <w:t xml:space="preserve">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w:t>
      </w:r>
      <w:r w:rsidRPr="00F94978">
        <w:rPr>
          <w:color w:val="000000" w:themeColor="text1"/>
          <w:u w:color="000000" w:themeColor="text1"/>
        </w:rPr>
        <w:t>EMPLOYED WITH THE PRODUCTION WHEN TOTAL PRODUCTION COSTS IN THIS STATE EQUAL OR EXCEED ONE MILLION DOLLARS DURING THE TAXABLE YEAR</w:t>
      </w:r>
      <w:r w:rsidRPr="00F94978">
        <w:t xml:space="preserve">; AND TO AMEND SECTION 12-62-60, RELATING TO REBATES TO MOTION PICTURE PRODUCTION COMPANIES, TO PROVIDE THAT </w:t>
      </w:r>
      <w:r w:rsidRPr="00F94978">
        <w:rPr>
          <w:color w:val="000000" w:themeColor="text1"/>
          <w:u w:color="000000" w:themeColor="text1"/>
        </w:rPr>
        <w:t xml:space="preserve">THE DEPARTMENT MAY REBATE UP TO </w:t>
      </w:r>
      <w:r w:rsidRPr="00F94978">
        <w:rPr>
          <w:color w:val="000000" w:themeColor="text1"/>
        </w:rPr>
        <w:t>THIRTY</w:t>
      </w:r>
      <w:r w:rsidRPr="00F94978">
        <w:rPr>
          <w:color w:val="000000" w:themeColor="text1"/>
          <w:u w:color="000000" w:themeColor="text1"/>
        </w:rPr>
        <w:t xml:space="preserve"> PERCENT OF THE EXPENDITURES IN SOUTH CAROLINA IF THERE IS A MINIMUM IN</w:t>
      </w:r>
      <w:r w:rsidRPr="00F94978">
        <w:rPr>
          <w:color w:val="000000" w:themeColor="text1"/>
          <w:u w:color="000000" w:themeColor="text1"/>
        </w:rPr>
        <w:noBreakHyphen/>
        <w:t>STATE EXPENDITURE OF ONE MILLION DOLLARS.</w:t>
      </w:r>
    </w:p>
    <w:p w:rsidR="0054739B" w:rsidRPr="0054739B" w:rsidRDefault="0054739B" w:rsidP="0054739B">
      <w:pPr>
        <w:pStyle w:val="Header"/>
        <w:tabs>
          <w:tab w:val="clear" w:pos="8640"/>
          <w:tab w:val="left" w:pos="4320"/>
        </w:tabs>
      </w:pPr>
      <w:r w:rsidRPr="0054739B">
        <w:t>Respectfully submitted,</w:t>
      </w:r>
    </w:p>
    <w:p w:rsidR="0054739B" w:rsidRPr="0054739B" w:rsidRDefault="0054739B" w:rsidP="0054739B">
      <w:pPr>
        <w:pStyle w:val="Header"/>
        <w:tabs>
          <w:tab w:val="clear" w:pos="8640"/>
          <w:tab w:val="left" w:pos="4320"/>
        </w:tabs>
      </w:pPr>
      <w:r w:rsidRPr="0054739B">
        <w:t>Speaker of the House</w:t>
      </w:r>
    </w:p>
    <w:p w:rsidR="0054739B" w:rsidRPr="0054739B" w:rsidRDefault="0054739B" w:rsidP="0054739B">
      <w:pPr>
        <w:pStyle w:val="Header"/>
        <w:tabs>
          <w:tab w:val="clear" w:pos="8640"/>
          <w:tab w:val="left" w:pos="4320"/>
        </w:tabs>
        <w:ind w:left="216"/>
      </w:pPr>
      <w:r w:rsidRPr="0054739B">
        <w:t>Received as information.</w:t>
      </w:r>
    </w:p>
    <w:p w:rsidR="0054739B" w:rsidRPr="0054739B" w:rsidRDefault="0054739B" w:rsidP="0054739B">
      <w:pPr>
        <w:pStyle w:val="Header"/>
        <w:tabs>
          <w:tab w:val="clear" w:pos="8640"/>
          <w:tab w:val="left" w:pos="4320"/>
        </w:tabs>
      </w:pPr>
    </w:p>
    <w:p w:rsidR="0054739B" w:rsidRPr="0054739B" w:rsidRDefault="0054739B" w:rsidP="0054739B">
      <w:pPr>
        <w:pStyle w:val="Header"/>
        <w:tabs>
          <w:tab w:val="clear" w:pos="8640"/>
          <w:tab w:val="left" w:pos="4320"/>
        </w:tabs>
      </w:pPr>
      <w:r w:rsidRPr="0054739B">
        <w:tab/>
        <w:t>The Bill was ordered placed on the Calendar for consideration tomorrow.</w:t>
      </w:r>
    </w:p>
    <w:p w:rsidR="00577B90" w:rsidRDefault="00577B90">
      <w:pPr>
        <w:pStyle w:val="Header"/>
        <w:tabs>
          <w:tab w:val="clear" w:pos="8640"/>
          <w:tab w:val="left" w:pos="4320"/>
        </w:tabs>
      </w:pPr>
    </w:p>
    <w:p w:rsidR="00577B90" w:rsidRPr="00577B90" w:rsidRDefault="00577B90" w:rsidP="00577B90">
      <w:pPr>
        <w:pStyle w:val="Header"/>
        <w:tabs>
          <w:tab w:val="clear" w:pos="8640"/>
          <w:tab w:val="left" w:pos="4320"/>
        </w:tabs>
        <w:jc w:val="center"/>
      </w:pPr>
      <w:r>
        <w:rPr>
          <w:b/>
        </w:rPr>
        <w:t>Message from the House</w:t>
      </w:r>
    </w:p>
    <w:p w:rsidR="00577B90" w:rsidRDefault="00577B90">
      <w:pPr>
        <w:pStyle w:val="Header"/>
        <w:tabs>
          <w:tab w:val="clear" w:pos="8640"/>
          <w:tab w:val="left" w:pos="4320"/>
        </w:tabs>
      </w:pPr>
      <w:r>
        <w:t xml:space="preserve">Columbia, S.C., April </w:t>
      </w:r>
      <w:r w:rsidR="003A6DE6">
        <w:t>24</w:t>
      </w:r>
      <w:r>
        <w:t>, 2013</w:t>
      </w:r>
    </w:p>
    <w:p w:rsidR="00577B90" w:rsidRDefault="00577B90">
      <w:pPr>
        <w:pStyle w:val="Header"/>
        <w:tabs>
          <w:tab w:val="clear" w:pos="8640"/>
          <w:tab w:val="left" w:pos="4320"/>
        </w:tabs>
      </w:pPr>
    </w:p>
    <w:p w:rsidR="00577B90" w:rsidRDefault="00577B90">
      <w:pPr>
        <w:pStyle w:val="Header"/>
        <w:tabs>
          <w:tab w:val="clear" w:pos="8640"/>
          <w:tab w:val="left" w:pos="4320"/>
        </w:tabs>
      </w:pPr>
      <w:r>
        <w:t>Mr. President and Senators:</w:t>
      </w:r>
    </w:p>
    <w:p w:rsidR="00577B90" w:rsidRDefault="00577B90">
      <w:pPr>
        <w:pStyle w:val="Header"/>
        <w:tabs>
          <w:tab w:val="clear" w:pos="8640"/>
          <w:tab w:val="left" w:pos="4320"/>
        </w:tabs>
      </w:pPr>
      <w:r>
        <w:tab/>
        <w:t>The House respectfully informs your Honorable Body that it concurs in the amendments proposed by the Senate to:</w:t>
      </w:r>
    </w:p>
    <w:p w:rsidR="00577B90" w:rsidRPr="00EA08A8" w:rsidRDefault="00577B90" w:rsidP="00577B90">
      <w:pPr>
        <w:suppressAutoHyphens/>
        <w:outlineLvl w:val="0"/>
      </w:pPr>
      <w:bookmarkStart w:id="2" w:name="StartOfClip"/>
      <w:bookmarkEnd w:id="2"/>
      <w:r>
        <w:tab/>
      </w:r>
      <w:r w:rsidRPr="00EA08A8">
        <w:t>H. 3568</w:t>
      </w:r>
      <w:r w:rsidR="0069602C" w:rsidRPr="00EA08A8">
        <w:fldChar w:fldCharType="begin"/>
      </w:r>
      <w:r w:rsidRPr="00EA08A8">
        <w:instrText xml:space="preserve"> XE "H. 3568" \b </w:instrText>
      </w:r>
      <w:r w:rsidR="0069602C" w:rsidRPr="00EA08A8">
        <w:fldChar w:fldCharType="end"/>
      </w:r>
      <w:r w:rsidRPr="00EA08A8">
        <w:t xml:space="preserve"> -- </w:t>
      </w:r>
      <w:r>
        <w:t>Reps. Weeks, Sandifer and Gilliard</w:t>
      </w:r>
      <w:r w:rsidRPr="00EA08A8">
        <w:t xml:space="preserve">:  </w:t>
      </w:r>
      <w:r w:rsidRPr="00EA08A8">
        <w:rPr>
          <w:szCs w:val="30"/>
        </w:rPr>
        <w:t xml:space="preserve">A BILL </w:t>
      </w:r>
      <w:r w:rsidRPr="00EA08A8">
        <w:t>TO AMEND SECTION 16</w:t>
      </w:r>
      <w:r w:rsidRPr="00EA08A8">
        <w:noBreakHyphen/>
        <w:t>13</w:t>
      </w:r>
      <w:r w:rsidRPr="00EA08A8">
        <w:noBreakHyphen/>
        <w:t>385, CODE OF LAWS OF SOUTH CAROLINA, 1976, RELATING TO ALTERING, TAMPERING WITH, OR BYPASSING ELECTRIC, GAS, OR WATER METERS, SECTION 58</w:t>
      </w:r>
      <w:r w:rsidRPr="00EA08A8">
        <w:noBreakHyphen/>
        <w:t>7</w:t>
      </w:r>
      <w:r w:rsidRPr="00EA08A8">
        <w:noBreakHyphen/>
        <w:t>60, RELATING TO THE UNLAWFUL APPROPRIATION OF GAS, AND SECTION 58</w:t>
      </w:r>
      <w:r w:rsidRPr="00EA08A8">
        <w:noBreakHyphen/>
        <w:t>7</w:t>
      </w:r>
      <w:r w:rsidRPr="00EA08A8">
        <w:noBreakHyphen/>
        <w:t>70, RELATING TO THE WRONGFUL USE OF GAS AND INTERFERENCE WITH GAS METERS, ALL SO AS TO RESTRUCTURE THE PENALTIES AND PROVIDE GRADUATED PENALTIES FOR VIOLATIONS OF THE STATUTES.</w:t>
      </w:r>
    </w:p>
    <w:p w:rsidR="00577B90" w:rsidRDefault="00577B90">
      <w:pPr>
        <w:pStyle w:val="Header"/>
        <w:tabs>
          <w:tab w:val="clear" w:pos="8640"/>
          <w:tab w:val="left" w:pos="4320"/>
        </w:tabs>
      </w:pPr>
      <w:r>
        <w:t>and has ordered the Bill enrolled for Ratification.</w:t>
      </w:r>
    </w:p>
    <w:p w:rsidR="00577B90" w:rsidRDefault="00577B90">
      <w:pPr>
        <w:pStyle w:val="Header"/>
        <w:tabs>
          <w:tab w:val="clear" w:pos="8640"/>
          <w:tab w:val="left" w:pos="4320"/>
        </w:tabs>
      </w:pPr>
      <w:r>
        <w:t>Very respectfully,</w:t>
      </w:r>
    </w:p>
    <w:p w:rsidR="00577B90" w:rsidRDefault="00577B90">
      <w:pPr>
        <w:pStyle w:val="Header"/>
        <w:tabs>
          <w:tab w:val="clear" w:pos="8640"/>
          <w:tab w:val="left" w:pos="4320"/>
        </w:tabs>
      </w:pPr>
      <w:r>
        <w:t>Speaker of the House</w:t>
      </w:r>
    </w:p>
    <w:p w:rsidR="00577B90" w:rsidRDefault="00577B9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7411AE" w:rsidRDefault="007411AE">
      <w:pPr>
        <w:pStyle w:val="Header"/>
        <w:tabs>
          <w:tab w:val="clear" w:pos="8640"/>
          <w:tab w:val="left" w:pos="4320"/>
        </w:tabs>
      </w:pPr>
    </w:p>
    <w:p w:rsidR="007411AE" w:rsidRPr="00581084" w:rsidRDefault="007411AE" w:rsidP="007411AE">
      <w:pPr>
        <w:pStyle w:val="Header"/>
        <w:tabs>
          <w:tab w:val="clear" w:pos="8640"/>
          <w:tab w:val="left" w:pos="4320"/>
        </w:tabs>
        <w:jc w:val="center"/>
      </w:pPr>
      <w:r>
        <w:rPr>
          <w:b/>
        </w:rPr>
        <w:t>ORDERED ENROLLED FOR RATIFICATION</w:t>
      </w:r>
    </w:p>
    <w:p w:rsidR="007411AE" w:rsidRDefault="007411AE" w:rsidP="007411AE">
      <w:pPr>
        <w:pStyle w:val="Header"/>
        <w:tabs>
          <w:tab w:val="clear" w:pos="8640"/>
          <w:tab w:val="left" w:pos="4320"/>
        </w:tabs>
      </w:pPr>
      <w:r w:rsidRPr="00581084">
        <w:tab/>
        <w:t>The following Bill</w:t>
      </w:r>
      <w:r>
        <w:t xml:space="preserve"> was</w:t>
      </w:r>
      <w:r w:rsidRPr="00581084">
        <w:t xml:space="preserve"> read the third time and, having received three readings in both Houses, it was ordered that the title</w:t>
      </w:r>
      <w:r>
        <w:t xml:space="preserve"> be changed to that of an Act</w:t>
      </w:r>
      <w:r w:rsidRPr="00581084">
        <w:t xml:space="preserve"> and enrolled for Ratification:</w:t>
      </w:r>
    </w:p>
    <w:p w:rsidR="007411AE" w:rsidRPr="00581084" w:rsidRDefault="007411AE" w:rsidP="007411AE">
      <w:pPr>
        <w:pStyle w:val="Header"/>
        <w:tabs>
          <w:tab w:val="clear" w:pos="8640"/>
          <w:tab w:val="left" w:pos="4320"/>
        </w:tabs>
      </w:pPr>
    </w:p>
    <w:p w:rsidR="007411AE" w:rsidRPr="00A1465D" w:rsidRDefault="007411AE" w:rsidP="007411AE">
      <w:r>
        <w:rPr>
          <w:b/>
        </w:rPr>
        <w:tab/>
      </w:r>
      <w:r w:rsidRPr="00A1465D">
        <w:t>H. 3973</w:t>
      </w:r>
      <w:r w:rsidR="0069602C" w:rsidRPr="00A1465D">
        <w:fldChar w:fldCharType="begin"/>
      </w:r>
      <w:r w:rsidRPr="00A1465D">
        <w:instrText xml:space="preserve"> XE "H. 3973" \b </w:instrText>
      </w:r>
      <w:r w:rsidR="0069602C" w:rsidRPr="00A1465D">
        <w:fldChar w:fldCharType="end"/>
      </w:r>
      <w:r w:rsidRPr="00A1465D">
        <w:t xml:space="preserve"> -- </w:t>
      </w:r>
      <w:r>
        <w:t>Reps. Bedingfield, Alexander, Allison, Anderson, Anthony, Atwater, Bales, Ballentine, Bannister, Barfield, Bernstein, Bingham, Bowen, Bowers, Branham, Brannon, G.A. Brown, R.L. Brown, Burns,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A1465D">
        <w:t xml:space="preserve">:  </w:t>
      </w:r>
      <w:r w:rsidRPr="00A1465D">
        <w:rPr>
          <w:szCs w:val="30"/>
        </w:rPr>
        <w:t xml:space="preserve">A BILL </w:t>
      </w:r>
      <w:r w:rsidRPr="00A1465D">
        <w:t>TO AMEND THE CODE OF LAWS OF SOUTH CAROLINA, 1976, BY ADDING SECTION 53</w:t>
      </w:r>
      <w:r w:rsidRPr="00A1465D">
        <w:noBreakHyphen/>
        <w:t>3</w:t>
      </w:r>
      <w:r w:rsidRPr="00A1465D">
        <w:noBreakHyphen/>
        <w:t xml:space="preserve">115 SO AS TO PROVIDE THAT THE MONTH OF SEPTEMBER OF EVERY YEAR IS DESIGNATED AS </w:t>
      </w:r>
      <w:r>
        <w:t>“</w:t>
      </w:r>
      <w:r w:rsidRPr="00A1465D">
        <w:t>GOLDEN SEPTEMBER CHILDHOOD CANCER AWARENESS MONTH</w:t>
      </w:r>
      <w:r>
        <w:t>”</w:t>
      </w:r>
      <w:r w:rsidRPr="00A1465D">
        <w:t xml:space="preserve"> IN SOUTH CAROLINA.</w:t>
      </w:r>
    </w:p>
    <w:p w:rsidR="007411AE" w:rsidRDefault="007411AE" w:rsidP="007411AE">
      <w:pPr>
        <w:pStyle w:val="Header"/>
        <w:tabs>
          <w:tab w:val="clear" w:pos="8640"/>
          <w:tab w:val="left" w:pos="4320"/>
        </w:tabs>
      </w:pPr>
    </w:p>
    <w:p w:rsidR="00747D73" w:rsidRDefault="00747D73" w:rsidP="00747D73">
      <w:pPr>
        <w:pStyle w:val="Header"/>
        <w:tabs>
          <w:tab w:val="clear" w:pos="8640"/>
          <w:tab w:val="left" w:pos="4320"/>
        </w:tabs>
        <w:jc w:val="center"/>
        <w:rPr>
          <w:b/>
        </w:rPr>
      </w:pPr>
      <w:r>
        <w:rPr>
          <w:b/>
        </w:rPr>
        <w:t>READ THE THIRD TIME, SENT TO THE HOUSE</w:t>
      </w:r>
    </w:p>
    <w:p w:rsidR="00747D73" w:rsidRDefault="00747D73" w:rsidP="00747D73">
      <w:pPr>
        <w:rPr>
          <w:color w:val="000000" w:themeColor="text1"/>
          <w:u w:color="000000" w:themeColor="text1"/>
        </w:rPr>
      </w:pPr>
      <w:r>
        <w:rPr>
          <w:b/>
        </w:rPr>
        <w:tab/>
      </w:r>
      <w:r w:rsidRPr="00872BE7">
        <w:t>S. 584</w:t>
      </w:r>
      <w:r w:rsidR="0069602C" w:rsidRPr="00872BE7">
        <w:fldChar w:fldCharType="begin"/>
      </w:r>
      <w:r w:rsidRPr="00872BE7">
        <w:instrText xml:space="preserve"> XE "S. 584" \b </w:instrText>
      </w:r>
      <w:r w:rsidR="0069602C" w:rsidRPr="00872BE7">
        <w:fldChar w:fldCharType="end"/>
      </w:r>
      <w:r w:rsidRPr="00872BE7">
        <w:t xml:space="preserve"> -- </w:t>
      </w:r>
      <w:r>
        <w:t>Senators Campsen and Rankin</w:t>
      </w:r>
      <w:r w:rsidRPr="00872BE7">
        <w:t xml:space="preserve">:  </w:t>
      </w:r>
      <w:r w:rsidRPr="00872BE7">
        <w:rPr>
          <w:szCs w:val="30"/>
        </w:rPr>
        <w:t xml:space="preserve">A BILL </w:t>
      </w:r>
      <w:r w:rsidRPr="00872BE7">
        <w:rPr>
          <w:color w:val="000000" w:themeColor="text1"/>
          <w:u w:color="000000" w:themeColor="text1"/>
        </w:rPr>
        <w:t>TO AMEND CHAPTER 9, TITLE 50 OF THE 1976 CODE, RELATING TO HUNTING AND FISHING LICENSES, BY ADDING SECTION 50</w:t>
      </w:r>
      <w:r w:rsidRPr="00872BE7">
        <w:rPr>
          <w:color w:val="000000" w:themeColor="text1"/>
          <w:u w:color="000000" w:themeColor="text1"/>
        </w:rPr>
        <w:noBreakHyphen/>
        <w:t>9</w:t>
      </w:r>
      <w:r w:rsidRPr="00872BE7">
        <w:rPr>
          <w:color w:val="000000" w:themeColor="text1"/>
          <w:u w:color="000000" w:themeColor="text1"/>
        </w:rPr>
        <w:noBreakHyphen/>
        <w:t xml:space="preserve">15, TO DEFINE </w:t>
      </w:r>
      <w:r>
        <w:rPr>
          <w:color w:val="000000" w:themeColor="text1"/>
          <w:u w:color="000000" w:themeColor="text1"/>
        </w:rPr>
        <w:t>“</w:t>
      </w:r>
      <w:r w:rsidRPr="00872BE7">
        <w:rPr>
          <w:color w:val="000000" w:themeColor="text1"/>
          <w:u w:color="000000" w:themeColor="text1"/>
        </w:rPr>
        <w:t>LICENSE SALES VENDOR</w:t>
      </w:r>
      <w:r>
        <w:rPr>
          <w:color w:val="000000" w:themeColor="text1"/>
          <w:u w:color="000000" w:themeColor="text1"/>
        </w:rPr>
        <w:t>”</w:t>
      </w:r>
      <w:r w:rsidRPr="00872BE7">
        <w:rPr>
          <w:color w:val="000000" w:themeColor="text1"/>
          <w:u w:color="000000" w:themeColor="text1"/>
        </w:rPr>
        <w:t xml:space="preserve"> AND </w:t>
      </w:r>
      <w:r>
        <w:rPr>
          <w:color w:val="000000" w:themeColor="text1"/>
          <w:u w:color="000000" w:themeColor="text1"/>
        </w:rPr>
        <w:t>“</w:t>
      </w:r>
      <w:r w:rsidRPr="00872BE7">
        <w:rPr>
          <w:color w:val="000000" w:themeColor="text1"/>
          <w:u w:color="000000" w:themeColor="text1"/>
        </w:rPr>
        <w:t>LICENSE YEAR</w:t>
      </w:r>
      <w:r>
        <w:rPr>
          <w:color w:val="000000" w:themeColor="text1"/>
          <w:u w:color="000000" w:themeColor="text1"/>
        </w:rPr>
        <w:t>”</w:t>
      </w:r>
      <w:r w:rsidRPr="00872BE7">
        <w:rPr>
          <w:color w:val="000000" w:themeColor="text1"/>
          <w:u w:color="000000" w:themeColor="text1"/>
        </w:rPr>
        <w:t>; TO AMEND SECTION 50</w:t>
      </w:r>
      <w:r w:rsidRPr="00872BE7">
        <w:rPr>
          <w:color w:val="000000" w:themeColor="text1"/>
          <w:u w:color="000000" w:themeColor="text1"/>
        </w:rPr>
        <w:noBreakHyphen/>
        <w:t>9</w:t>
      </w:r>
      <w:r w:rsidRPr="00872BE7">
        <w:rPr>
          <w:color w:val="000000" w:themeColor="text1"/>
          <w:u w:color="000000" w:themeColor="text1"/>
        </w:rPr>
        <w:noBreakHyphen/>
        <w:t>20, RELATING TO THE DURATION OF HUNTING AND FISHING LICENSES, TO PROVIDE FOR THE DURATION OF LICENSES FOR RECREATIONAL AND COMMERCIAL USE, AND PERMITS THE DEPARTMENT TO ISSUE A LICENSE THAT EXPIRES ON THE DAY BEFORE THE ANNIVERSARY OF ITS ISSUANCE; TO AMEND SECTION 50</w:t>
      </w:r>
      <w:r w:rsidRPr="00872BE7">
        <w:rPr>
          <w:color w:val="000000" w:themeColor="text1"/>
          <w:u w:color="000000" w:themeColor="text1"/>
        </w:rPr>
        <w:noBreakHyphen/>
        <w:t>9</w:t>
      </w:r>
      <w:r w:rsidRPr="00872BE7">
        <w:rPr>
          <w:color w:val="000000" w:themeColor="text1"/>
          <w:u w:color="000000" w:themeColor="text1"/>
        </w:rPr>
        <w:noBreakHyphen/>
        <w:t>30, RELATING TO RESIDENCY REQUIREMENTS FOR LICENSES, TO REVISE THE REQUIREMENTS; TO AMEND SECTION 50</w:t>
      </w:r>
      <w:r w:rsidRPr="00872BE7">
        <w:rPr>
          <w:color w:val="000000" w:themeColor="text1"/>
          <w:u w:color="000000" w:themeColor="text1"/>
        </w:rPr>
        <w:noBreakHyphen/>
        <w:t>9</w:t>
      </w:r>
      <w:r w:rsidRPr="00872BE7">
        <w:rPr>
          <w:color w:val="000000" w:themeColor="text1"/>
          <w:u w:color="000000" w:themeColor="text1"/>
        </w:rPr>
        <w:noBreakHyphen/>
        <w:t>350, RELATING TO APPRENTICE HUNTING LICENSES, TO PROVIDE THAT THE HOLDER OF AN APPRENTICE HUNTING LICENSE WHO OBTAINS A CERTIFICATE OF COMPLETION PRIOR TO THE EXPIRATION DATE OF HIS APPRENTICE HUNTING LICENSE WILL USE HIS APPRENTICE HUNTING LICENSE AS HIS STATEWIDE HUNTING LICENSE, PROVIDED THE LICENSEE MUST HAVE THE CERTIFICATE OF COMPLETION IN HIS POSSESSION WHILE HUNTING; TO AMEND SECTION 50</w:t>
      </w:r>
      <w:r w:rsidRPr="00872BE7">
        <w:rPr>
          <w:color w:val="000000" w:themeColor="text1"/>
          <w:u w:color="000000" w:themeColor="text1"/>
        </w:rPr>
        <w:noBreakHyphen/>
        <w:t>9</w:t>
      </w:r>
      <w:r w:rsidRPr="00872BE7">
        <w:rPr>
          <w:color w:val="000000" w:themeColor="text1"/>
          <w:u w:color="000000" w:themeColor="text1"/>
        </w:rPr>
        <w:noBreakHyphen/>
        <w:t>510, RELATING TO LICENSES FOR PURCHASE FOR THE PRIVILEGE OF HUNTING, TO REMOVE THE HUNTING LICENSE VALID ONLY IN A SINGLE COUNTY, TO REMOVE RESTRICTIONS ON THE THREE YEAR LICENSE PURCHASE, TO CLARIFY REQUIREMENTS FOR MIGRATORY WATERFOWL PERMITS, AND TO PROVIDE FOR THE RETAINED VENDOR FEE; TO AMEND SECTION 50</w:t>
      </w:r>
      <w:r w:rsidRPr="00872BE7">
        <w:rPr>
          <w:color w:val="000000" w:themeColor="text1"/>
          <w:u w:color="000000" w:themeColor="text1"/>
        </w:rPr>
        <w:noBreakHyphen/>
        <w:t>9</w:t>
      </w:r>
      <w:r w:rsidRPr="00872BE7">
        <w:rPr>
          <w:color w:val="000000" w:themeColor="text1"/>
          <w:u w:color="000000" w:themeColor="text1"/>
        </w:rPr>
        <w:noBreakHyphen/>
        <w:t>530, RELATING TO CATAWBA LICENSES, TO PROVIDE THERE IS NO COST TO A CATAWBA HUNTING AND FISHING LICENSEE FOR ANY OTHER TAGS REQUIRED BY LAW FOR RECREATIONAL HUNTING AND FISHING EXCEPT FOR THOSE DEPARTMENT HUNTING AND FISHING ACTIVITIES CONTROLLED BY LOTTERY; TO AMEND SECTION 50</w:t>
      </w:r>
      <w:r w:rsidRPr="00872BE7">
        <w:rPr>
          <w:color w:val="000000" w:themeColor="text1"/>
          <w:u w:color="000000" w:themeColor="text1"/>
        </w:rPr>
        <w:noBreakHyphen/>
        <w:t>9</w:t>
      </w:r>
      <w:r w:rsidRPr="00872BE7">
        <w:rPr>
          <w:color w:val="000000" w:themeColor="text1"/>
          <w:u w:color="000000" w:themeColor="text1"/>
        </w:rPr>
        <w:noBreakHyphen/>
        <w:t>540, RELATING TO RECREATIONAL LICENSES, TO PROVIDE THAT RESIDENTS AND NONRESIDENTS MUST PURCHASE ANY OTHER LICENSE THAT GRANTS FISHING PRIVILEGE, TO DELETE THE LAKES AND RESERVOIRS PERMIT, AND TO CHANGE THE TEMPORARY NONRESIDENT FISHING LICENSE FROM SEVEN TO FOURTEEN DAYS; TO AMEND SECTION 50</w:t>
      </w:r>
      <w:r w:rsidRPr="00872BE7">
        <w:rPr>
          <w:color w:val="000000" w:themeColor="text1"/>
          <w:u w:color="000000" w:themeColor="text1"/>
        </w:rPr>
        <w:noBreakHyphen/>
        <w:t>9</w:t>
      </w:r>
      <w:r w:rsidRPr="00872BE7">
        <w:rPr>
          <w:color w:val="000000" w:themeColor="text1"/>
          <w:u w:color="000000" w:themeColor="text1"/>
        </w:rPr>
        <w:noBreakHyphen/>
        <w:t>610, RELATING TO ADDITIONAL REQUIREMENTS FOR TAKING NONGAME FRESHWATER FISH, TO PROVIDE THAT TAGS MUST BE ATTACHED AS PRESCRIBED; TO AMEND SECTION 50</w:t>
      </w:r>
      <w:r w:rsidRPr="00872BE7">
        <w:rPr>
          <w:color w:val="000000" w:themeColor="text1"/>
          <w:u w:color="000000" w:themeColor="text1"/>
        </w:rPr>
        <w:noBreakHyphen/>
        <w:t>9</w:t>
      </w:r>
      <w:r w:rsidRPr="00872BE7">
        <w:rPr>
          <w:color w:val="000000" w:themeColor="text1"/>
          <w:u w:color="000000" w:themeColor="text1"/>
        </w:rPr>
        <w:noBreakHyphen/>
        <w:t>665, RELATING TO BEAR TAGS, TO PROVIDE FOR THE REQUIREMENT FOR BEAR TAGS; TO AMEND SECTION 50</w:t>
      </w:r>
      <w:r w:rsidRPr="00872BE7">
        <w:rPr>
          <w:color w:val="000000" w:themeColor="text1"/>
          <w:u w:color="000000" w:themeColor="text1"/>
        </w:rPr>
        <w:noBreakHyphen/>
        <w:t>9</w:t>
      </w:r>
      <w:r w:rsidRPr="00872BE7">
        <w:rPr>
          <w:color w:val="000000" w:themeColor="text1"/>
          <w:u w:color="000000" w:themeColor="text1"/>
        </w:rPr>
        <w:noBreakHyphen/>
        <w:t>920, RELATING TO REVENUES FROM THE SALE OF PRIVILEGES, LICENSES, PERMITS, AND TAGS, TO MAKE CONFORMING CHANGES AND TO PROVIDE FOR LICENSE REVENUE DISTRIBUTION; TO AMEND SECTION 50</w:t>
      </w:r>
      <w:r w:rsidRPr="00872BE7">
        <w:rPr>
          <w:color w:val="000000" w:themeColor="text1"/>
          <w:u w:color="000000" w:themeColor="text1"/>
        </w:rPr>
        <w:noBreakHyphen/>
        <w:t>9</w:t>
      </w:r>
      <w:r w:rsidRPr="00872BE7">
        <w:rPr>
          <w:color w:val="000000" w:themeColor="text1"/>
          <w:u w:color="000000" w:themeColor="text1"/>
        </w:rPr>
        <w:noBreakHyphen/>
        <w:t>950, RELATING TO THE FISH AND WILDLIFE PROTECTION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955, RELATING TO THE FISH AND WILDLIFE DEFERRED LICENSE FUND, TO PROVIDE FOR THE ANNUAL TRANSFER OF FUNDS; TO AMEND SECTION 50</w:t>
      </w:r>
      <w:r w:rsidRPr="00872BE7">
        <w:rPr>
          <w:color w:val="000000" w:themeColor="text1"/>
          <w:u w:color="000000" w:themeColor="text1"/>
        </w:rPr>
        <w:noBreakHyphen/>
        <w:t>9</w:t>
      </w:r>
      <w:r w:rsidRPr="00872BE7">
        <w:rPr>
          <w:color w:val="000000" w:themeColor="text1"/>
          <w:u w:color="000000" w:themeColor="text1"/>
        </w:rPr>
        <w:noBreakHyphen/>
        <w:t>960, RELATING TO THE MARINE RESOURCES FUND, TO PROVIDE FUND ASSETS AND USES; TO AMEND SECTION 50</w:t>
      </w:r>
      <w:r w:rsidRPr="00872BE7">
        <w:rPr>
          <w:color w:val="000000" w:themeColor="text1"/>
          <w:u w:color="000000" w:themeColor="text1"/>
        </w:rPr>
        <w:noBreakHyphen/>
        <w:t>9</w:t>
      </w:r>
      <w:r w:rsidRPr="00872BE7">
        <w:rPr>
          <w:color w:val="000000" w:themeColor="text1"/>
          <w:u w:color="000000" w:themeColor="text1"/>
        </w:rPr>
        <w:noBreakHyphen/>
        <w:t>965, RELATING TO THE MARINE RESOURCES DEFERRED LICENSE FUND, TO PROVIDE FOR THE ANNUAL TRANSFER OF FUNDS; AND TO REPEAL SECTION 50</w:t>
      </w:r>
      <w:r w:rsidRPr="00872BE7">
        <w:rPr>
          <w:color w:val="000000" w:themeColor="text1"/>
          <w:u w:color="000000" w:themeColor="text1"/>
        </w:rPr>
        <w:noBreakHyphen/>
        <w:t>15</w:t>
      </w:r>
      <w:r w:rsidRPr="00872BE7">
        <w:rPr>
          <w:color w:val="000000" w:themeColor="text1"/>
          <w:u w:color="000000" w:themeColor="text1"/>
        </w:rPr>
        <w:noBreakHyphen/>
        <w:t>65(E).</w:t>
      </w:r>
    </w:p>
    <w:p w:rsidR="00747D73" w:rsidRDefault="00747D73" w:rsidP="00747D73">
      <w:pPr>
        <w:rPr>
          <w:color w:val="000000" w:themeColor="text1"/>
          <w:u w:color="000000" w:themeColor="text1"/>
        </w:rPr>
      </w:pPr>
      <w:r>
        <w:rPr>
          <w:color w:val="000000" w:themeColor="text1"/>
          <w:u w:color="000000" w:themeColor="text1"/>
        </w:rPr>
        <w:tab/>
        <w:t>Senator RANKIN asked unanimous consent to take the Bill up for immediate consideration.</w:t>
      </w:r>
    </w:p>
    <w:p w:rsidR="00747D73" w:rsidRDefault="00747D73" w:rsidP="00747D73">
      <w:pPr>
        <w:rPr>
          <w:color w:val="000000" w:themeColor="text1"/>
          <w:u w:color="000000" w:themeColor="text1"/>
        </w:rPr>
      </w:pPr>
      <w:r>
        <w:rPr>
          <w:color w:val="000000" w:themeColor="text1"/>
          <w:u w:color="000000" w:themeColor="text1"/>
        </w:rPr>
        <w:tab/>
        <w:t>There was no objection.</w:t>
      </w:r>
    </w:p>
    <w:p w:rsidR="00747D73" w:rsidRDefault="00747D73" w:rsidP="00747D73"/>
    <w:p w:rsidR="00747D73" w:rsidRDefault="00747D73" w:rsidP="00747D73">
      <w:r>
        <w:tab/>
        <w:t>The Senate proceeded to a consideration of the Bill, the question being the third reading of the Bill.</w:t>
      </w:r>
    </w:p>
    <w:p w:rsidR="00747D73" w:rsidRDefault="00747D73" w:rsidP="00747D73"/>
    <w:p w:rsidR="00747D73" w:rsidRDefault="00747D73" w:rsidP="00747D73">
      <w:r>
        <w:tab/>
        <w:t>Senator RANKIN asked unanimous consent to give the Bill a third reading.</w:t>
      </w:r>
    </w:p>
    <w:p w:rsidR="00747D73" w:rsidRDefault="00747D73">
      <w:pPr>
        <w:pStyle w:val="Header"/>
        <w:tabs>
          <w:tab w:val="clear" w:pos="8640"/>
          <w:tab w:val="left" w:pos="4320"/>
        </w:tabs>
      </w:pPr>
      <w:r>
        <w:tab/>
        <w:t>There was no objection.</w:t>
      </w:r>
    </w:p>
    <w:p w:rsidR="00747D73" w:rsidRDefault="00747D73">
      <w:pPr>
        <w:pStyle w:val="Header"/>
        <w:tabs>
          <w:tab w:val="clear" w:pos="8640"/>
          <w:tab w:val="left" w:pos="4320"/>
        </w:tabs>
      </w:pPr>
    </w:p>
    <w:p w:rsidR="00747D73" w:rsidRDefault="00747D73">
      <w:pPr>
        <w:pStyle w:val="Header"/>
        <w:tabs>
          <w:tab w:val="clear" w:pos="8640"/>
          <w:tab w:val="left" w:pos="4320"/>
        </w:tabs>
      </w:pPr>
      <w:r>
        <w:tab/>
        <w:t>The Bill was read the third time, passed and ordered sent to the House of Representatives.</w:t>
      </w:r>
    </w:p>
    <w:p w:rsidR="00747D73" w:rsidRDefault="00747D73">
      <w:pPr>
        <w:pStyle w:val="Header"/>
        <w:tabs>
          <w:tab w:val="clear" w:pos="8640"/>
          <w:tab w:val="left" w:pos="4320"/>
        </w:tabs>
      </w:pPr>
    </w:p>
    <w:p w:rsidR="007411AE" w:rsidRDefault="007411AE" w:rsidP="007411AE">
      <w:pPr>
        <w:pStyle w:val="Header"/>
        <w:tabs>
          <w:tab w:val="clear" w:pos="8640"/>
          <w:tab w:val="left" w:pos="4320"/>
        </w:tabs>
        <w:jc w:val="center"/>
        <w:rPr>
          <w:b/>
        </w:rPr>
      </w:pPr>
      <w:r>
        <w:rPr>
          <w:b/>
        </w:rPr>
        <w:t>RECOMMITTED TO COMMITTEE ON EDUCATION</w:t>
      </w:r>
    </w:p>
    <w:p w:rsidR="007411AE" w:rsidRPr="00BC7205" w:rsidRDefault="007411AE" w:rsidP="007411AE">
      <w:pPr>
        <w:pStyle w:val="Header"/>
        <w:tabs>
          <w:tab w:val="clear" w:pos="8640"/>
          <w:tab w:val="left" w:pos="4320"/>
        </w:tabs>
        <w:jc w:val="center"/>
      </w:pPr>
      <w:r>
        <w:rPr>
          <w:b/>
        </w:rPr>
        <w:t>RETAINING ITS PLACE ON THE CALENDAR</w:t>
      </w:r>
    </w:p>
    <w:p w:rsidR="007411AE" w:rsidRPr="00210250" w:rsidRDefault="007411AE" w:rsidP="007411AE">
      <w:pPr>
        <w:suppressAutoHyphens/>
      </w:pPr>
      <w:r>
        <w:rPr>
          <w:b/>
        </w:rPr>
        <w:tab/>
      </w:r>
      <w:r w:rsidRPr="00210250">
        <w:t>S. 313</w:t>
      </w:r>
      <w:r w:rsidR="0069602C" w:rsidRPr="00210250">
        <w:fldChar w:fldCharType="begin"/>
      </w:r>
      <w:r w:rsidRPr="00210250">
        <w:instrText xml:space="preserve"> XE "S. 313" \b </w:instrText>
      </w:r>
      <w:r w:rsidR="0069602C" w:rsidRPr="00210250">
        <w:fldChar w:fldCharType="end"/>
      </w:r>
      <w:r w:rsidRPr="00210250">
        <w:t xml:space="preserve"> -- </w:t>
      </w:r>
      <w:r>
        <w:t>Senators Hayes, Courson, Setzler, Matthews, Lourie, Hutto, Jackson, Rankin, L. Martin, O’Dell, Malloy, Ford and Johnson</w:t>
      </w:r>
      <w:r w:rsidRPr="00210250">
        <w:t xml:space="preserve">:  </w:t>
      </w:r>
      <w:r w:rsidRPr="00210250">
        <w:rPr>
          <w:szCs w:val="30"/>
        </w:rPr>
        <w:t xml:space="preserve">A BILL </w:t>
      </w:r>
      <w:r w:rsidRPr="00210250">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STANDARDS, AND CRITERIA CONCERNING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GENERALLY MAY NOT PARTICIPATE IN INTERSCHOLASTIC ATHLETIC CONTESTS AND COMPETITIONS FOR ONE YEAR AFTER HIS DATE OF ENROLLMENT, TO PROVIDE THAT A RECEIVING DISTRICT SHALL ACCEPT CERTAIN CREDITS TOWARD A STUDENT</w:t>
      </w:r>
      <w:r>
        <w:t>’</w:t>
      </w:r>
      <w:r w:rsidRPr="00210250">
        <w:t>S REQUIREMENTS FOR GRADUATION AND SHALL AWARD A DIPLOMA TO A NONRESIDENT STUDENT WHO MEETS ALL REQUIREMENTS FOR GRADUATION, TO PROVIDE THAT A SCHOOL DISTRICT MAY CONTRACT WITH CERTAIN ENTITIES FOR THE PROVISION OF SERVICES, TO PROVIDE THAT THE STATE DEPARTMENT OF EDUCATION ANNUALLY SHALL SURVEY SCHOOL DISTRICTS TO DETERMINE PARTICIPATION IN THE OPEN ENROLLMENT PROGRAM AND PROVIDE CERTAIN DELETED REPORTS ON THE PROGRAM TO THE GENERAL ASSEMBLY, TO PROVIDE A DISTRICT MAY RECEIVE CERTAIN WAIVERS CONCERNING THE IMPLEMENTATION OF THIS ACT, AND TO PROVIDE THAT IMPLEMENTATION OF THIS PROGRAM EACH FISCAL YEAR IS CONTINGENT UPON THE APPROPRIATION OF ADEQUATE FUNDING BY THE GENERAL ASSEMBLY.</w:t>
      </w:r>
    </w:p>
    <w:p w:rsidR="007411AE" w:rsidRPr="00BC7205" w:rsidRDefault="007411AE" w:rsidP="00C83ACA">
      <w:pPr>
        <w:pStyle w:val="Header"/>
        <w:keepNext/>
        <w:tabs>
          <w:tab w:val="clear" w:pos="8640"/>
          <w:tab w:val="left" w:pos="4320"/>
        </w:tabs>
      </w:pPr>
      <w:r w:rsidRPr="00BC7205">
        <w:tab/>
        <w:t>Senator HAYES asked unanimous consent to take the Bill up for immediate consideration.</w:t>
      </w:r>
    </w:p>
    <w:p w:rsidR="007411AE" w:rsidRPr="00BC7205" w:rsidRDefault="007411AE" w:rsidP="00C83ACA">
      <w:pPr>
        <w:pStyle w:val="Header"/>
        <w:keepNext/>
        <w:tabs>
          <w:tab w:val="clear" w:pos="8640"/>
          <w:tab w:val="left" w:pos="4320"/>
        </w:tabs>
      </w:pPr>
      <w:r w:rsidRPr="00BC7205">
        <w:tab/>
        <w:t>There was no objection.</w:t>
      </w:r>
    </w:p>
    <w:p w:rsidR="007411AE" w:rsidRDefault="007411AE" w:rsidP="00C83ACA">
      <w:pPr>
        <w:pStyle w:val="Header"/>
        <w:keepNext/>
        <w:tabs>
          <w:tab w:val="clear" w:pos="8640"/>
          <w:tab w:val="left" w:pos="4320"/>
        </w:tabs>
      </w:pPr>
    </w:p>
    <w:p w:rsidR="007411AE" w:rsidRDefault="007411AE" w:rsidP="007411AE">
      <w:pPr>
        <w:pStyle w:val="Header"/>
        <w:tabs>
          <w:tab w:val="clear" w:pos="8640"/>
          <w:tab w:val="left" w:pos="4320"/>
        </w:tabs>
      </w:pPr>
      <w:r>
        <w:tab/>
        <w:t>The Senate proceeded to a consideration of the Bill, the question being the adoption of the previously proposed amendment and second reading of the Bill.</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pPr>
      <w:r>
        <w:tab/>
        <w:t>Senator HAYES explained the Bill.</w:t>
      </w:r>
    </w:p>
    <w:p w:rsidR="007411AE" w:rsidRPr="00BC7205" w:rsidRDefault="007411AE" w:rsidP="007411AE">
      <w:pPr>
        <w:pStyle w:val="Header"/>
        <w:tabs>
          <w:tab w:val="clear" w:pos="8640"/>
          <w:tab w:val="left" w:pos="4320"/>
        </w:tabs>
      </w:pPr>
    </w:p>
    <w:p w:rsidR="007411AE" w:rsidRPr="00BC7205" w:rsidRDefault="007411AE" w:rsidP="007411AE">
      <w:pPr>
        <w:pStyle w:val="Header"/>
        <w:tabs>
          <w:tab w:val="clear" w:pos="8640"/>
          <w:tab w:val="left" w:pos="4320"/>
        </w:tabs>
      </w:pPr>
      <w:r w:rsidRPr="00BC7205">
        <w:tab/>
        <w:t xml:space="preserve">Senator HAYES asked unanimous consent to </w:t>
      </w:r>
      <w:r>
        <w:t>re</w:t>
      </w:r>
      <w:r w:rsidRPr="00BC7205">
        <w:t>commit the Bill to the Committee on Education.</w:t>
      </w:r>
    </w:p>
    <w:p w:rsidR="007411AE" w:rsidRDefault="007411AE" w:rsidP="007411AE">
      <w:pPr>
        <w:pStyle w:val="Header"/>
        <w:tabs>
          <w:tab w:val="clear" w:pos="8640"/>
          <w:tab w:val="left" w:pos="4320"/>
        </w:tabs>
      </w:pPr>
      <w:r w:rsidRPr="00BC7205">
        <w:tab/>
      </w:r>
      <w:r>
        <w:t>There was no objection.</w:t>
      </w:r>
    </w:p>
    <w:p w:rsidR="007411AE" w:rsidRDefault="007411AE" w:rsidP="007411AE">
      <w:pPr>
        <w:pStyle w:val="Header"/>
        <w:tabs>
          <w:tab w:val="clear" w:pos="8640"/>
          <w:tab w:val="left" w:pos="4320"/>
        </w:tabs>
      </w:pPr>
    </w:p>
    <w:p w:rsidR="007411AE" w:rsidRPr="00BC7205" w:rsidRDefault="007411AE" w:rsidP="007411AE">
      <w:pPr>
        <w:pStyle w:val="Header"/>
        <w:tabs>
          <w:tab w:val="clear" w:pos="8640"/>
          <w:tab w:val="left" w:pos="4320"/>
        </w:tabs>
      </w:pPr>
      <w:r>
        <w:t xml:space="preserve">    The Bill was recommitted to the Committee on Education</w:t>
      </w:r>
      <w:r w:rsidR="00A81D75">
        <w:t>, retaining its place on the Calendar</w:t>
      </w:r>
      <w:r>
        <w:t>.</w:t>
      </w:r>
    </w:p>
    <w:p w:rsidR="00A81D75" w:rsidRPr="004130AB" w:rsidRDefault="00A81D75" w:rsidP="004130AB">
      <w:pPr>
        <w:pStyle w:val="Header"/>
        <w:tabs>
          <w:tab w:val="clear" w:pos="8640"/>
          <w:tab w:val="left" w:pos="4320"/>
        </w:tabs>
      </w:pPr>
    </w:p>
    <w:p w:rsidR="007411AE" w:rsidRPr="009A6235" w:rsidRDefault="007411AE" w:rsidP="007411AE">
      <w:pPr>
        <w:pStyle w:val="Header"/>
        <w:tabs>
          <w:tab w:val="clear" w:pos="8640"/>
          <w:tab w:val="left" w:pos="4320"/>
        </w:tabs>
        <w:jc w:val="center"/>
      </w:pPr>
      <w:r>
        <w:rPr>
          <w:b/>
        </w:rPr>
        <w:t>READ THE SECOND TIME</w:t>
      </w:r>
    </w:p>
    <w:p w:rsidR="007411AE" w:rsidRPr="006D36B6" w:rsidRDefault="007411AE" w:rsidP="007411AE">
      <w:pPr>
        <w:suppressAutoHyphens/>
        <w:outlineLvl w:val="0"/>
      </w:pPr>
      <w:r>
        <w:tab/>
      </w:r>
      <w:r w:rsidRPr="006D36B6">
        <w:t>S. 540</w:t>
      </w:r>
      <w:r w:rsidR="0069602C" w:rsidRPr="006D36B6">
        <w:fldChar w:fldCharType="begin"/>
      </w:r>
      <w:r w:rsidRPr="006D36B6">
        <w:instrText xml:space="preserve"> XE "S. 540" \b </w:instrText>
      </w:r>
      <w:r w:rsidR="0069602C" w:rsidRPr="006D36B6">
        <w:fldChar w:fldCharType="end"/>
      </w:r>
      <w:r w:rsidRPr="006D36B6">
        <w:t xml:space="preserve"> -- Labor, Commerce and Industry Committee:  </w:t>
      </w:r>
      <w:r w:rsidRPr="006D36B6">
        <w:rPr>
          <w:szCs w:val="30"/>
        </w:rPr>
        <w:t xml:space="preserve">A JOINT RESOLUTION </w:t>
      </w:r>
      <w:r w:rsidRPr="006D36B6">
        <w:t>TO APPROVE REGULATIONS OF THE PERPETUAL CARE CEMETERY BOARD, RELATING TO PERPETUAL CARE CEMETERY BOARD, DESIGNATED AS REGULATION DOCUMENT NUMBER 4168, PURSUANT TO THE PROVISIONS OF ARTICLE 1, CHAPTER 23, TITLE 1 OF THE 1976 CODE.</w:t>
      </w:r>
    </w:p>
    <w:p w:rsidR="007411AE" w:rsidRDefault="007411AE" w:rsidP="007411AE">
      <w:pPr>
        <w:pStyle w:val="Header"/>
        <w:tabs>
          <w:tab w:val="clear" w:pos="8640"/>
          <w:tab w:val="left" w:pos="4320"/>
        </w:tabs>
      </w:pPr>
      <w:r>
        <w:tab/>
        <w:t xml:space="preserve">The Senate proceeded to a consideration of the </w:t>
      </w:r>
      <w:r w:rsidR="008D3C8A">
        <w:t>Joint Resolution</w:t>
      </w:r>
      <w:r>
        <w:t xml:space="preserve">, the question being the second reading of the </w:t>
      </w:r>
      <w:r w:rsidR="008D3C8A">
        <w:t>Joint Resolution</w:t>
      </w:r>
      <w:r>
        <w:t>.</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pPr>
      <w:r>
        <w:tab/>
        <w:t>The "ayes" and "nays" were demanded and taken, resulting as follows:</w:t>
      </w:r>
    </w:p>
    <w:p w:rsidR="007411AE" w:rsidRPr="00070AC5" w:rsidRDefault="007411AE" w:rsidP="007411AE">
      <w:pPr>
        <w:pStyle w:val="Header"/>
        <w:tabs>
          <w:tab w:val="clear" w:pos="8640"/>
          <w:tab w:val="left" w:pos="4320"/>
        </w:tabs>
        <w:jc w:val="center"/>
        <w:rPr>
          <w:b/>
        </w:rPr>
      </w:pPr>
      <w:r w:rsidRPr="00070AC5">
        <w:rPr>
          <w:b/>
        </w:rPr>
        <w:t>Ayes 35; Nays 5</w:t>
      </w:r>
    </w:p>
    <w:p w:rsidR="007411AE" w:rsidRDefault="007411AE" w:rsidP="007411AE">
      <w:pPr>
        <w:pStyle w:val="Header"/>
        <w:tabs>
          <w:tab w:val="clear" w:pos="8640"/>
          <w:tab w:val="left" w:pos="4320"/>
        </w:tabs>
      </w:pP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0AC5">
        <w:rPr>
          <w:b/>
        </w:rPr>
        <w:t>AYES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Alexander</w:t>
      </w:r>
      <w:r>
        <w:tab/>
      </w:r>
      <w:r w:rsidRPr="00070AC5">
        <w:t>Allen</w:t>
      </w:r>
      <w:r>
        <w:tab/>
      </w:r>
      <w:r w:rsidRPr="00070AC5">
        <w:t>Bennett</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Campsen</w:t>
      </w:r>
      <w:r>
        <w:tab/>
      </w:r>
      <w:r w:rsidRPr="00070AC5">
        <w:t>Courson</w:t>
      </w:r>
      <w:r>
        <w:tab/>
      </w:r>
      <w:r w:rsidRPr="00070AC5">
        <w:t>Cromer</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Fair</w:t>
      </w:r>
      <w:r>
        <w:tab/>
      </w:r>
      <w:r w:rsidRPr="00070AC5">
        <w:t>Ford</w:t>
      </w:r>
      <w:r>
        <w:tab/>
      </w:r>
      <w:r w:rsidRPr="00070AC5">
        <w:t>Gregory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Hayes</w:t>
      </w:r>
      <w:r>
        <w:tab/>
      </w:r>
      <w:r w:rsidRPr="00070AC5">
        <w:t>Hembree</w:t>
      </w:r>
      <w:r>
        <w:tab/>
      </w:r>
      <w:r w:rsidRPr="00070AC5">
        <w:t>Hutto</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Johnson</w:t>
      </w:r>
      <w:r>
        <w:tab/>
      </w:r>
      <w:r w:rsidRPr="00070AC5">
        <w:t>Leatherman</w:t>
      </w:r>
      <w:r>
        <w:tab/>
      </w:r>
      <w:r w:rsidRPr="00070AC5">
        <w:t>Lourie</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Malloy</w:t>
      </w:r>
      <w:r>
        <w:tab/>
      </w:r>
      <w:r w:rsidRPr="00070AC5">
        <w:rPr>
          <w:i/>
        </w:rPr>
        <w:t>Martin, Larry</w:t>
      </w:r>
      <w:r>
        <w:rPr>
          <w:i/>
        </w:rPr>
        <w:tab/>
      </w:r>
      <w:r w:rsidRPr="00070AC5">
        <w:t>Massey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McElveen</w:t>
      </w:r>
      <w:r>
        <w:tab/>
      </w:r>
      <w:r w:rsidRPr="00070AC5">
        <w:t>McGill</w:t>
      </w:r>
      <w:r>
        <w:tab/>
      </w:r>
      <w:r w:rsidRPr="00070AC5">
        <w:t>Nicholson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O'Dell</w:t>
      </w:r>
      <w:r>
        <w:tab/>
      </w:r>
      <w:r w:rsidRPr="00070AC5">
        <w:t>Peeler</w:t>
      </w:r>
      <w:r>
        <w:tab/>
      </w:r>
      <w:r w:rsidRPr="00070AC5">
        <w:t>Pinckney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Rankin</w:t>
      </w:r>
      <w:r>
        <w:tab/>
      </w:r>
      <w:r w:rsidRPr="00070AC5">
        <w:t>Reese</w:t>
      </w:r>
      <w:r>
        <w:tab/>
      </w:r>
      <w:r w:rsidRPr="00070AC5">
        <w:t>Scott</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Setzler</w:t>
      </w:r>
      <w:r>
        <w:tab/>
      </w:r>
      <w:r w:rsidRPr="00070AC5">
        <w:t>Shealy</w:t>
      </w:r>
      <w:r>
        <w:tab/>
      </w:r>
      <w:r w:rsidRPr="00070AC5">
        <w:t>Sheheen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Thurmond</w:t>
      </w:r>
      <w:r>
        <w:tab/>
      </w:r>
      <w:r w:rsidRPr="00070AC5">
        <w:t>Turner</w:t>
      </w:r>
      <w:r>
        <w:tab/>
      </w:r>
      <w:r w:rsidRPr="00070AC5">
        <w:t>Verdin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Williams</w:t>
      </w:r>
      <w:r>
        <w:tab/>
      </w:r>
      <w:r w:rsidRPr="00070AC5">
        <w:t>Young</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11AE" w:rsidRPr="00070AC5"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70AC5">
        <w:rPr>
          <w:b/>
        </w:rPr>
        <w:t>Total--35</w:t>
      </w:r>
    </w:p>
    <w:p w:rsidR="007411AE" w:rsidRPr="00070AC5" w:rsidRDefault="007411AE" w:rsidP="007411AE">
      <w:pPr>
        <w:pStyle w:val="Header"/>
        <w:tabs>
          <w:tab w:val="clear" w:pos="8640"/>
          <w:tab w:val="left" w:pos="4320"/>
        </w:tabs>
      </w:pP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0AC5">
        <w:rPr>
          <w:b/>
        </w:rPr>
        <w:t>NAYS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AC5">
        <w:t>Bright</w:t>
      </w:r>
      <w:r>
        <w:tab/>
      </w:r>
      <w:r w:rsidRPr="00070AC5">
        <w:t>Bryant</w:t>
      </w:r>
      <w:r>
        <w:tab/>
      </w:r>
      <w:r w:rsidRPr="00070AC5">
        <w:t>Corbin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70AC5">
        <w:t>Davis</w:t>
      </w:r>
      <w:r>
        <w:tab/>
      </w:r>
      <w:r w:rsidRPr="00070AC5">
        <w:rPr>
          <w:i/>
        </w:rPr>
        <w:t>Martin, Shane</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7411AE" w:rsidRPr="00070AC5"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70AC5">
        <w:rPr>
          <w:b/>
        </w:rPr>
        <w:t>Total--5</w:t>
      </w:r>
    </w:p>
    <w:p w:rsidR="007411AE" w:rsidRPr="009A6235" w:rsidRDefault="007411AE" w:rsidP="007411AE">
      <w:pPr>
        <w:pStyle w:val="Header"/>
        <w:tabs>
          <w:tab w:val="clear" w:pos="8640"/>
          <w:tab w:val="left" w:pos="4320"/>
        </w:tabs>
      </w:pPr>
    </w:p>
    <w:p w:rsidR="007411AE" w:rsidRPr="009A6235" w:rsidRDefault="007411AE" w:rsidP="007411AE">
      <w:pPr>
        <w:pStyle w:val="Header"/>
        <w:tabs>
          <w:tab w:val="clear" w:pos="8640"/>
          <w:tab w:val="left" w:pos="4320"/>
        </w:tabs>
      </w:pPr>
      <w:r>
        <w:tab/>
        <w:t xml:space="preserve">The </w:t>
      </w:r>
      <w:r w:rsidR="00A73114">
        <w:t>Joint Resolution</w:t>
      </w:r>
      <w:r>
        <w:t xml:space="preserve"> was read the second time and ordered placed on the Third Reading Calendar.</w:t>
      </w:r>
    </w:p>
    <w:p w:rsidR="007411AE" w:rsidRDefault="007411AE" w:rsidP="007411AE">
      <w:pPr>
        <w:pStyle w:val="Header"/>
        <w:tabs>
          <w:tab w:val="clear" w:pos="8640"/>
          <w:tab w:val="left" w:pos="4320"/>
        </w:tabs>
        <w:rPr>
          <w:b/>
        </w:rPr>
      </w:pPr>
    </w:p>
    <w:p w:rsidR="007411AE" w:rsidRPr="009A6235" w:rsidRDefault="007411AE" w:rsidP="007411AE">
      <w:pPr>
        <w:pStyle w:val="Header"/>
        <w:tabs>
          <w:tab w:val="clear" w:pos="8640"/>
          <w:tab w:val="left" w:pos="4320"/>
        </w:tabs>
        <w:jc w:val="center"/>
      </w:pPr>
      <w:r>
        <w:rPr>
          <w:b/>
        </w:rPr>
        <w:t>READ THE SECOND TIME</w:t>
      </w:r>
    </w:p>
    <w:p w:rsidR="007411AE" w:rsidRPr="002C5E00" w:rsidRDefault="007411AE" w:rsidP="007411AE">
      <w:pPr>
        <w:suppressAutoHyphens/>
        <w:outlineLvl w:val="0"/>
      </w:pPr>
      <w:r>
        <w:tab/>
      </w:r>
      <w:r w:rsidRPr="002C5E00">
        <w:t>S. 636</w:t>
      </w:r>
      <w:r w:rsidR="0069602C" w:rsidRPr="002C5E00">
        <w:fldChar w:fldCharType="begin"/>
      </w:r>
      <w:r w:rsidRPr="002C5E00">
        <w:instrText xml:space="preserve"> XE "S. 636" \b </w:instrText>
      </w:r>
      <w:r w:rsidR="0069602C" w:rsidRPr="002C5E00">
        <w:fldChar w:fldCharType="end"/>
      </w:r>
      <w:r w:rsidRPr="002C5E00">
        <w:t xml:space="preserve"> -- Senator Alexander:  </w:t>
      </w:r>
      <w:r w:rsidRPr="002C5E00">
        <w:rPr>
          <w:szCs w:val="30"/>
        </w:rPr>
        <w:t xml:space="preserve">A BILL </w:t>
      </w:r>
      <w:r w:rsidRPr="002C5E00">
        <w:t>TO AMEND SECTION 7</w:t>
      </w:r>
      <w:r w:rsidRPr="002C5E00">
        <w:noBreakHyphen/>
        <w:t>7</w:t>
      </w:r>
      <w:r w:rsidRPr="002C5E00">
        <w:noBreakHyphen/>
        <w:t xml:space="preserve">430, AS AMENDED, CODE OF LAWS OF SOUTH CAROLINA, 1976, RELATING TO THE DESIGNATION OF VOTING PRECINCTS IN OCONEE COUNTY, SO AS TO ADD THE </w:t>
      </w:r>
      <w:r>
        <w:t>“</w:t>
      </w:r>
      <w:r w:rsidRPr="002C5E00">
        <w:t>NEW HOPE</w:t>
      </w:r>
      <w:r>
        <w:t>”</w:t>
      </w:r>
      <w:r w:rsidRPr="002C5E00">
        <w:t xml:space="preserve"> PRECINCT, TO DESIGNATE A MAP NUMBER ON WHICH THE NAMES OF THESE PRECINCTS MAY BE FOUND AND MAINTAINED BY THE OFFICE OF RESEARCH AND STATISTICS OF THE STATE BUDGET AND CONTROL BOARD, AND TO CORRECT ARCHAIC LANGUAGE.</w:t>
      </w:r>
    </w:p>
    <w:p w:rsidR="007411AE" w:rsidRDefault="007411AE" w:rsidP="007411AE">
      <w:pPr>
        <w:pStyle w:val="Header"/>
        <w:tabs>
          <w:tab w:val="clear" w:pos="8640"/>
          <w:tab w:val="left" w:pos="4320"/>
        </w:tabs>
      </w:pPr>
      <w:r>
        <w:tab/>
        <w:t>The Senate proceeded to a consideration of the Bill, the question being the second reading of the Bill.</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pPr>
      <w:r>
        <w:tab/>
        <w:t>The "ayes" and "nays" were demanded and taken, resulting as follows:</w:t>
      </w:r>
    </w:p>
    <w:p w:rsidR="007411AE" w:rsidRPr="001658DB" w:rsidRDefault="007411AE" w:rsidP="007411AE">
      <w:pPr>
        <w:pStyle w:val="Header"/>
        <w:tabs>
          <w:tab w:val="clear" w:pos="8640"/>
          <w:tab w:val="left" w:pos="4320"/>
        </w:tabs>
        <w:jc w:val="center"/>
        <w:rPr>
          <w:b/>
        </w:rPr>
      </w:pPr>
      <w:r w:rsidRPr="001658DB">
        <w:rPr>
          <w:b/>
        </w:rPr>
        <w:t>Ayes 43; Nays 0</w:t>
      </w:r>
    </w:p>
    <w:p w:rsidR="007411AE" w:rsidRDefault="007411AE" w:rsidP="007411AE">
      <w:pPr>
        <w:pStyle w:val="Header"/>
        <w:tabs>
          <w:tab w:val="clear" w:pos="8640"/>
          <w:tab w:val="left" w:pos="4320"/>
        </w:tabs>
      </w:pP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58DB">
        <w:rPr>
          <w:b/>
        </w:rPr>
        <w:t>AYES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Alexander</w:t>
      </w:r>
      <w:r>
        <w:tab/>
      </w:r>
      <w:r w:rsidRPr="001658DB">
        <w:t>Allen</w:t>
      </w:r>
      <w:r>
        <w:tab/>
      </w:r>
      <w:r w:rsidRPr="001658DB">
        <w:t>Bennett</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Bright</w:t>
      </w:r>
      <w:r>
        <w:tab/>
      </w:r>
      <w:r w:rsidRPr="001658DB">
        <w:t>Bryant</w:t>
      </w:r>
      <w:r>
        <w:tab/>
      </w:r>
      <w:r w:rsidRPr="001658DB">
        <w:t>Campsen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Cleary</w:t>
      </w:r>
      <w:r>
        <w:tab/>
      </w:r>
      <w:r w:rsidRPr="001658DB">
        <w:t>Coleman</w:t>
      </w:r>
      <w:r>
        <w:tab/>
      </w:r>
      <w:r w:rsidRPr="001658DB">
        <w:t>Corbin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Courson</w:t>
      </w:r>
      <w:r>
        <w:tab/>
      </w:r>
      <w:r w:rsidRPr="001658DB">
        <w:t>Cromer</w:t>
      </w:r>
      <w:r>
        <w:tab/>
      </w:r>
      <w:r w:rsidRPr="001658DB">
        <w:t>Davis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Fair</w:t>
      </w:r>
      <w:r>
        <w:tab/>
      </w:r>
      <w:r w:rsidRPr="001658DB">
        <w:t>Ford</w:t>
      </w:r>
      <w:r>
        <w:tab/>
      </w:r>
      <w:r w:rsidRPr="001658DB">
        <w:t>Gregory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Hayes</w:t>
      </w:r>
      <w:r>
        <w:tab/>
      </w:r>
      <w:r w:rsidRPr="001658DB">
        <w:t>Hembree</w:t>
      </w:r>
      <w:r>
        <w:tab/>
      </w:r>
      <w:r w:rsidRPr="001658DB">
        <w:t>Hutto</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Jackson</w:t>
      </w:r>
      <w:r>
        <w:tab/>
      </w:r>
      <w:r w:rsidRPr="001658DB">
        <w:t>Johnson</w:t>
      </w:r>
      <w:r>
        <w:tab/>
      </w:r>
      <w:r w:rsidRPr="001658DB">
        <w:t>Leatherman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658DB">
        <w:t>Lourie</w:t>
      </w:r>
      <w:r>
        <w:tab/>
      </w:r>
      <w:r w:rsidRPr="001658DB">
        <w:t>Malloy</w:t>
      </w:r>
      <w:r>
        <w:tab/>
      </w:r>
      <w:r w:rsidRPr="001658DB">
        <w:rPr>
          <w:i/>
        </w:rPr>
        <w:t>Martin, Larry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rPr>
          <w:i/>
        </w:rPr>
        <w:t>Martin, Shane</w:t>
      </w:r>
      <w:r>
        <w:rPr>
          <w:i/>
        </w:rPr>
        <w:tab/>
      </w:r>
      <w:r w:rsidRPr="001658DB">
        <w:t>Massey</w:t>
      </w:r>
      <w:r>
        <w:tab/>
      </w:r>
      <w:r w:rsidRPr="001658DB">
        <w:t>Matthews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McElveen</w:t>
      </w:r>
      <w:r>
        <w:tab/>
      </w:r>
      <w:r w:rsidRPr="001658DB">
        <w:t>McGill</w:t>
      </w:r>
      <w:r>
        <w:tab/>
      </w:r>
      <w:r w:rsidRPr="001658DB">
        <w:t>Nicholson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Peeler</w:t>
      </w:r>
      <w:r>
        <w:tab/>
      </w:r>
      <w:r w:rsidRPr="001658DB">
        <w:t>Pinckney</w:t>
      </w:r>
      <w:r>
        <w:tab/>
      </w:r>
      <w:r w:rsidRPr="001658DB">
        <w:t>Rankin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Reese</w:t>
      </w:r>
      <w:r>
        <w:tab/>
      </w:r>
      <w:r w:rsidRPr="001658DB">
        <w:t>Scott</w:t>
      </w:r>
      <w:r>
        <w:tab/>
      </w:r>
      <w:r w:rsidRPr="001658DB">
        <w:t>Setzler</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Shealy</w:t>
      </w:r>
      <w:r>
        <w:tab/>
      </w:r>
      <w:r w:rsidRPr="001658DB">
        <w:t>Sheheen</w:t>
      </w:r>
      <w:r>
        <w:tab/>
      </w:r>
      <w:r w:rsidRPr="001658DB">
        <w:t>Thurmond</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Turner</w:t>
      </w:r>
      <w:r>
        <w:tab/>
      </w:r>
      <w:r w:rsidRPr="001658DB">
        <w:t>Verdin</w:t>
      </w:r>
      <w:r>
        <w:tab/>
      </w:r>
      <w:r w:rsidRPr="001658DB">
        <w:t>Williams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658DB">
        <w:t>Young</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11AE" w:rsidRPr="001658DB"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658DB">
        <w:rPr>
          <w:b/>
        </w:rPr>
        <w:t>Total--43</w:t>
      </w:r>
    </w:p>
    <w:p w:rsidR="007411AE" w:rsidRPr="001658DB" w:rsidRDefault="007411AE" w:rsidP="007411AE">
      <w:pPr>
        <w:pStyle w:val="Header"/>
        <w:tabs>
          <w:tab w:val="clear" w:pos="8640"/>
          <w:tab w:val="left" w:pos="4320"/>
        </w:tabs>
      </w:pP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58DB">
        <w:rPr>
          <w:b/>
        </w:rPr>
        <w:t>NAYS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411AE" w:rsidRPr="001658DB"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658DB">
        <w:rPr>
          <w:b/>
        </w:rPr>
        <w:t>Total--0</w:t>
      </w:r>
    </w:p>
    <w:p w:rsidR="007411AE" w:rsidRPr="001658DB" w:rsidRDefault="007411AE" w:rsidP="007411AE">
      <w:pPr>
        <w:pStyle w:val="Header"/>
        <w:tabs>
          <w:tab w:val="clear" w:pos="8640"/>
          <w:tab w:val="left" w:pos="4320"/>
        </w:tabs>
      </w:pPr>
    </w:p>
    <w:p w:rsidR="007411AE" w:rsidRPr="009A6235" w:rsidRDefault="007411AE" w:rsidP="007411AE">
      <w:pPr>
        <w:pStyle w:val="Header"/>
        <w:tabs>
          <w:tab w:val="clear" w:pos="8640"/>
          <w:tab w:val="left" w:pos="4320"/>
        </w:tabs>
      </w:pPr>
      <w:r>
        <w:tab/>
        <w:t>The Bill was read the second time and ordered placed on the Third Reading Calendar.</w:t>
      </w:r>
    </w:p>
    <w:p w:rsidR="007411AE" w:rsidRPr="00581084" w:rsidRDefault="007411AE" w:rsidP="007411AE">
      <w:pPr>
        <w:pStyle w:val="Header"/>
        <w:tabs>
          <w:tab w:val="clear" w:pos="8640"/>
          <w:tab w:val="left" w:pos="4320"/>
        </w:tabs>
      </w:pPr>
    </w:p>
    <w:p w:rsidR="007411AE" w:rsidRPr="009A6235" w:rsidRDefault="007411AE" w:rsidP="007411AE">
      <w:pPr>
        <w:pStyle w:val="Header"/>
        <w:tabs>
          <w:tab w:val="clear" w:pos="8640"/>
          <w:tab w:val="left" w:pos="4320"/>
        </w:tabs>
        <w:jc w:val="center"/>
      </w:pPr>
      <w:r>
        <w:rPr>
          <w:b/>
        </w:rPr>
        <w:t>AMENDED, READ THE SECOND TIME</w:t>
      </w:r>
    </w:p>
    <w:p w:rsidR="007411AE" w:rsidRPr="008B1036" w:rsidRDefault="007411AE" w:rsidP="007411AE">
      <w:pPr>
        <w:suppressAutoHyphens/>
      </w:pPr>
      <w:r>
        <w:tab/>
      </w:r>
      <w:r w:rsidRPr="008B1036">
        <w:t>S. 148</w:t>
      </w:r>
      <w:r w:rsidR="0069602C" w:rsidRPr="008B1036">
        <w:fldChar w:fldCharType="begin"/>
      </w:r>
      <w:r w:rsidRPr="008B1036">
        <w:instrText xml:space="preserve"> XE "S. 148" \b </w:instrText>
      </w:r>
      <w:r w:rsidR="0069602C" w:rsidRPr="008B1036">
        <w:fldChar w:fldCharType="end"/>
      </w:r>
      <w:r w:rsidRPr="008B1036">
        <w:t xml:space="preserve"> -- Senators Shealy, Bryant</w:t>
      </w:r>
      <w:r>
        <w:t>,</w:t>
      </w:r>
      <w:r w:rsidRPr="008B1036">
        <w:t xml:space="preserve"> Gregory</w:t>
      </w:r>
      <w:r>
        <w:t xml:space="preserve"> and Alexander</w:t>
      </w:r>
      <w:r w:rsidRPr="008B1036">
        <w:t xml:space="preserve">: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7411AE" w:rsidRDefault="007411AE" w:rsidP="007411AE">
      <w:pPr>
        <w:pStyle w:val="Header"/>
        <w:tabs>
          <w:tab w:val="clear" w:pos="8640"/>
          <w:tab w:val="left" w:pos="4320"/>
        </w:tabs>
      </w:pPr>
      <w:r>
        <w:tab/>
        <w:t>The Senate proceeded to a consideration of the Bill, the question being the second reading of the Bill.</w:t>
      </w:r>
    </w:p>
    <w:p w:rsidR="007411AE" w:rsidRDefault="007411AE" w:rsidP="007411AE">
      <w:pPr>
        <w:pStyle w:val="Header"/>
        <w:tabs>
          <w:tab w:val="clear" w:pos="8640"/>
          <w:tab w:val="left" w:pos="4320"/>
        </w:tabs>
      </w:pPr>
    </w:p>
    <w:p w:rsidR="007411AE" w:rsidRDefault="007411AE" w:rsidP="007411AE">
      <w:pPr>
        <w:rPr>
          <w:snapToGrid w:val="0"/>
        </w:rPr>
      </w:pPr>
      <w:r>
        <w:rPr>
          <w:snapToGrid w:val="0"/>
        </w:rPr>
        <w:tab/>
        <w:t>Senators MALLOY, SHEALY and SETZLER  proposed the following amendment (148R001.GM)</w:t>
      </w:r>
      <w:r w:rsidRPr="00A6509F">
        <w:rPr>
          <w:snapToGrid w:val="0"/>
        </w:rPr>
        <w:t>, which was adopted</w:t>
      </w:r>
      <w:r>
        <w:rPr>
          <w:snapToGrid w:val="0"/>
        </w:rPr>
        <w:t>:</w:t>
      </w:r>
    </w:p>
    <w:p w:rsidR="007411AE" w:rsidRPr="00A6509F" w:rsidRDefault="007411AE" w:rsidP="007411AE">
      <w:pPr>
        <w:rPr>
          <w:color w:val="auto"/>
          <w:u w:color="000000" w:themeColor="text1"/>
        </w:rPr>
      </w:pPr>
      <w:r w:rsidRPr="00A6509F">
        <w:rPr>
          <w:snapToGrid w:val="0"/>
          <w:color w:val="auto"/>
        </w:rPr>
        <w:tab/>
        <w:t xml:space="preserve">Amend the bill, as and if amended, </w:t>
      </w:r>
      <w:r w:rsidRPr="00A6509F">
        <w:rPr>
          <w:color w:val="auto"/>
          <w:u w:color="000000" w:themeColor="text1"/>
        </w:rPr>
        <w:t>SECTION 1, page 4, by striking line 28 and inserting:</w:t>
      </w:r>
    </w:p>
    <w:p w:rsidR="007411AE" w:rsidRPr="00A6509F" w:rsidRDefault="007411AE" w:rsidP="007411AE">
      <w:pPr>
        <w:rPr>
          <w:color w:val="auto"/>
          <w:u w:color="000000" w:themeColor="text1"/>
        </w:rPr>
      </w:pPr>
      <w:r>
        <w:rPr>
          <w:u w:color="000000" w:themeColor="text1"/>
        </w:rPr>
        <w:tab/>
      </w:r>
      <w:r w:rsidRPr="00A6509F">
        <w:rPr>
          <w:color w:val="auto"/>
          <w:u w:color="000000" w:themeColor="text1"/>
        </w:rPr>
        <w:t>/</w:t>
      </w:r>
      <w:r w:rsidRPr="00A6509F">
        <w:rPr>
          <w:color w:val="auto"/>
          <w:u w:color="000000" w:themeColor="text1"/>
        </w:rPr>
        <w:tab/>
        <w:t>protected consumer or the protected consumer’s representative.</w:t>
      </w:r>
    </w:p>
    <w:p w:rsidR="007411AE" w:rsidRPr="00A6509F" w:rsidRDefault="007411AE" w:rsidP="007411AE">
      <w:pPr>
        <w:rPr>
          <w:color w:val="auto"/>
          <w:u w:color="000000" w:themeColor="text1"/>
        </w:rPr>
      </w:pPr>
      <w:r w:rsidRPr="00A6509F">
        <w:rPr>
          <w:color w:val="auto"/>
          <w:u w:color="000000" w:themeColor="text1"/>
        </w:rPr>
        <w:tab/>
        <w:t>(J)</w:t>
      </w:r>
      <w:r w:rsidRPr="00A6509F">
        <w:rPr>
          <w:color w:val="auto"/>
          <w:u w:color="000000" w:themeColor="text1"/>
        </w:rPr>
        <w:tab/>
        <w:t>A consumer reporting agency may charge a fee to place a security freeze for a protected consumer only if the protected consumer does not already have a consumer credit file and the agency must create one in order to place the security freeze.”</w:t>
      </w:r>
      <w:r w:rsidRPr="00A6509F">
        <w:rPr>
          <w:color w:val="auto"/>
          <w:u w:color="000000" w:themeColor="text1"/>
        </w:rPr>
        <w:tab/>
      </w:r>
      <w:r w:rsidRPr="00A6509F">
        <w:rPr>
          <w:color w:val="auto"/>
          <w:u w:color="000000" w:themeColor="text1"/>
        </w:rPr>
        <w:tab/>
        <w:t>/</w:t>
      </w:r>
    </w:p>
    <w:p w:rsidR="007411AE" w:rsidRPr="00A6509F" w:rsidRDefault="007411AE" w:rsidP="007411AE">
      <w:pPr>
        <w:rPr>
          <w:snapToGrid w:val="0"/>
          <w:color w:val="auto"/>
        </w:rPr>
      </w:pPr>
      <w:r w:rsidRPr="00A6509F">
        <w:rPr>
          <w:snapToGrid w:val="0"/>
          <w:color w:val="auto"/>
        </w:rPr>
        <w:tab/>
        <w:t>Renumber sections to conform.</w:t>
      </w:r>
    </w:p>
    <w:p w:rsidR="007411AE" w:rsidRDefault="007411AE" w:rsidP="007411AE">
      <w:pPr>
        <w:rPr>
          <w:snapToGrid w:val="0"/>
        </w:rPr>
      </w:pPr>
      <w:r w:rsidRPr="00A6509F">
        <w:rPr>
          <w:snapToGrid w:val="0"/>
          <w:color w:val="auto"/>
        </w:rPr>
        <w:tab/>
        <w:t>Amend title to conform.</w:t>
      </w:r>
    </w:p>
    <w:p w:rsidR="007411AE" w:rsidRPr="00A6509F" w:rsidRDefault="007411AE" w:rsidP="007411AE">
      <w:pPr>
        <w:rPr>
          <w:snapToGrid w:val="0"/>
          <w:color w:val="auto"/>
        </w:rPr>
      </w:pPr>
    </w:p>
    <w:p w:rsidR="007411AE" w:rsidRDefault="007411AE" w:rsidP="007411AE">
      <w:pPr>
        <w:pStyle w:val="Header"/>
        <w:tabs>
          <w:tab w:val="clear" w:pos="8640"/>
          <w:tab w:val="left" w:pos="4320"/>
        </w:tabs>
      </w:pPr>
      <w:r>
        <w:tab/>
        <w:t>Senator MALLOY explained the amendment.</w:t>
      </w:r>
    </w:p>
    <w:p w:rsidR="007411AE" w:rsidRDefault="007411AE" w:rsidP="007411AE">
      <w:pPr>
        <w:pStyle w:val="Header"/>
        <w:tabs>
          <w:tab w:val="clear" w:pos="8640"/>
          <w:tab w:val="left" w:pos="4320"/>
        </w:tabs>
      </w:pPr>
    </w:p>
    <w:p w:rsidR="00E73C47" w:rsidRDefault="00E73C47" w:rsidP="007411AE">
      <w:pPr>
        <w:pStyle w:val="Header"/>
        <w:tabs>
          <w:tab w:val="clear" w:pos="8640"/>
          <w:tab w:val="left" w:pos="4320"/>
        </w:tabs>
      </w:pPr>
      <w:r>
        <w:tab/>
        <w:t>The amendment was adopted.</w:t>
      </w:r>
    </w:p>
    <w:p w:rsidR="00E73C47" w:rsidRDefault="00E73C47" w:rsidP="007411AE">
      <w:pPr>
        <w:pStyle w:val="Header"/>
        <w:tabs>
          <w:tab w:val="clear" w:pos="8640"/>
          <w:tab w:val="left" w:pos="4320"/>
        </w:tabs>
      </w:pPr>
    </w:p>
    <w:p w:rsidR="00E73C47" w:rsidRDefault="00E73C47" w:rsidP="007411AE">
      <w:pPr>
        <w:pStyle w:val="Header"/>
        <w:tabs>
          <w:tab w:val="clear" w:pos="8640"/>
          <w:tab w:val="left" w:pos="4320"/>
        </w:tabs>
      </w:pPr>
      <w:r>
        <w:tab/>
        <w:t>The question then ws second reading.</w:t>
      </w:r>
    </w:p>
    <w:p w:rsidR="0003595B" w:rsidRDefault="0003595B" w:rsidP="007411AE">
      <w:pPr>
        <w:pStyle w:val="Header"/>
        <w:tabs>
          <w:tab w:val="clear" w:pos="8640"/>
          <w:tab w:val="left" w:pos="4320"/>
        </w:tabs>
      </w:pPr>
    </w:p>
    <w:p w:rsidR="007411AE" w:rsidRDefault="007411AE" w:rsidP="007411AE">
      <w:pPr>
        <w:pStyle w:val="Header"/>
        <w:tabs>
          <w:tab w:val="clear" w:pos="8640"/>
          <w:tab w:val="left" w:pos="4320"/>
        </w:tabs>
      </w:pPr>
      <w:r>
        <w:tab/>
        <w:t>The "ayes" and "nays" were demanded and taken, resulting as follows:</w:t>
      </w:r>
    </w:p>
    <w:p w:rsidR="007411AE" w:rsidRPr="00C54970"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42</w:t>
      </w:r>
      <w:r w:rsidRPr="00C54970">
        <w:rPr>
          <w:b/>
        </w:rPr>
        <w:t>; Nays</w:t>
      </w:r>
      <w:r>
        <w:rPr>
          <w:b/>
        </w:rPr>
        <w:t xml:space="preserve"> 0</w:t>
      </w:r>
      <w:r w:rsidRPr="00C54970">
        <w:rPr>
          <w:b/>
        </w:rPr>
        <w:t xml:space="preserve"> </w:t>
      </w:r>
      <w:r>
        <w:rPr>
          <w:b/>
        </w:rPr>
        <w:t xml:space="preserve"> </w:t>
      </w:r>
    </w:p>
    <w:p w:rsidR="007411AE" w:rsidRDefault="007411AE" w:rsidP="007411AE">
      <w:pPr>
        <w:pStyle w:val="Header"/>
        <w:tabs>
          <w:tab w:val="clear" w:pos="8640"/>
          <w:tab w:val="left" w:pos="4320"/>
        </w:tabs>
      </w:pP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90D">
        <w:rPr>
          <w:b/>
        </w:rPr>
        <w:t>AYES</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Alexander</w:t>
      </w:r>
      <w:r>
        <w:tab/>
      </w:r>
      <w:r w:rsidRPr="001E590D">
        <w:t>Allen</w:t>
      </w:r>
      <w:r>
        <w:tab/>
      </w:r>
      <w:r w:rsidRPr="001E590D">
        <w:t>Bennett</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Bright</w:t>
      </w:r>
      <w:r>
        <w:tab/>
      </w:r>
      <w:r w:rsidRPr="001E590D">
        <w:t>Bryant</w:t>
      </w:r>
      <w:r>
        <w:tab/>
      </w:r>
      <w:r w:rsidRPr="001E590D">
        <w:t>Campsen</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Cleary</w:t>
      </w:r>
      <w:r>
        <w:tab/>
      </w:r>
      <w:r w:rsidRPr="001E590D">
        <w:t>Coleman</w:t>
      </w:r>
      <w:r>
        <w:tab/>
      </w:r>
      <w:r w:rsidRPr="001E590D">
        <w:t>Corbin</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Courson</w:t>
      </w:r>
      <w:r>
        <w:tab/>
      </w:r>
      <w:r w:rsidRPr="001E590D">
        <w:t>Cromer</w:t>
      </w:r>
      <w:r>
        <w:tab/>
      </w:r>
      <w:r w:rsidRPr="001E590D">
        <w:t>Davis</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Fair</w:t>
      </w:r>
      <w:r>
        <w:tab/>
      </w:r>
      <w:r w:rsidRPr="001E590D">
        <w:t>Ford</w:t>
      </w:r>
      <w:r>
        <w:tab/>
      </w:r>
      <w:r w:rsidRPr="001E590D">
        <w:t>Gregory</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Hayes</w:t>
      </w:r>
      <w:r>
        <w:tab/>
      </w:r>
      <w:r w:rsidRPr="001E590D">
        <w:t>Hembree</w:t>
      </w:r>
      <w:r>
        <w:tab/>
      </w:r>
      <w:r w:rsidRPr="001E590D">
        <w:t>Hutto</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Johnson</w:t>
      </w:r>
      <w:r>
        <w:tab/>
      </w:r>
      <w:r w:rsidRPr="001E590D">
        <w:t>Lourie</w:t>
      </w:r>
      <w:r>
        <w:tab/>
      </w:r>
      <w:r w:rsidRPr="001E590D">
        <w:t>Malloy</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rPr>
          <w:i/>
        </w:rPr>
        <w:t>Martin, Larry</w:t>
      </w:r>
      <w:r>
        <w:rPr>
          <w:i/>
        </w:rPr>
        <w:tab/>
      </w:r>
      <w:r w:rsidRPr="001E590D">
        <w:rPr>
          <w:i/>
        </w:rPr>
        <w:t>Martin, Shane</w:t>
      </w:r>
      <w:r>
        <w:rPr>
          <w:i/>
        </w:rPr>
        <w:tab/>
      </w:r>
      <w:r w:rsidRPr="001E590D">
        <w:t>Massey</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Matthews</w:t>
      </w:r>
      <w:r>
        <w:tab/>
      </w:r>
      <w:r w:rsidRPr="001E590D">
        <w:t>McElveen</w:t>
      </w:r>
      <w:r>
        <w:tab/>
      </w:r>
      <w:r w:rsidRPr="001E590D">
        <w:t>McGill</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Nicholson</w:t>
      </w:r>
      <w:r>
        <w:tab/>
      </w:r>
      <w:r w:rsidRPr="001E590D">
        <w:t>O’Dell</w:t>
      </w:r>
      <w:r>
        <w:tab/>
      </w:r>
      <w:r w:rsidRPr="001E590D">
        <w:t>Peeler</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Pinckney</w:t>
      </w:r>
      <w:r>
        <w:tab/>
      </w:r>
      <w:r w:rsidRPr="001E590D">
        <w:t>Rankin</w:t>
      </w:r>
      <w:r>
        <w:tab/>
      </w:r>
      <w:r w:rsidRPr="001E590D">
        <w:t>Reese</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Scott</w:t>
      </w:r>
      <w:r>
        <w:tab/>
      </w:r>
      <w:r w:rsidRPr="001E590D">
        <w:t>Setzler</w:t>
      </w:r>
      <w:r>
        <w:tab/>
      </w:r>
      <w:r w:rsidRPr="001E590D">
        <w:t>Shealy</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Sheheen</w:t>
      </w:r>
      <w:r>
        <w:tab/>
      </w:r>
      <w:r w:rsidRPr="001E590D">
        <w:t>Thurmond</w:t>
      </w:r>
      <w:r>
        <w:tab/>
      </w:r>
      <w:r w:rsidRPr="001E590D">
        <w:t>Turner</w:t>
      </w: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90D">
        <w:t>Verdin</w:t>
      </w:r>
      <w:r>
        <w:tab/>
      </w:r>
      <w:r w:rsidRPr="001E590D">
        <w:t>Williams</w:t>
      </w:r>
      <w:r>
        <w:tab/>
      </w:r>
      <w:r w:rsidRPr="001E590D">
        <w:t>Young</w:t>
      </w:r>
    </w:p>
    <w:p w:rsidR="007411AE"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90D">
        <w:rPr>
          <w:b/>
        </w:rPr>
        <w:t>Total--42</w:t>
      </w:r>
    </w:p>
    <w:p w:rsidR="007411AE"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90D">
        <w:rPr>
          <w:b/>
        </w:rPr>
        <w:t>NAYS</w:t>
      </w:r>
    </w:p>
    <w:p w:rsidR="007411AE"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411AE" w:rsidRPr="001E590D" w:rsidRDefault="007411AE" w:rsidP="007411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90D">
        <w:rPr>
          <w:b/>
        </w:rPr>
        <w:t>Total--0</w:t>
      </w:r>
    </w:p>
    <w:p w:rsidR="007411AE" w:rsidRDefault="007411AE" w:rsidP="007411AE">
      <w:pPr>
        <w:pStyle w:val="Header"/>
        <w:tabs>
          <w:tab w:val="clear" w:pos="8640"/>
          <w:tab w:val="left" w:pos="4320"/>
        </w:tabs>
      </w:pPr>
      <w:r>
        <w:tab/>
        <w:t>The Bill was read the second time and ordered placed on the Third Reading Calendar.</w:t>
      </w:r>
    </w:p>
    <w:p w:rsidR="006A6357" w:rsidRPr="009A6235" w:rsidRDefault="006A6357" w:rsidP="007411AE">
      <w:pPr>
        <w:pStyle w:val="Header"/>
        <w:tabs>
          <w:tab w:val="clear" w:pos="8640"/>
          <w:tab w:val="left" w:pos="4320"/>
        </w:tabs>
      </w:pPr>
    </w:p>
    <w:p w:rsidR="007411AE" w:rsidRDefault="007411AE" w:rsidP="007411AE">
      <w:pPr>
        <w:jc w:val="center"/>
        <w:rPr>
          <w:b/>
        </w:rPr>
      </w:pPr>
      <w:r>
        <w:rPr>
          <w:b/>
        </w:rPr>
        <w:t>AMENDED, POINT OF ORDER</w:t>
      </w:r>
    </w:p>
    <w:p w:rsidR="007411AE" w:rsidRDefault="007411AE" w:rsidP="007411AE">
      <w:pPr>
        <w:suppressAutoHyphens/>
        <w:outlineLvl w:val="0"/>
      </w:pPr>
      <w:r>
        <w:rPr>
          <w:b/>
        </w:rPr>
        <w:tab/>
      </w:r>
      <w:r>
        <w:rPr>
          <w:b/>
        </w:rPr>
        <w:tab/>
      </w:r>
      <w:r w:rsidRPr="00FF14B3">
        <w:t>S. 19</w:t>
      </w:r>
      <w:r w:rsidR="0069602C" w:rsidRPr="00FF14B3">
        <w:fldChar w:fldCharType="begin"/>
      </w:r>
      <w:r w:rsidRPr="00FF14B3">
        <w:instrText xml:space="preserve"> XE "S. 19" \b </w:instrText>
      </w:r>
      <w:r w:rsidR="0069602C" w:rsidRPr="00FF14B3">
        <w:fldChar w:fldCharType="end"/>
      </w:r>
      <w:r w:rsidRPr="00FF14B3">
        <w:t xml:space="preserve"> -- </w:t>
      </w:r>
      <w:r>
        <w:t>Senators Ford and Campsen</w:t>
      </w:r>
      <w:r w:rsidRPr="00FF14B3">
        <w:t xml:space="preserve">:  </w:t>
      </w:r>
      <w:r w:rsidRPr="00FF14B3">
        <w:rPr>
          <w:szCs w:val="30"/>
        </w:rPr>
        <w:t xml:space="preserve">A BILL </w:t>
      </w:r>
      <w:r w:rsidRPr="00FF14B3">
        <w:t>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7411AE" w:rsidRDefault="007411AE" w:rsidP="007411AE">
      <w:pPr>
        <w:suppressAutoHyphens/>
        <w:outlineLvl w:val="0"/>
      </w:pPr>
      <w:r>
        <w:tab/>
        <w:t>The Senate proceeded to a consideration of the Bill, the question being the second reading of the Bill.</w:t>
      </w:r>
    </w:p>
    <w:p w:rsidR="007411AE" w:rsidRDefault="007411AE" w:rsidP="007411AE">
      <w:pPr>
        <w:suppressAutoHyphens/>
        <w:outlineLvl w:val="0"/>
      </w:pPr>
    </w:p>
    <w:p w:rsidR="007411AE" w:rsidRDefault="007411AE" w:rsidP="007411AE">
      <w:r>
        <w:tab/>
        <w:t>Senator</w:t>
      </w:r>
      <w:r w:rsidR="0003595B">
        <w:t>s</w:t>
      </w:r>
      <w:r>
        <w:t xml:space="preserve"> HUTTO, CORBIN, THURMOND and YOUNG proposed the following amendment (JUD0019.001)</w:t>
      </w:r>
      <w:r w:rsidRPr="00DF0282">
        <w:t>, which was adopted</w:t>
      </w:r>
      <w:r>
        <w:t>:</w:t>
      </w:r>
    </w:p>
    <w:p w:rsidR="007411AE" w:rsidRPr="00DF0282" w:rsidRDefault="007411AE" w:rsidP="007411AE">
      <w:pPr>
        <w:rPr>
          <w:color w:val="auto"/>
        </w:rPr>
      </w:pPr>
      <w:r>
        <w:tab/>
      </w:r>
      <w:r w:rsidRPr="00DF0282">
        <w:rPr>
          <w:color w:val="auto"/>
        </w:rPr>
        <w:t>Amend the bill, as and if amended, by striking SECTION 1 in its entirety and inserting:</w:t>
      </w:r>
    </w:p>
    <w:p w:rsidR="007411AE" w:rsidRPr="00DF0282" w:rsidRDefault="007411AE" w:rsidP="007411AE">
      <w:pPr>
        <w:rPr>
          <w:color w:val="auto"/>
          <w:u w:color="000000" w:themeColor="text1"/>
        </w:rPr>
      </w:pPr>
      <w:r>
        <w:tab/>
      </w:r>
      <w:r w:rsidRPr="00DF0282">
        <w:rPr>
          <w:color w:val="auto"/>
        </w:rPr>
        <w:t>/</w:t>
      </w:r>
      <w:r w:rsidRPr="00DF0282">
        <w:rPr>
          <w:color w:val="auto"/>
        </w:rPr>
        <w:tab/>
        <w:t>SECTION</w:t>
      </w:r>
      <w:r w:rsidRPr="00DF0282">
        <w:rPr>
          <w:color w:val="auto"/>
        </w:rPr>
        <w:tab/>
        <w:t>1.</w:t>
      </w:r>
      <w:r w:rsidRPr="00DF0282">
        <w:rPr>
          <w:color w:val="auto"/>
        </w:rPr>
        <w:tab/>
      </w:r>
      <w:r w:rsidRPr="00DF0282">
        <w:rPr>
          <w:color w:val="auto"/>
          <w:u w:color="000000" w:themeColor="text1"/>
        </w:rPr>
        <w:t>Section 17</w:t>
      </w:r>
      <w:r w:rsidRPr="00DF0282">
        <w:rPr>
          <w:color w:val="auto"/>
          <w:u w:color="000000" w:themeColor="text1"/>
        </w:rPr>
        <w:noBreakHyphen/>
        <w:t>15</w:t>
      </w:r>
      <w:r w:rsidRPr="00DF0282">
        <w:rPr>
          <w:color w:val="auto"/>
          <w:u w:color="000000" w:themeColor="text1"/>
        </w:rPr>
        <w:noBreakHyphen/>
        <w:t>55 of the 1976 Code is amended by adding an appropriately lettered subsection at the end to read:</w:t>
      </w:r>
    </w:p>
    <w:p w:rsidR="007411AE" w:rsidRPr="00DF0282" w:rsidRDefault="007411AE" w:rsidP="007411AE">
      <w:pPr>
        <w:rPr>
          <w:color w:val="auto"/>
          <w:u w:color="000000" w:themeColor="text1"/>
        </w:rPr>
      </w:pPr>
      <w:r w:rsidRPr="00DF0282">
        <w:rPr>
          <w:color w:val="auto"/>
          <w:u w:color="000000" w:themeColor="text1"/>
        </w:rPr>
        <w:tab/>
        <w:t>“(</w:t>
      </w:r>
      <w:r w:rsidR="0003595B">
        <w:rPr>
          <w:color w:val="auto"/>
          <w:u w:color="000000" w:themeColor="text1"/>
        </w:rPr>
        <w:t xml:space="preserve"> </w:t>
      </w:r>
      <w:r w:rsidRPr="00DF0282">
        <w:rPr>
          <w:color w:val="auto"/>
          <w:u w:color="000000" w:themeColor="text1"/>
        </w:rPr>
        <w:t>)</w:t>
      </w:r>
      <w:r w:rsidRPr="00DF0282">
        <w:rPr>
          <w:color w:val="auto"/>
          <w:u w:color="000000" w:themeColor="text1"/>
        </w:rPr>
        <w:tab/>
        <w:t>If a person released on bond pursuant to the provisions of this chapter for a serious or most serious offense, as defined in Section 17-25-45, is charged with a serious or most serious offense, as defined in Section 17</w:t>
      </w:r>
      <w:r w:rsidRPr="00DF0282">
        <w:rPr>
          <w:color w:val="auto"/>
          <w:u w:color="000000" w:themeColor="text1"/>
        </w:rPr>
        <w:noBreakHyphen/>
        <w:t>25</w:t>
      </w:r>
      <w:r w:rsidRPr="00DF0282">
        <w:rPr>
          <w:color w:val="auto"/>
          <w:u w:color="000000" w:themeColor="text1"/>
        </w:rPr>
        <w:noBreakHyphen/>
        <w:t>45, while released on bond, the bond hearing for the subsequent serious or most serious offense must be held in the circuit court.  If the court finds probable cause that the person committed the current offense or that the person is unlikely to comply with any condition of release, a rebuttable presumption arises that no condition will assure the person will not pose a danger to the safety of any other person or the community.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bond must be revoked.”</w:t>
      </w:r>
      <w:r w:rsidRPr="00DF0282">
        <w:rPr>
          <w:color w:val="auto"/>
          <w:u w:color="000000" w:themeColor="text1"/>
        </w:rPr>
        <w:tab/>
      </w:r>
      <w:r w:rsidRPr="00DF0282">
        <w:rPr>
          <w:color w:val="auto"/>
        </w:rPr>
        <w:tab/>
      </w:r>
      <w:r w:rsidRPr="00DF0282">
        <w:rPr>
          <w:color w:val="auto"/>
          <w:u w:color="000000" w:themeColor="text1"/>
        </w:rPr>
        <w:t>/</w:t>
      </w:r>
    </w:p>
    <w:p w:rsidR="007411AE" w:rsidRDefault="007411AE" w:rsidP="006A6357">
      <w:pPr>
        <w:keepNext/>
        <w:rPr>
          <w:snapToGrid w:val="0"/>
          <w:color w:val="auto"/>
        </w:rPr>
      </w:pPr>
      <w:r w:rsidRPr="00DF0282">
        <w:rPr>
          <w:snapToGrid w:val="0"/>
          <w:color w:val="auto"/>
        </w:rPr>
        <w:tab/>
        <w:t>Renumber sections to conform.</w:t>
      </w:r>
    </w:p>
    <w:p w:rsidR="007411AE" w:rsidRDefault="007411AE" w:rsidP="006A6357">
      <w:pPr>
        <w:keepNext/>
        <w:rPr>
          <w:snapToGrid w:val="0"/>
        </w:rPr>
      </w:pPr>
      <w:r w:rsidRPr="00DF0282">
        <w:rPr>
          <w:snapToGrid w:val="0"/>
          <w:color w:val="auto"/>
        </w:rPr>
        <w:t xml:space="preserve">   Amend title to conform.</w:t>
      </w:r>
    </w:p>
    <w:p w:rsidR="007411AE" w:rsidRDefault="007411AE" w:rsidP="006A6357">
      <w:pPr>
        <w:keepNext/>
        <w:rPr>
          <w:snapToGrid w:val="0"/>
          <w:color w:val="auto"/>
        </w:rPr>
      </w:pPr>
    </w:p>
    <w:p w:rsidR="007411AE" w:rsidRDefault="007411AE" w:rsidP="007411AE">
      <w:pPr>
        <w:rPr>
          <w:snapToGrid w:val="0"/>
          <w:color w:val="auto"/>
        </w:rPr>
      </w:pPr>
      <w:r>
        <w:rPr>
          <w:snapToGrid w:val="0"/>
          <w:color w:val="auto"/>
        </w:rPr>
        <w:tab/>
        <w:t>Senator HUTTO explained the amendment.</w:t>
      </w:r>
    </w:p>
    <w:p w:rsidR="006A6357" w:rsidRDefault="006A6357" w:rsidP="007411AE">
      <w:pPr>
        <w:rPr>
          <w:snapToGrid w:val="0"/>
          <w:color w:val="auto"/>
        </w:rPr>
      </w:pPr>
    </w:p>
    <w:p w:rsidR="007411AE" w:rsidRDefault="007411AE" w:rsidP="007411AE">
      <w:r>
        <w:tab/>
        <w:t>The amendment was adopted.</w:t>
      </w:r>
    </w:p>
    <w:p w:rsidR="007411AE" w:rsidRDefault="007411AE" w:rsidP="007411AE">
      <w:pPr>
        <w:jc w:val="center"/>
        <w:rPr>
          <w:b/>
          <w:bCs/>
        </w:rPr>
      </w:pPr>
    </w:p>
    <w:p w:rsidR="007411AE" w:rsidRDefault="007411AE" w:rsidP="007411AE">
      <w:pPr>
        <w:jc w:val="center"/>
        <w:rPr>
          <w:b/>
          <w:bCs/>
        </w:rPr>
      </w:pPr>
      <w:r>
        <w:rPr>
          <w:b/>
          <w:bCs/>
        </w:rPr>
        <w:t>Point of Order</w:t>
      </w:r>
    </w:p>
    <w:p w:rsidR="007411AE" w:rsidRDefault="007411AE" w:rsidP="007411AE">
      <w:r>
        <w:tab/>
        <w:t>Senator MALLOY raised a Point of Order under Rule 39 that the Bill had not been on the desks of the members at least one day prior to second reading.</w:t>
      </w:r>
    </w:p>
    <w:p w:rsidR="007411AE" w:rsidRDefault="007411AE" w:rsidP="007411AE">
      <w:r>
        <w:tab/>
        <w:t>The PRESIDENT sustained the Point of Order.</w:t>
      </w:r>
    </w:p>
    <w:p w:rsidR="007411AE" w:rsidRDefault="007411AE" w:rsidP="007411AE">
      <w:pPr>
        <w:jc w:val="center"/>
      </w:pPr>
    </w:p>
    <w:p w:rsidR="007411AE" w:rsidRDefault="007411AE" w:rsidP="00A73114">
      <w:pPr>
        <w:keepNext/>
        <w:jc w:val="center"/>
        <w:rPr>
          <w:b/>
        </w:rPr>
      </w:pPr>
      <w:r>
        <w:rPr>
          <w:b/>
        </w:rPr>
        <w:t>POINT OF ORDER</w:t>
      </w:r>
    </w:p>
    <w:p w:rsidR="007411AE" w:rsidRDefault="007411AE" w:rsidP="00A73114">
      <w:pPr>
        <w:keepNext/>
        <w:suppressAutoHyphens/>
      </w:pPr>
      <w:r>
        <w:rPr>
          <w:b/>
        </w:rPr>
        <w:tab/>
      </w:r>
      <w:r w:rsidRPr="009F1896">
        <w:t>S. 503</w:t>
      </w:r>
      <w:r w:rsidR="0069602C" w:rsidRPr="009F1896">
        <w:fldChar w:fldCharType="begin"/>
      </w:r>
      <w:r w:rsidRPr="009F1896">
        <w:instrText xml:space="preserve"> XE "S. 503" \b </w:instrText>
      </w:r>
      <w:r w:rsidR="0069602C" w:rsidRPr="009F1896">
        <w:fldChar w:fldCharType="end"/>
      </w:r>
      <w:r w:rsidRPr="009F1896">
        <w:t xml:space="preserve"> -- </w:t>
      </w:r>
      <w:r>
        <w:t>Senators Thurmond, Hembree, Campsen, Cleary, Rankin and Ford</w:t>
      </w:r>
      <w:r w:rsidRPr="009F1896">
        <w:t xml:space="preserve">:  </w:t>
      </w:r>
      <w:r w:rsidRPr="009F1896">
        <w:rPr>
          <w:szCs w:val="30"/>
        </w:rPr>
        <w:t xml:space="preserve">A BILL </w:t>
      </w:r>
      <w:r w:rsidRPr="009F1896">
        <w:t xml:space="preserve">TO AMEND CHAPTER 1, TITLE 6 OF THE 1976 CODE, BY ADDING ARTICLE 6 TO ENACT THE </w:t>
      </w:r>
      <w:r>
        <w:t>“</w:t>
      </w:r>
      <w:r w:rsidRPr="009F1896">
        <w:t>BEACH PRESERVATION ACT</w:t>
      </w:r>
      <w:r>
        <w:t>”</w:t>
      </w:r>
      <w:r w:rsidRPr="009F1896">
        <w:t>, TO ALLOW A QUALIFIED COASTAL MUNICIPALITY TO IMPOSE A FEE NOT TO EXCEED ONE PERCENT ON THE GROSS PROCEEDS DERIVED FROM THE RENTAL OR CHARGES FOR ACCOMMODATIONS FURNISHED TO TRANSIENTS SUBJECT TO THE MUNICIPALITY</w:t>
      </w:r>
      <w:r>
        <w:t>’</w:t>
      </w:r>
      <w:r w:rsidRPr="009F1896">
        <w:t>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03595B" w:rsidRDefault="0003595B" w:rsidP="00A73114">
      <w:pPr>
        <w:keepNext/>
        <w:suppressAutoHyphens/>
      </w:pPr>
    </w:p>
    <w:p w:rsidR="007411AE" w:rsidRDefault="007411AE" w:rsidP="007411AE">
      <w:pPr>
        <w:jc w:val="center"/>
        <w:rPr>
          <w:b/>
          <w:bCs/>
        </w:rPr>
      </w:pPr>
      <w:r>
        <w:rPr>
          <w:b/>
          <w:bCs/>
        </w:rPr>
        <w:t>Point of Order</w:t>
      </w:r>
    </w:p>
    <w:p w:rsidR="007411AE" w:rsidRDefault="007411AE" w:rsidP="007411AE">
      <w:r>
        <w:tab/>
        <w:t>Senator SHANE MARTIN raised a Point of Order under Rule 39 that the Bill had not been on the desks of the members at least one day prior to second reading.</w:t>
      </w:r>
    </w:p>
    <w:p w:rsidR="007411AE" w:rsidRDefault="007411AE" w:rsidP="007411AE">
      <w:r>
        <w:tab/>
        <w:t>The PRESIDENT sustained the Point of Order.</w:t>
      </w:r>
    </w:p>
    <w:p w:rsidR="007411AE" w:rsidRDefault="007411AE" w:rsidP="007411AE">
      <w:pPr>
        <w:pStyle w:val="Header"/>
        <w:tabs>
          <w:tab w:val="clear" w:pos="8640"/>
          <w:tab w:val="left" w:pos="4320"/>
        </w:tabs>
      </w:pPr>
      <w:r>
        <w:tab/>
      </w:r>
    </w:p>
    <w:p w:rsidR="007411AE" w:rsidRDefault="007411AE" w:rsidP="006A6357">
      <w:pPr>
        <w:keepNext/>
        <w:jc w:val="center"/>
        <w:rPr>
          <w:b/>
        </w:rPr>
      </w:pPr>
      <w:r>
        <w:rPr>
          <w:b/>
        </w:rPr>
        <w:t>POINT OF ORDER</w:t>
      </w:r>
    </w:p>
    <w:p w:rsidR="007411AE" w:rsidRPr="00A566EB" w:rsidRDefault="007411AE" w:rsidP="006A6357">
      <w:pPr>
        <w:keepNext/>
        <w:suppressAutoHyphens/>
        <w:outlineLvl w:val="0"/>
      </w:pPr>
      <w:r>
        <w:rPr>
          <w:b/>
        </w:rPr>
        <w:tab/>
      </w:r>
      <w:r w:rsidRPr="00A566EB">
        <w:t>S. 535</w:t>
      </w:r>
      <w:r w:rsidR="0069602C" w:rsidRPr="00A566EB">
        <w:fldChar w:fldCharType="begin"/>
      </w:r>
      <w:r w:rsidRPr="00A566EB">
        <w:instrText xml:space="preserve"> XE "S. 535" \b </w:instrText>
      </w:r>
      <w:r w:rsidR="0069602C" w:rsidRPr="00A566EB">
        <w:fldChar w:fldCharType="end"/>
      </w:r>
      <w:r w:rsidRPr="00A566EB">
        <w:t xml:space="preserve"> -- </w:t>
      </w:r>
      <w:r>
        <w:t>Senators Peeler, Alexander, L. Martin, McGill, Coleman, Jackson, Campbell, Setzler, Cromer, O’Dell, Sheheen, Turner, Fair, Ford, Nicholson, Hayes and Pinckney</w:t>
      </w:r>
      <w:r w:rsidRPr="00A566EB">
        <w:t xml:space="preserve">:  </w:t>
      </w:r>
      <w:r w:rsidRPr="00A566EB">
        <w:rPr>
          <w:szCs w:val="30"/>
        </w:rPr>
        <w:t xml:space="preserve">A BILL </w:t>
      </w:r>
      <w:r w:rsidRPr="00A566EB">
        <w:t xml:space="preserve">TO AMEND THE CODE OF LAWS OF SOUTH CAROLINA, 1976, BY ADDING ARTICLE 11 TO CHAPTER 119, TITLE 59, ENACTING THE </w:t>
      </w:r>
      <w:r w:rsidR="00E80B74">
        <w:t>“</w:t>
      </w:r>
      <w:r w:rsidRPr="00A566EB">
        <w:t>CLEMSON UNIVERSITY ENTERPRISE ACT</w:t>
      </w:r>
      <w:r>
        <w:t>”</w:t>
      </w:r>
      <w:r w:rsidRPr="00A566EB">
        <w: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A566EB">
        <w:noBreakHyphen/>
        <w:t>11</w:t>
      </w:r>
      <w:r w:rsidRPr="00A566EB">
        <w:noBreakHyphen/>
        <w:t>260, 8</w:t>
      </w:r>
      <w:r w:rsidRPr="00A566EB">
        <w:noBreakHyphen/>
        <w:t>17</w:t>
      </w:r>
      <w:r w:rsidRPr="00A566EB">
        <w:noBreakHyphen/>
        <w:t>370, AND 11</w:t>
      </w:r>
      <w:r w:rsidRPr="00A566EB">
        <w:noBreakHyphen/>
        <w:t>35</w:t>
      </w:r>
      <w:r w:rsidRPr="00A566EB">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7411AE" w:rsidRPr="0048078A" w:rsidRDefault="007411AE" w:rsidP="007411AE">
      <w:r w:rsidRPr="0048078A">
        <w:tab/>
        <w:t>Senator CLEARY asked unanimous consent to take the Bill up for immediate consideration.</w:t>
      </w:r>
    </w:p>
    <w:p w:rsidR="007411AE" w:rsidRPr="009C33C7" w:rsidRDefault="007411AE" w:rsidP="007411AE">
      <w:pPr>
        <w:rPr>
          <w:b/>
        </w:rPr>
      </w:pPr>
    </w:p>
    <w:p w:rsidR="007411AE" w:rsidRDefault="007411AE" w:rsidP="007411AE">
      <w:pPr>
        <w:jc w:val="center"/>
        <w:rPr>
          <w:b/>
          <w:bCs/>
        </w:rPr>
      </w:pPr>
      <w:r>
        <w:rPr>
          <w:b/>
          <w:bCs/>
        </w:rPr>
        <w:t>Point of Order</w:t>
      </w:r>
    </w:p>
    <w:p w:rsidR="007411AE" w:rsidRDefault="007411AE" w:rsidP="007411AE">
      <w:r>
        <w:tab/>
        <w:t>Senator SHANE MARTIN raised a Point of Order under Rule 39 that the Bill had not been on the desks of the members at least one day prior to second reading.</w:t>
      </w:r>
    </w:p>
    <w:p w:rsidR="007411AE" w:rsidRDefault="007411AE" w:rsidP="007411AE">
      <w:r>
        <w:tab/>
        <w:t>The PRESIDENT sustained the Point of Order.</w:t>
      </w:r>
    </w:p>
    <w:p w:rsidR="007411AE" w:rsidRDefault="007411AE" w:rsidP="007411AE">
      <w:pPr>
        <w:pStyle w:val="Header"/>
        <w:tabs>
          <w:tab w:val="clear" w:pos="8640"/>
          <w:tab w:val="left" w:pos="4320"/>
        </w:tabs>
        <w:rPr>
          <w:b/>
        </w:rPr>
      </w:pPr>
    </w:p>
    <w:p w:rsidR="007411AE" w:rsidRDefault="007411AE" w:rsidP="00FE1680">
      <w:pPr>
        <w:keepNext/>
        <w:jc w:val="center"/>
        <w:rPr>
          <w:b/>
        </w:rPr>
      </w:pPr>
      <w:r>
        <w:rPr>
          <w:b/>
        </w:rPr>
        <w:t>POINT OF ORDER</w:t>
      </w:r>
    </w:p>
    <w:p w:rsidR="007411AE" w:rsidRPr="00751E23" w:rsidRDefault="007411AE" w:rsidP="00FE1680">
      <w:pPr>
        <w:keepNext/>
        <w:suppressAutoHyphens/>
      </w:pPr>
      <w:r>
        <w:rPr>
          <w:b/>
        </w:rPr>
        <w:tab/>
      </w:r>
      <w:r w:rsidRPr="00751E23">
        <w:t>S. 601</w:t>
      </w:r>
      <w:r w:rsidR="0069602C" w:rsidRPr="00751E23">
        <w:fldChar w:fldCharType="begin"/>
      </w:r>
      <w:r w:rsidRPr="00751E23">
        <w:instrText xml:space="preserve"> XE "S. 601" \b </w:instrText>
      </w:r>
      <w:r w:rsidR="0069602C" w:rsidRPr="00751E23">
        <w:fldChar w:fldCharType="end"/>
      </w:r>
      <w:r w:rsidRPr="00751E23">
        <w:t xml:space="preserve"> -- </w:t>
      </w:r>
      <w:r>
        <w:t>Senators Thurmond, Ford, Sheheen, Campsen and Rankin</w:t>
      </w:r>
      <w:r w:rsidRPr="00751E23">
        <w:t xml:space="preserve">:  </w:t>
      </w:r>
      <w:r w:rsidRPr="00751E23">
        <w:rPr>
          <w:szCs w:val="30"/>
        </w:rPr>
        <w:t xml:space="preserve">A BILL </w:t>
      </w:r>
      <w:r w:rsidRPr="00751E23">
        <w:t xml:space="preserve">TO AMEND </w:t>
      </w:r>
      <w:r w:rsidRPr="00751E23">
        <w:rPr>
          <w:color w:val="000000" w:themeColor="text1"/>
          <w:u w:color="000000" w:themeColor="text1"/>
        </w:rPr>
        <w:t>SECTION 2</w:t>
      </w:r>
      <w:r w:rsidRPr="00751E23">
        <w:rPr>
          <w:color w:val="000000" w:themeColor="text1"/>
          <w:u w:color="000000" w:themeColor="text1"/>
        </w:rPr>
        <w:noBreakHyphen/>
        <w:t>17</w:t>
      </w:r>
      <w:r w:rsidRPr="00751E23">
        <w:rPr>
          <w:color w:val="000000" w:themeColor="text1"/>
          <w:u w:color="000000" w:themeColor="text1"/>
        </w:rPr>
        <w:noBreakHyphen/>
        <w:t xml:space="preserve">10, RELATING TO TERMS REGARDING LOBBYISTS AND LOBBYING, TO DEFINE THE TERMS </w:t>
      </w:r>
      <w:r>
        <w:rPr>
          <w:color w:val="000000" w:themeColor="text1"/>
          <w:u w:color="000000" w:themeColor="text1"/>
        </w:rPr>
        <w:t>“</w:t>
      </w:r>
      <w:r w:rsidRPr="00751E23">
        <w:rPr>
          <w:color w:val="000000" w:themeColor="text1"/>
          <w:u w:color="000000" w:themeColor="text1"/>
        </w:rPr>
        <w:t>LOBBYING</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LOBBYIST</w:t>
      </w:r>
      <w:r>
        <w:rPr>
          <w:color w:val="000000" w:themeColor="text1"/>
          <w:u w:color="000000" w:themeColor="text1"/>
        </w:rPr>
        <w:t>”</w:t>
      </w:r>
      <w:r w:rsidRPr="00751E23">
        <w:rPr>
          <w:color w:val="000000" w:themeColor="text1"/>
          <w:u w:color="000000" w:themeColor="text1"/>
        </w:rPr>
        <w:t xml:space="preserve">, </w:t>
      </w:r>
      <w:r>
        <w:rPr>
          <w:color w:val="000000" w:themeColor="text1"/>
          <w:u w:color="000000" w:themeColor="text1"/>
        </w:rPr>
        <w:t>“</w:t>
      </w:r>
      <w:r w:rsidRPr="00751E23">
        <w:rPr>
          <w:color w:val="000000" w:themeColor="text1"/>
          <w:u w:color="000000" w:themeColor="text1"/>
        </w:rPr>
        <w:t>PUBLIC BODY</w:t>
      </w:r>
      <w:r>
        <w:rPr>
          <w:color w:val="000000" w:themeColor="text1"/>
          <w:u w:color="000000" w:themeColor="text1"/>
        </w:rPr>
        <w:t>”</w:t>
      </w:r>
      <w:r w:rsidRPr="00751E23">
        <w:rPr>
          <w:color w:val="000000" w:themeColor="text1"/>
          <w:u w:color="000000" w:themeColor="text1"/>
        </w:rPr>
        <w:t xml:space="preserve">, AND </w:t>
      </w:r>
      <w:r>
        <w:rPr>
          <w:color w:val="000000" w:themeColor="text1"/>
          <w:u w:color="000000" w:themeColor="text1"/>
        </w:rPr>
        <w:t>“</w:t>
      </w:r>
      <w:r w:rsidRPr="00751E23">
        <w:rPr>
          <w:color w:val="000000" w:themeColor="text1"/>
          <w:u w:color="000000" w:themeColor="text1"/>
        </w:rPr>
        <w:t>PUBLIC OFFICIAL</w:t>
      </w:r>
      <w:r>
        <w:rPr>
          <w:color w:val="000000" w:themeColor="text1"/>
          <w:u w:color="000000" w:themeColor="text1"/>
        </w:rPr>
        <w:t>”</w:t>
      </w:r>
      <w:r w:rsidRPr="00751E23">
        <w:rPr>
          <w:color w:val="000000" w:themeColor="text1"/>
          <w:u w:color="000000" w:themeColor="text1"/>
        </w:rPr>
        <w:t xml:space="preserve"> TO INCLUDE MEMBERS OF AND THE GOVERNING BODIES OF POLITICAL SUBDIVISIONS.</w:t>
      </w:r>
    </w:p>
    <w:p w:rsidR="007411AE" w:rsidRDefault="007411AE" w:rsidP="007411AE">
      <w:pPr>
        <w:rPr>
          <w:b/>
        </w:rPr>
      </w:pPr>
    </w:p>
    <w:p w:rsidR="007411AE" w:rsidRDefault="007411AE" w:rsidP="007411AE">
      <w:pPr>
        <w:jc w:val="center"/>
        <w:rPr>
          <w:b/>
          <w:bCs/>
        </w:rPr>
      </w:pPr>
      <w:r>
        <w:rPr>
          <w:b/>
          <w:bCs/>
        </w:rPr>
        <w:t>Point of Order</w:t>
      </w:r>
    </w:p>
    <w:p w:rsidR="007411AE" w:rsidRDefault="007411AE" w:rsidP="007411AE">
      <w:r>
        <w:tab/>
        <w:t>Senator MALLOY raised a Point of Order under Rule 39 that the Bill had not been on the desks of the members at least one day prior to second reading.</w:t>
      </w:r>
    </w:p>
    <w:p w:rsidR="007411AE" w:rsidRDefault="007411AE" w:rsidP="007411AE">
      <w:r>
        <w:tab/>
        <w:t>The PRESIDENT sustained the Point of Order.</w:t>
      </w:r>
    </w:p>
    <w:p w:rsidR="00E73C47" w:rsidRDefault="00E73C47" w:rsidP="00A73114">
      <w:pPr>
        <w:jc w:val="center"/>
        <w:rPr>
          <w:b/>
        </w:rPr>
      </w:pPr>
    </w:p>
    <w:p w:rsidR="00FB5D27" w:rsidRDefault="00FB5D27" w:rsidP="00A14807">
      <w:pPr>
        <w:keepNext/>
        <w:jc w:val="center"/>
        <w:rPr>
          <w:b/>
        </w:rPr>
      </w:pPr>
      <w:r>
        <w:rPr>
          <w:b/>
        </w:rPr>
        <w:t>POINT OF ORDER</w:t>
      </w:r>
    </w:p>
    <w:p w:rsidR="00FB5D27" w:rsidRPr="005C1B9A" w:rsidRDefault="00FB5D27" w:rsidP="00A14807">
      <w:pPr>
        <w:keepNext/>
        <w:suppressAutoHyphens/>
        <w:outlineLvl w:val="0"/>
      </w:pPr>
      <w:r>
        <w:rPr>
          <w:b/>
        </w:rPr>
        <w:tab/>
      </w:r>
      <w:r w:rsidRPr="005C1B9A">
        <w:t>S. 610</w:t>
      </w:r>
      <w:r w:rsidR="0069602C" w:rsidRPr="005C1B9A">
        <w:fldChar w:fldCharType="begin"/>
      </w:r>
      <w:r w:rsidRPr="005C1B9A">
        <w:instrText xml:space="preserve"> XE "S. 610" \b </w:instrText>
      </w:r>
      <w:r w:rsidR="0069602C" w:rsidRPr="005C1B9A">
        <w:fldChar w:fldCharType="end"/>
      </w:r>
      <w:r w:rsidRPr="005C1B9A">
        <w:t xml:space="preserve"> -- Senators Rankin, Cleary, Hembree and McGill:  </w:t>
      </w:r>
      <w:r w:rsidRPr="005C1B9A">
        <w:rPr>
          <w:szCs w:val="30"/>
        </w:rPr>
        <w:t xml:space="preserve">A BILL </w:t>
      </w:r>
      <w:r w:rsidRPr="005C1B9A">
        <w:t>TO AMEND SECTION 11</w:t>
      </w:r>
      <w:r w:rsidRPr="005C1B9A">
        <w:noBreakHyphen/>
        <w:t>41</w:t>
      </w:r>
      <w:r w:rsidRPr="005C1B9A">
        <w:noBreakHyphen/>
        <w:t xml:space="preserve">30, CODE OF LAWS OF SOUTH CAROLINA, 1976, RELATING TO DEFINITIONS FOR PURPOSES OF THE STATE GENERAL OBLIGATION ECONOMIC DEVELOPMENT BOND ACT, SO AS TO CLARIFY THAT THE DEFINITION OF </w:t>
      </w:r>
      <w:r>
        <w:t>“</w:t>
      </w:r>
      <w:r w:rsidRPr="005C1B9A">
        <w:t>ECONOMIC DEVELOPMENT PROJECT</w:t>
      </w:r>
      <w:r>
        <w:t>”</w:t>
      </w:r>
      <w:r w:rsidRPr="005C1B9A">
        <w: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5C1B9A">
        <w:noBreakHyphen/>
        <w:t>41</w:t>
      </w:r>
      <w:r w:rsidRPr="005C1B9A">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FB5D27" w:rsidRDefault="00FB5D27" w:rsidP="00A73114">
      <w:pPr>
        <w:rPr>
          <w:b/>
        </w:rPr>
      </w:pPr>
    </w:p>
    <w:p w:rsidR="00FB5D27" w:rsidRDefault="00FB5D27" w:rsidP="00FE1680">
      <w:pPr>
        <w:keepNext/>
        <w:jc w:val="center"/>
        <w:rPr>
          <w:b/>
          <w:bCs/>
        </w:rPr>
      </w:pPr>
      <w:r>
        <w:rPr>
          <w:b/>
          <w:bCs/>
        </w:rPr>
        <w:t>Point of Order</w:t>
      </w:r>
    </w:p>
    <w:p w:rsidR="00FB5D27" w:rsidRDefault="00FB5D27" w:rsidP="00FE1680">
      <w:pPr>
        <w:keepNext/>
      </w:pPr>
      <w:r>
        <w:tab/>
        <w:t>Senator SHANE MARTIN raised a Point of Order under Rule 39 that the Bill had not been on the desks of the members at least one day prior to second reading.</w:t>
      </w:r>
    </w:p>
    <w:p w:rsidR="00E73C47" w:rsidRDefault="00E73C47" w:rsidP="00A73114"/>
    <w:p w:rsidR="00E73C47" w:rsidRPr="00E73C47" w:rsidRDefault="00E73C47" w:rsidP="00E73C47">
      <w:pPr>
        <w:pStyle w:val="Header"/>
        <w:tabs>
          <w:tab w:val="clear" w:pos="8640"/>
          <w:tab w:val="left" w:pos="4320"/>
        </w:tabs>
        <w:jc w:val="center"/>
        <w:rPr>
          <w:b/>
        </w:rPr>
      </w:pPr>
      <w:r w:rsidRPr="00E73C47">
        <w:rPr>
          <w:b/>
        </w:rPr>
        <w:t>Point of Order</w:t>
      </w:r>
    </w:p>
    <w:p w:rsidR="00FB5D27" w:rsidRDefault="00FB5D27" w:rsidP="00FB5D27">
      <w:pPr>
        <w:pStyle w:val="Header"/>
        <w:tabs>
          <w:tab w:val="clear" w:pos="8640"/>
          <w:tab w:val="left" w:pos="4320"/>
        </w:tabs>
      </w:pPr>
      <w:r>
        <w:tab/>
        <w:t>Senator RANKIN raised a Point of Order that the Point of Order raised by Senator SHANE MARTIN came too late.</w:t>
      </w:r>
    </w:p>
    <w:p w:rsidR="00FB5D27" w:rsidRDefault="00FB5D27" w:rsidP="00FB5D27">
      <w:pPr>
        <w:pStyle w:val="Header"/>
        <w:tabs>
          <w:tab w:val="clear" w:pos="8640"/>
          <w:tab w:val="left" w:pos="4320"/>
        </w:tabs>
      </w:pPr>
      <w:r>
        <w:tab/>
        <w:t>The PRESIDENT overruled the Point of Order.</w:t>
      </w:r>
    </w:p>
    <w:p w:rsidR="00FB5D27" w:rsidRDefault="00FB5D27" w:rsidP="00FB5D27">
      <w:pPr>
        <w:pStyle w:val="Header"/>
        <w:tabs>
          <w:tab w:val="clear" w:pos="8640"/>
          <w:tab w:val="left" w:pos="4320"/>
        </w:tabs>
      </w:pPr>
    </w:p>
    <w:p w:rsidR="00FB5D27" w:rsidRDefault="00FB5D27" w:rsidP="00FB5D27">
      <w:r>
        <w:tab/>
        <w:t>The PRESIDENT sustained the Point of Order</w:t>
      </w:r>
      <w:r w:rsidR="00CF6C1C">
        <w:t xml:space="preserve"> raised by Senator SHANE MARTIN</w:t>
      </w:r>
      <w:r>
        <w:t>.</w:t>
      </w:r>
    </w:p>
    <w:p w:rsidR="00E73C47" w:rsidRPr="00E80B74" w:rsidRDefault="00E73C47" w:rsidP="00E80B74">
      <w:pPr>
        <w:pStyle w:val="Header"/>
        <w:tabs>
          <w:tab w:val="clear" w:pos="8640"/>
          <w:tab w:val="left" w:pos="4320"/>
        </w:tabs>
      </w:pPr>
    </w:p>
    <w:p w:rsidR="007411AE" w:rsidRDefault="007411AE" w:rsidP="007411AE">
      <w:pPr>
        <w:pStyle w:val="Header"/>
        <w:tabs>
          <w:tab w:val="clear" w:pos="8640"/>
          <w:tab w:val="left" w:pos="4320"/>
        </w:tabs>
        <w:jc w:val="center"/>
        <w:rPr>
          <w:b/>
        </w:rPr>
      </w:pPr>
      <w:r>
        <w:rPr>
          <w:b/>
        </w:rPr>
        <w:t xml:space="preserve">PERFECTING AMENDMENT TABLED </w:t>
      </w:r>
    </w:p>
    <w:p w:rsidR="007411AE" w:rsidRPr="0032308C" w:rsidRDefault="007411AE" w:rsidP="007411AE">
      <w:pPr>
        <w:pStyle w:val="Header"/>
        <w:tabs>
          <w:tab w:val="clear" w:pos="8640"/>
          <w:tab w:val="left" w:pos="4320"/>
        </w:tabs>
        <w:jc w:val="center"/>
      </w:pPr>
      <w:r>
        <w:rPr>
          <w:b/>
        </w:rPr>
        <w:t>CARRIED OVER</w:t>
      </w:r>
    </w:p>
    <w:p w:rsidR="007411AE" w:rsidRPr="00E82D00" w:rsidRDefault="007411AE" w:rsidP="007411AE">
      <w:pPr>
        <w:suppressAutoHyphens/>
      </w:pPr>
      <w:r>
        <w:tab/>
      </w:r>
      <w:r w:rsidRPr="00E82D00">
        <w:t>S. 250</w:t>
      </w:r>
      <w:r w:rsidR="0069602C" w:rsidRPr="00E82D00">
        <w:fldChar w:fldCharType="begin"/>
      </w:r>
      <w:r w:rsidRPr="00E82D00">
        <w:instrText xml:space="preserve"> XE "S. 250" \b </w:instrText>
      </w:r>
      <w:r w:rsidR="0069602C" w:rsidRPr="00E82D00">
        <w:fldChar w:fldCharType="end"/>
      </w:r>
      <w:r w:rsidRPr="00E82D00">
        <w:t xml:space="preserve"> -- Senator Cromer:  </w:t>
      </w:r>
      <w:r w:rsidRPr="00E82D00">
        <w:rPr>
          <w:szCs w:val="30"/>
        </w:rPr>
        <w:t xml:space="preserve">A BILL </w:t>
      </w:r>
      <w:r w:rsidRPr="00E82D00">
        <w:t>TO AMEND SECTION 33</w:t>
      </w:r>
      <w:r w:rsidRPr="00E82D00">
        <w:noBreakHyphen/>
        <w:t>56</w:t>
      </w:r>
      <w:r w:rsidRPr="00E82D00">
        <w:noBreakHyphen/>
        <w:t>30 OF THE 1976 CODE, RELATING TO REGISTRATION STATEMENTS FOR THE SOLICITATION OF CHARITABLE FUNDS, TO EXEMPT PUBLIC SCHOOLS AND PUBLIC SCHOOL DISTRICTS.</w:t>
      </w:r>
    </w:p>
    <w:p w:rsidR="007411AE" w:rsidRPr="006C42C6" w:rsidRDefault="007411AE" w:rsidP="007411A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7411AE" w:rsidRDefault="007411AE" w:rsidP="007411AE">
      <w:pPr>
        <w:pStyle w:val="Header"/>
        <w:tabs>
          <w:tab w:val="clear" w:pos="8640"/>
          <w:tab w:val="left" w:pos="4320"/>
        </w:tabs>
      </w:pPr>
    </w:p>
    <w:p w:rsidR="007411AE" w:rsidRDefault="007411AE" w:rsidP="007411AE">
      <w:pPr>
        <w:rPr>
          <w:snapToGrid w:val="0"/>
        </w:rPr>
      </w:pPr>
      <w:r>
        <w:t xml:space="preserve"> </w:t>
      </w:r>
      <w:r>
        <w:rPr>
          <w:snapToGrid w:val="0"/>
        </w:rPr>
        <w:tab/>
        <w:t>Senator BRYANT proposed the following amendment (JUD0250.003), which was tabled:</w:t>
      </w:r>
    </w:p>
    <w:p w:rsidR="007411AE" w:rsidRPr="00612EE9" w:rsidRDefault="00D64CFA" w:rsidP="007411AE">
      <w:pPr>
        <w:rPr>
          <w:snapToGrid w:val="0"/>
          <w:color w:val="auto"/>
        </w:rPr>
      </w:pPr>
      <w:r>
        <w:rPr>
          <w:snapToGrid w:val="0"/>
          <w:color w:val="auto"/>
        </w:rPr>
        <w:tab/>
        <w:t>Amend the c</w:t>
      </w:r>
      <w:r w:rsidR="007411AE" w:rsidRPr="00612EE9">
        <w:rPr>
          <w:snapToGrid w:val="0"/>
          <w:color w:val="auto"/>
        </w:rPr>
        <w:t xml:space="preserve">ommittee </w:t>
      </w:r>
      <w:r>
        <w:rPr>
          <w:snapToGrid w:val="0"/>
          <w:color w:val="auto"/>
        </w:rPr>
        <w:t>r</w:t>
      </w:r>
      <w:r w:rsidR="007411AE" w:rsidRPr="00612EE9">
        <w:rPr>
          <w:snapToGrid w:val="0"/>
          <w:color w:val="auto"/>
        </w:rPr>
        <w:t>eport, as and if amended, by striking page [250-3], line 7 and inserting the following:</w:t>
      </w:r>
    </w:p>
    <w:p w:rsidR="007411AE" w:rsidRPr="00612EE9" w:rsidRDefault="007411AE" w:rsidP="007411AE">
      <w:pPr>
        <w:rPr>
          <w:color w:val="auto"/>
        </w:rPr>
      </w:pPr>
      <w:r w:rsidRPr="00612EE9">
        <w:rPr>
          <w:snapToGrid w:val="0"/>
          <w:color w:val="auto"/>
        </w:rPr>
        <w:tab/>
        <w:t>/</w:t>
      </w:r>
      <w:r w:rsidRPr="00612EE9">
        <w:rPr>
          <w:snapToGrid w:val="0"/>
          <w:color w:val="auto"/>
        </w:rPr>
        <w:tab/>
      </w:r>
      <w:r w:rsidRPr="00612EE9">
        <w:rPr>
          <w:color w:val="auto"/>
          <w:u w:val="single"/>
        </w:rPr>
        <w:t>amounts; and</w:t>
      </w:r>
    </w:p>
    <w:p w:rsidR="007411AE" w:rsidRPr="00612EE9" w:rsidRDefault="007411AE" w:rsidP="007411AE">
      <w:pPr>
        <w:rPr>
          <w:snapToGrid w:val="0"/>
          <w:color w:val="auto"/>
        </w:rPr>
      </w:pPr>
      <w:r w:rsidRPr="00612EE9">
        <w:rPr>
          <w:color w:val="auto"/>
        </w:rPr>
        <w:tab/>
      </w:r>
      <w:r w:rsidRPr="00612EE9">
        <w:rPr>
          <w:color w:val="auto"/>
        </w:rPr>
        <w:tab/>
      </w:r>
      <w:r w:rsidRPr="00612EE9">
        <w:rPr>
          <w:color w:val="auto"/>
          <w:u w:val="single"/>
        </w:rPr>
        <w:t>(3)</w:t>
      </w:r>
      <w:r w:rsidRPr="00612EE9">
        <w:rPr>
          <w:color w:val="auto"/>
        </w:rPr>
        <w:tab/>
      </w:r>
      <w:r w:rsidRPr="00612EE9">
        <w:rPr>
          <w:color w:val="auto"/>
          <w:u w:val="single"/>
        </w:rPr>
        <w:t>scholarship granting organizations whose contributors receive tax credits as regulated by the Department of Revenue.</w:t>
      </w:r>
      <w:r w:rsidRPr="00612EE9">
        <w:rPr>
          <w:color w:val="auto"/>
        </w:rPr>
        <w:t xml:space="preserve"> </w:t>
      </w:r>
      <w:r w:rsidRPr="00612EE9">
        <w:rPr>
          <w:color w:val="auto"/>
        </w:rPr>
        <w:tab/>
      </w:r>
      <w:r w:rsidRPr="00612EE9">
        <w:rPr>
          <w:color w:val="auto"/>
        </w:rPr>
        <w:tab/>
      </w:r>
      <w:r w:rsidRPr="00612EE9">
        <w:rPr>
          <w:snapToGrid w:val="0"/>
          <w:color w:val="auto"/>
        </w:rPr>
        <w:t>/</w:t>
      </w:r>
    </w:p>
    <w:p w:rsidR="007411AE" w:rsidRPr="00612EE9" w:rsidRDefault="007411AE" w:rsidP="007411AE">
      <w:pPr>
        <w:rPr>
          <w:snapToGrid w:val="0"/>
          <w:color w:val="auto"/>
        </w:rPr>
      </w:pPr>
      <w:r w:rsidRPr="00612EE9">
        <w:rPr>
          <w:snapToGrid w:val="0"/>
          <w:color w:val="auto"/>
        </w:rPr>
        <w:tab/>
        <w:t>Renumber sections to conform.</w:t>
      </w:r>
    </w:p>
    <w:p w:rsidR="007411AE" w:rsidRDefault="007411AE" w:rsidP="007411AE">
      <w:pPr>
        <w:rPr>
          <w:snapToGrid w:val="0"/>
        </w:rPr>
      </w:pPr>
      <w:r w:rsidRPr="00612EE9">
        <w:rPr>
          <w:snapToGrid w:val="0"/>
          <w:color w:val="auto"/>
        </w:rPr>
        <w:tab/>
        <w:t>Amend title to conform.</w:t>
      </w:r>
    </w:p>
    <w:p w:rsidR="007411AE" w:rsidRDefault="007411AE" w:rsidP="007411AE">
      <w:pPr>
        <w:rPr>
          <w:snapToGrid w:val="0"/>
          <w:color w:val="auto"/>
        </w:rPr>
      </w:pPr>
    </w:p>
    <w:p w:rsidR="007411AE" w:rsidRDefault="007411AE" w:rsidP="007411AE">
      <w:pPr>
        <w:rPr>
          <w:snapToGrid w:val="0"/>
          <w:color w:val="auto"/>
        </w:rPr>
      </w:pPr>
      <w:r>
        <w:rPr>
          <w:snapToGrid w:val="0"/>
          <w:color w:val="auto"/>
        </w:rPr>
        <w:tab/>
        <w:t>Senator BRYANT explained the amendment.</w:t>
      </w:r>
    </w:p>
    <w:p w:rsidR="00FE1680" w:rsidRDefault="00FE1680" w:rsidP="007411AE">
      <w:pPr>
        <w:rPr>
          <w:snapToGrid w:val="0"/>
          <w:color w:val="auto"/>
        </w:rPr>
      </w:pPr>
    </w:p>
    <w:p w:rsidR="007411AE" w:rsidRDefault="007411AE" w:rsidP="007411AE">
      <w:pPr>
        <w:rPr>
          <w:snapToGrid w:val="0"/>
          <w:color w:val="auto"/>
        </w:rPr>
      </w:pPr>
      <w:r>
        <w:rPr>
          <w:snapToGrid w:val="0"/>
          <w:color w:val="auto"/>
        </w:rPr>
        <w:tab/>
        <w:t>Senator HUTTO moved to lay the amendment on the table.</w:t>
      </w:r>
    </w:p>
    <w:p w:rsidR="007411AE" w:rsidRDefault="007411AE" w:rsidP="007411AE">
      <w:pPr>
        <w:rPr>
          <w:snapToGrid w:val="0"/>
          <w:color w:val="auto"/>
        </w:rPr>
      </w:pPr>
    </w:p>
    <w:p w:rsidR="007411AE" w:rsidRDefault="007411AE" w:rsidP="007411AE">
      <w:pPr>
        <w:pStyle w:val="Header"/>
        <w:tabs>
          <w:tab w:val="clear" w:pos="8640"/>
          <w:tab w:val="left" w:pos="4320"/>
        </w:tabs>
      </w:pPr>
      <w:r>
        <w:tab/>
        <w:t>The "ayes" and "nays" were demanded and taken, resulting as follows:</w:t>
      </w:r>
    </w:p>
    <w:p w:rsidR="007411AE" w:rsidRPr="00C54970"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22</w:t>
      </w:r>
      <w:r w:rsidRPr="00C54970">
        <w:rPr>
          <w:b/>
        </w:rPr>
        <w:t>; Nays</w:t>
      </w:r>
      <w:r>
        <w:rPr>
          <w:b/>
        </w:rPr>
        <w:t xml:space="preserve"> 20</w:t>
      </w:r>
      <w:r w:rsidRPr="00C54970">
        <w:rPr>
          <w:b/>
        </w:rPr>
        <w:t xml:space="preserve"> </w:t>
      </w:r>
      <w:r>
        <w:rPr>
          <w:b/>
        </w:rPr>
        <w:t xml:space="preserve"> </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251B">
        <w:rPr>
          <w:b/>
        </w:rPr>
        <w:t>AYES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Alexander</w:t>
      </w:r>
      <w:r>
        <w:tab/>
      </w:r>
      <w:r w:rsidRPr="007A251B">
        <w:t>Allen</w:t>
      </w:r>
      <w:r>
        <w:tab/>
      </w:r>
      <w:r w:rsidRPr="007A251B">
        <w:t>Coleman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Courson</w:t>
      </w:r>
      <w:r>
        <w:tab/>
      </w:r>
      <w:r w:rsidRPr="007A251B">
        <w:t>Hayes</w:t>
      </w:r>
      <w:r>
        <w:tab/>
      </w:r>
      <w:r w:rsidRPr="007A251B">
        <w:t>Hutto</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Johnson</w:t>
      </w:r>
      <w:r>
        <w:tab/>
      </w:r>
      <w:r w:rsidRPr="007A251B">
        <w:t>Lourie</w:t>
      </w:r>
      <w:r>
        <w:tab/>
      </w:r>
      <w:r w:rsidRPr="007A251B">
        <w:t>Malloy</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rPr>
          <w:i/>
        </w:rPr>
        <w:t>Martin, Larry</w:t>
      </w:r>
      <w:r>
        <w:rPr>
          <w:i/>
        </w:rPr>
        <w:tab/>
      </w:r>
      <w:r w:rsidRPr="007A251B">
        <w:t>Matthews</w:t>
      </w:r>
      <w:r>
        <w:tab/>
      </w:r>
      <w:r w:rsidRPr="007A251B">
        <w:t>McElveen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McGill</w:t>
      </w:r>
      <w:r>
        <w:tab/>
      </w:r>
      <w:r w:rsidRPr="007A251B">
        <w:t>Nicholson</w:t>
      </w:r>
      <w:r>
        <w:tab/>
      </w:r>
      <w:r w:rsidRPr="007A251B">
        <w:t>O'Dell</w:t>
      </w:r>
    </w:p>
    <w:p w:rsidR="00D64CFA" w:rsidRDefault="007411AE" w:rsidP="00D64C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Pinckney</w:t>
      </w:r>
      <w:r>
        <w:tab/>
      </w:r>
      <w:r w:rsidRPr="007A251B">
        <w:t>Rankin</w:t>
      </w:r>
      <w:r>
        <w:tab/>
      </w:r>
      <w:r w:rsidRPr="007A251B">
        <w:t>Reese</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Scott</w:t>
      </w:r>
      <w:r>
        <w:tab/>
      </w:r>
      <w:r w:rsidRPr="007A251B">
        <w:t>Setzler</w:t>
      </w:r>
      <w:r>
        <w:tab/>
      </w:r>
      <w:r w:rsidRPr="007A251B">
        <w:t>Sheheen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Williams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11AE" w:rsidRPr="007A251B"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251B">
        <w:rPr>
          <w:b/>
        </w:rPr>
        <w:t>Total--22</w:t>
      </w:r>
    </w:p>
    <w:p w:rsidR="007411AE" w:rsidRPr="007A251B" w:rsidRDefault="007411AE" w:rsidP="007411AE">
      <w:pPr>
        <w:pStyle w:val="Header"/>
        <w:tabs>
          <w:tab w:val="clear" w:pos="8640"/>
          <w:tab w:val="left" w:pos="4320"/>
        </w:tabs>
      </w:pP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251B">
        <w:rPr>
          <w:b/>
        </w:rPr>
        <w:t>NAYS</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Bennett</w:t>
      </w:r>
      <w:r>
        <w:tab/>
      </w:r>
      <w:r w:rsidRPr="007A251B">
        <w:t>Bright</w:t>
      </w:r>
      <w:r>
        <w:tab/>
      </w:r>
      <w:r w:rsidRPr="007A251B">
        <w:t>Bryant</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Campsen</w:t>
      </w:r>
      <w:r>
        <w:tab/>
      </w:r>
      <w:r w:rsidRPr="007A251B">
        <w:t>Cleary</w:t>
      </w:r>
      <w:r>
        <w:tab/>
      </w:r>
      <w:r w:rsidRPr="007A251B">
        <w:t>Corbin</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Cromer</w:t>
      </w:r>
      <w:r>
        <w:tab/>
      </w:r>
      <w:r w:rsidRPr="007A251B">
        <w:t>Davis</w:t>
      </w:r>
      <w:r>
        <w:tab/>
      </w:r>
      <w:r w:rsidRPr="007A251B">
        <w:t>Fair</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Ford</w:t>
      </w:r>
      <w:r>
        <w:tab/>
      </w:r>
      <w:r w:rsidRPr="007A251B">
        <w:t>Gregory</w:t>
      </w:r>
      <w:r>
        <w:tab/>
      </w:r>
      <w:r w:rsidRPr="007A251B">
        <w:t>Hembree</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rPr>
          <w:i/>
        </w:rPr>
        <w:t>Martin, Shane</w:t>
      </w:r>
      <w:r>
        <w:rPr>
          <w:i/>
        </w:rPr>
        <w:tab/>
      </w:r>
      <w:r w:rsidRPr="007A251B">
        <w:t>Massey</w:t>
      </w:r>
      <w:r>
        <w:tab/>
      </w:r>
      <w:r w:rsidRPr="007A251B">
        <w:t>Peeler</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Shealy</w:t>
      </w:r>
      <w:r>
        <w:tab/>
      </w:r>
      <w:r w:rsidRPr="007A251B">
        <w:t>Thurmond</w:t>
      </w:r>
      <w:r>
        <w:tab/>
      </w:r>
      <w:r w:rsidRPr="007A251B">
        <w:t>Turner</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251B">
        <w:t>Verdin</w:t>
      </w:r>
      <w:r>
        <w:tab/>
      </w:r>
      <w:r w:rsidRPr="007A251B">
        <w:t>Young</w:t>
      </w:r>
    </w:p>
    <w:p w:rsidR="007411AE"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11AE" w:rsidRPr="007A251B" w:rsidRDefault="007411AE" w:rsidP="007411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251B">
        <w:rPr>
          <w:b/>
        </w:rPr>
        <w:t>Total--20</w:t>
      </w:r>
    </w:p>
    <w:p w:rsidR="007411AE" w:rsidRPr="007A251B" w:rsidRDefault="007411AE" w:rsidP="007411AE">
      <w:pPr>
        <w:pStyle w:val="Header"/>
        <w:tabs>
          <w:tab w:val="clear" w:pos="8640"/>
          <w:tab w:val="left" w:pos="4320"/>
        </w:tabs>
      </w:pPr>
    </w:p>
    <w:p w:rsidR="007411AE" w:rsidRDefault="007411AE" w:rsidP="007411AE">
      <w:pPr>
        <w:rPr>
          <w:snapToGrid w:val="0"/>
          <w:color w:val="auto"/>
        </w:rPr>
      </w:pPr>
      <w:r>
        <w:rPr>
          <w:snapToGrid w:val="0"/>
          <w:color w:val="auto"/>
        </w:rPr>
        <w:tab/>
        <w:t>The amendment was laid on the table.</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pPr>
      <w:r>
        <w:tab/>
        <w:t>The question then was second reading of the Bill.</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jc w:val="left"/>
      </w:pPr>
      <w:r w:rsidRPr="009E6FA7">
        <w:tab/>
        <w:t xml:space="preserve">On motion of Senator </w:t>
      </w:r>
      <w:r>
        <w:t>BRIGHT</w:t>
      </w:r>
      <w:r w:rsidRPr="009E6FA7">
        <w:t>, the Bill was carried over</w:t>
      </w:r>
      <w:r>
        <w:t>.</w:t>
      </w:r>
    </w:p>
    <w:p w:rsidR="007411AE" w:rsidRDefault="007411AE" w:rsidP="007411AE">
      <w:pPr>
        <w:pStyle w:val="Header"/>
        <w:tabs>
          <w:tab w:val="clear" w:pos="8640"/>
          <w:tab w:val="left" w:pos="4320"/>
        </w:tabs>
        <w:rPr>
          <w:b/>
        </w:rPr>
      </w:pPr>
    </w:p>
    <w:p w:rsidR="007411AE" w:rsidRDefault="007411AE" w:rsidP="007411AE">
      <w:pPr>
        <w:pStyle w:val="Header"/>
        <w:tabs>
          <w:tab w:val="clear" w:pos="8640"/>
          <w:tab w:val="left" w:pos="4320"/>
        </w:tabs>
        <w:jc w:val="center"/>
        <w:rPr>
          <w:b/>
        </w:rPr>
      </w:pPr>
      <w:r>
        <w:rPr>
          <w:b/>
        </w:rPr>
        <w:t>PREVIOUSLY PROPOSED AMENDMENT WITHDRAWN</w:t>
      </w:r>
    </w:p>
    <w:p w:rsidR="007411AE" w:rsidRPr="00080C50" w:rsidRDefault="007411AE" w:rsidP="007411AE">
      <w:pPr>
        <w:pStyle w:val="Header"/>
        <w:tabs>
          <w:tab w:val="clear" w:pos="8640"/>
          <w:tab w:val="left" w:pos="4320"/>
        </w:tabs>
        <w:jc w:val="center"/>
        <w:rPr>
          <w:b/>
        </w:rPr>
      </w:pPr>
      <w:r>
        <w:rPr>
          <w:b/>
        </w:rPr>
        <w:t>CARRIED OVER</w:t>
      </w:r>
    </w:p>
    <w:p w:rsidR="007411AE" w:rsidRPr="00D960B0" w:rsidRDefault="007411AE" w:rsidP="007411AE">
      <w:r>
        <w:tab/>
      </w:r>
      <w:r w:rsidRPr="00D960B0">
        <w:t>S. 259</w:t>
      </w:r>
      <w:r w:rsidR="0069602C" w:rsidRPr="00D960B0">
        <w:fldChar w:fldCharType="begin"/>
      </w:r>
      <w:r w:rsidRPr="00D960B0">
        <w:instrText xml:space="preserve"> XE "S. 259" \b </w:instrText>
      </w:r>
      <w:r w:rsidR="0069602C"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7411AE" w:rsidRDefault="007411AE" w:rsidP="007411AE">
      <w:pPr>
        <w:pStyle w:val="Header"/>
        <w:tabs>
          <w:tab w:val="clear" w:pos="8640"/>
          <w:tab w:val="left" w:pos="4320"/>
        </w:tabs>
      </w:pPr>
      <w:r>
        <w:tab/>
        <w:t xml:space="preserve">The Senate proceeded to a consideration of the Bill, the question being the adoption of the previously proposed amendment as follows. </w:t>
      </w:r>
    </w:p>
    <w:p w:rsidR="007411AE" w:rsidRDefault="007411AE" w:rsidP="007411AE">
      <w:pPr>
        <w:rPr>
          <w:snapToGrid w:val="0"/>
        </w:rPr>
      </w:pPr>
      <w:r>
        <w:rPr>
          <w:snapToGrid w:val="0"/>
        </w:rPr>
        <w:tab/>
        <w:t>Senator SHANE MARTIN proposed the following amendment (259R001.SRM), which was withdrawn:</w:t>
      </w:r>
    </w:p>
    <w:p w:rsidR="00D64CFA" w:rsidRDefault="007411AE" w:rsidP="007411AE">
      <w:pPr>
        <w:rPr>
          <w:snapToGrid w:val="0"/>
          <w:color w:val="auto"/>
        </w:rPr>
      </w:pPr>
      <w:r w:rsidRPr="00AD6D37">
        <w:rPr>
          <w:snapToGrid w:val="0"/>
          <w:color w:val="auto"/>
        </w:rPr>
        <w:tab/>
        <w:t>Amend the bill, as and if amended, page 1, by striking lines 28 through 29, and inserting:</w:t>
      </w:r>
    </w:p>
    <w:p w:rsidR="007411AE" w:rsidRPr="00AD6D37" w:rsidRDefault="007411AE" w:rsidP="007411AE">
      <w:pPr>
        <w:rPr>
          <w:rFonts w:eastAsiaTheme="minorHAnsi"/>
          <w:color w:val="auto"/>
          <w:u w:color="000000" w:themeColor="text1"/>
        </w:rPr>
      </w:pPr>
      <w:r>
        <w:rPr>
          <w:snapToGrid w:val="0"/>
          <w:color w:val="auto"/>
        </w:rPr>
        <w:t xml:space="preserve">  </w:t>
      </w:r>
      <w:r w:rsidRPr="00AD6D37">
        <w:rPr>
          <w:snapToGrid w:val="0"/>
          <w:color w:val="auto"/>
        </w:rPr>
        <w:t>/</w:t>
      </w:r>
      <w:r>
        <w:rPr>
          <w:u w:color="000000" w:themeColor="text1"/>
        </w:rPr>
        <w:tab/>
      </w:r>
      <w:r w:rsidRPr="00AD6D37">
        <w:rPr>
          <w:color w:val="auto"/>
          <w:u w:color="000000" w:themeColor="text1"/>
        </w:rPr>
        <w:t xml:space="preserve">legal residents of South Carolina </w:t>
      </w:r>
      <w:r w:rsidRPr="00AD6D37">
        <w:rPr>
          <w:strike/>
          <w:color w:val="auto"/>
          <w:u w:color="000000" w:themeColor="text1"/>
        </w:rPr>
        <w:t>who have attained the age of sixty</w:t>
      </w:r>
      <w:r w:rsidRPr="00AD6D37">
        <w:rPr>
          <w:color w:val="auto"/>
          <w:u w:color="000000" w:themeColor="text1"/>
        </w:rPr>
        <w:t xml:space="preserve"> to attend classes for credit or noncredit purposes on a space /</w:t>
      </w:r>
    </w:p>
    <w:p w:rsidR="007411AE" w:rsidRPr="00AD6D37" w:rsidRDefault="007411AE" w:rsidP="007411AE">
      <w:pPr>
        <w:rPr>
          <w:snapToGrid w:val="0"/>
          <w:color w:val="auto"/>
        </w:rPr>
      </w:pPr>
      <w:r w:rsidRPr="00AD6D37">
        <w:rPr>
          <w:snapToGrid w:val="0"/>
          <w:color w:val="auto"/>
        </w:rPr>
        <w:tab/>
        <w:t>Renumber sections to conform.</w:t>
      </w:r>
    </w:p>
    <w:p w:rsidR="007411AE" w:rsidRDefault="007411AE" w:rsidP="007411AE">
      <w:pPr>
        <w:rPr>
          <w:snapToGrid w:val="0"/>
        </w:rPr>
      </w:pPr>
      <w:r w:rsidRPr="00AD6D37">
        <w:rPr>
          <w:snapToGrid w:val="0"/>
          <w:color w:val="auto"/>
        </w:rPr>
        <w:tab/>
        <w:t>Amend title to conform.</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pPr>
      <w:r>
        <w:tab/>
        <w:t>Senator SHANE MARTIN asked unanimous consent to withdraw the previously proposed amendment.</w:t>
      </w:r>
    </w:p>
    <w:p w:rsidR="007411AE" w:rsidRDefault="007411AE" w:rsidP="007411AE">
      <w:pPr>
        <w:pStyle w:val="Header"/>
        <w:tabs>
          <w:tab w:val="clear" w:pos="8640"/>
          <w:tab w:val="left" w:pos="4320"/>
        </w:tabs>
      </w:pPr>
      <w:r>
        <w:tab/>
        <w:t>There was no objection and the amendment was withdrawn.</w:t>
      </w:r>
    </w:p>
    <w:p w:rsidR="007411AE" w:rsidRDefault="007411AE" w:rsidP="007411AE">
      <w:pPr>
        <w:pStyle w:val="Header"/>
        <w:tabs>
          <w:tab w:val="clear" w:pos="8640"/>
          <w:tab w:val="left" w:pos="4320"/>
        </w:tabs>
        <w:jc w:val="left"/>
      </w:pPr>
    </w:p>
    <w:p w:rsidR="007411AE" w:rsidRDefault="007411AE" w:rsidP="00A14807">
      <w:pPr>
        <w:pStyle w:val="Header"/>
        <w:tabs>
          <w:tab w:val="clear" w:pos="8640"/>
          <w:tab w:val="left" w:pos="4320"/>
        </w:tabs>
      </w:pPr>
      <w:r w:rsidRPr="009E6FA7">
        <w:tab/>
        <w:t xml:space="preserve">On motion of Senator </w:t>
      </w:r>
      <w:r>
        <w:t>SHANE MARTIN</w:t>
      </w:r>
      <w:r w:rsidRPr="009E6FA7">
        <w:t>, the Bill was carried over</w:t>
      </w:r>
      <w:r>
        <w:t>.</w:t>
      </w:r>
    </w:p>
    <w:p w:rsidR="007411AE" w:rsidRDefault="007411AE" w:rsidP="007411AE">
      <w:pPr>
        <w:pStyle w:val="Header"/>
        <w:tabs>
          <w:tab w:val="clear" w:pos="8640"/>
          <w:tab w:val="left" w:pos="4320"/>
        </w:tabs>
      </w:pPr>
    </w:p>
    <w:p w:rsidR="007411AE" w:rsidRDefault="007411AE" w:rsidP="007411AE">
      <w:pPr>
        <w:pStyle w:val="Header"/>
        <w:tabs>
          <w:tab w:val="clear" w:pos="8640"/>
          <w:tab w:val="left" w:pos="4320"/>
        </w:tabs>
        <w:jc w:val="center"/>
        <w:rPr>
          <w:b/>
        </w:rPr>
      </w:pPr>
      <w:r>
        <w:rPr>
          <w:b/>
        </w:rPr>
        <w:t>CARRIED OVER</w:t>
      </w:r>
    </w:p>
    <w:p w:rsidR="007411AE" w:rsidRPr="000326F0" w:rsidRDefault="007411AE" w:rsidP="007411AE">
      <w:r>
        <w:rPr>
          <w:b/>
        </w:rPr>
        <w:tab/>
      </w:r>
      <w:r w:rsidRPr="000326F0">
        <w:t>S. 306</w:t>
      </w:r>
      <w:r w:rsidR="0069602C" w:rsidRPr="000326F0">
        <w:fldChar w:fldCharType="begin"/>
      </w:r>
      <w:r w:rsidRPr="000326F0">
        <w:instrText xml:space="preserve"> XE "S. 306" \b </w:instrText>
      </w:r>
      <w:r w:rsidR="0069602C"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7411AE" w:rsidRDefault="007411AE" w:rsidP="00A148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On motion of Senator</w:t>
      </w:r>
      <w:r>
        <w:t xml:space="preserve"> MALLOY,</w:t>
      </w:r>
      <w:r w:rsidRPr="00276FD2">
        <w:t xml:space="preserve"> the Bill</w:t>
      </w:r>
      <w:r>
        <w:t xml:space="preserve"> </w:t>
      </w:r>
      <w:r w:rsidRPr="00276FD2">
        <w:t>was carried over.</w:t>
      </w:r>
    </w:p>
    <w:p w:rsidR="007411AE" w:rsidRDefault="007411AE" w:rsidP="007411AE">
      <w:pPr>
        <w:pStyle w:val="Header"/>
        <w:tabs>
          <w:tab w:val="clear" w:pos="8640"/>
          <w:tab w:val="left" w:pos="4320"/>
        </w:tabs>
      </w:pPr>
    </w:p>
    <w:p w:rsidR="007411AE" w:rsidRPr="001E74F9" w:rsidRDefault="007411AE" w:rsidP="007411AE">
      <w:r>
        <w:tab/>
      </w:r>
      <w:r w:rsidRPr="001E74F9">
        <w:t>S. 481</w:t>
      </w:r>
      <w:r w:rsidR="0069602C" w:rsidRPr="001E74F9">
        <w:fldChar w:fldCharType="begin"/>
      </w:r>
      <w:r w:rsidRPr="001E74F9">
        <w:instrText xml:space="preserve"> XE "S. 481" \b </w:instrText>
      </w:r>
      <w:r w:rsidR="0069602C" w:rsidRPr="001E74F9">
        <w:fldChar w:fldCharType="end"/>
      </w:r>
      <w:r w:rsidRPr="001E74F9">
        <w:t xml:space="preserve"> -- </w:t>
      </w:r>
      <w:r>
        <w:t>Senators Malloy, McGill, Leatherman, Setzler, Johnson and Ford</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7411AE" w:rsidRDefault="007411AE" w:rsidP="00A148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On motion of Senator</w:t>
      </w:r>
      <w:r>
        <w:t xml:space="preserve"> CAMPSEN,</w:t>
      </w:r>
      <w:r w:rsidRPr="00276FD2">
        <w:t xml:space="preserve"> the Bill</w:t>
      </w:r>
      <w:r>
        <w:t xml:space="preserve"> </w:t>
      </w:r>
      <w:r w:rsidRPr="00276FD2">
        <w:t>was carried over.</w:t>
      </w:r>
    </w:p>
    <w:p w:rsidR="007411AE" w:rsidRDefault="007411AE" w:rsidP="007411AE">
      <w:pPr>
        <w:pStyle w:val="Header"/>
        <w:tabs>
          <w:tab w:val="clear" w:pos="8640"/>
          <w:tab w:val="left" w:pos="4320"/>
        </w:tabs>
      </w:pPr>
    </w:p>
    <w:p w:rsidR="007411AE" w:rsidRPr="00F42B89" w:rsidRDefault="007411AE" w:rsidP="007411AE">
      <w:pPr>
        <w:suppressAutoHyphens/>
        <w:outlineLvl w:val="0"/>
      </w:pPr>
      <w:r>
        <w:tab/>
      </w:r>
      <w:r w:rsidRPr="00F42B89">
        <w:t>S. 553</w:t>
      </w:r>
      <w:r w:rsidR="0069602C" w:rsidRPr="00F42B89">
        <w:fldChar w:fldCharType="begin"/>
      </w:r>
      <w:r w:rsidRPr="00F42B89">
        <w:instrText xml:space="preserve"> XE "S. 553" \b </w:instrText>
      </w:r>
      <w:r w:rsidR="0069602C" w:rsidRPr="00F42B89">
        <w:fldChar w:fldCharType="end"/>
      </w:r>
      <w:r w:rsidRPr="00F42B89">
        <w:t xml:space="preserve"> -- Judiciary Committee:  </w:t>
      </w:r>
      <w:r w:rsidRPr="00F42B89">
        <w:rPr>
          <w:szCs w:val="30"/>
        </w:rPr>
        <w:t xml:space="preserve">A JOINT RESOLUTION </w:t>
      </w:r>
      <w:r w:rsidRPr="00F42B89">
        <w:t>TO APPROVE REGULATIONS OF THE WORKERS' COMPENSATION COMMISSION, RELATING TO MEDIATION, DESIGNATED AS REGULATION DOCUMENT NUMBER 4286, PURSUANT TO THE PROVISIONS OF ARTICLE 1, CHAPTER 23, TITLE 1 OF THE 1976 CODE.</w:t>
      </w:r>
    </w:p>
    <w:p w:rsidR="007411AE" w:rsidRDefault="007411AE" w:rsidP="00A148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On motion of Senator</w:t>
      </w:r>
      <w:r>
        <w:t xml:space="preserve"> MALLOY,</w:t>
      </w:r>
      <w:r w:rsidRPr="00276FD2">
        <w:t xml:space="preserve"> the </w:t>
      </w:r>
      <w:r>
        <w:t xml:space="preserve">Joint Resolution </w:t>
      </w:r>
      <w:r w:rsidRPr="00276FD2">
        <w:t>was carried over.</w:t>
      </w:r>
    </w:p>
    <w:p w:rsidR="007411AE" w:rsidRDefault="007411AE" w:rsidP="007411AE">
      <w:pPr>
        <w:pStyle w:val="Header"/>
        <w:tabs>
          <w:tab w:val="clear" w:pos="8640"/>
          <w:tab w:val="left" w:pos="4320"/>
        </w:tabs>
      </w:pPr>
    </w:p>
    <w:p w:rsidR="007411AE" w:rsidRPr="005F0075" w:rsidRDefault="007411AE" w:rsidP="007411AE">
      <w:pPr>
        <w:suppressAutoHyphens/>
      </w:pPr>
      <w:r>
        <w:tab/>
      </w:r>
      <w:r w:rsidRPr="005F0075">
        <w:t>S. 562</w:t>
      </w:r>
      <w:r w:rsidR="0069602C" w:rsidRPr="005F0075">
        <w:fldChar w:fldCharType="begin"/>
      </w:r>
      <w:r w:rsidRPr="005F0075">
        <w:instrText xml:space="preserve"> XE "S. 562" \b </w:instrText>
      </w:r>
      <w:r w:rsidR="0069602C" w:rsidRPr="005F0075">
        <w:fldChar w:fldCharType="end"/>
      </w:r>
      <w:r w:rsidRPr="005F0075">
        <w:t xml:space="preserve"> -- Senator Campsen:  </w:t>
      </w:r>
      <w:r w:rsidRPr="005F0075">
        <w:rPr>
          <w:szCs w:val="30"/>
        </w:rPr>
        <w:t xml:space="preserve">A BILL </w:t>
      </w:r>
      <w:r w:rsidRPr="005F0075">
        <w:t xml:space="preserve">TO AMEND SECTION </w:t>
      </w:r>
      <w:r w:rsidRPr="005F0075">
        <w:rPr>
          <w:bCs/>
          <w:color w:val="000000" w:themeColor="text1"/>
          <w:u w:color="000000" w:themeColor="text1"/>
        </w:rPr>
        <w:t>27</w:t>
      </w:r>
      <w:r w:rsidRPr="005F0075">
        <w:rPr>
          <w:bCs/>
          <w:color w:val="000000" w:themeColor="text1"/>
          <w:u w:color="000000" w:themeColor="text1"/>
        </w:rPr>
        <w:noBreakHyphen/>
        <w:t>27</w:t>
      </w:r>
      <w:r w:rsidRPr="005F0075">
        <w:rPr>
          <w:bCs/>
          <w:color w:val="000000" w:themeColor="text1"/>
          <w:u w:color="000000" w:themeColor="text1"/>
        </w:rPr>
        <w:noBreakHyphen/>
        <w:t xml:space="preserve">10 </w:t>
      </w:r>
      <w:r w:rsidRPr="005F0075">
        <w:t>OF THE 1976 CODE, RELATING TO RECOVERY FOR IMPROVEMENTS MADE IN GOOD FAITH, TO PROVIDE THAT THE DEFENDANT SHALL BE ENTITLED TO RECOVER THE FULL VALUE OF ALL IMPROVEMENTS IF HE HAS PURCHASED OR OTHERWISE ACQUIRED TITLE TO THE LANDS AND TENEMENTS IN THE ACTION.</w:t>
      </w:r>
    </w:p>
    <w:p w:rsidR="007411AE" w:rsidRDefault="007411AE" w:rsidP="00A1480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Pr>
          <w:b/>
        </w:rPr>
        <w:t xml:space="preserve">     </w:t>
      </w:r>
      <w:r w:rsidRPr="00276FD2">
        <w:t>On motion of Senator</w:t>
      </w:r>
      <w:r>
        <w:t xml:space="preserve"> CAMPSEN,</w:t>
      </w:r>
      <w:r w:rsidRPr="00276FD2">
        <w:t xml:space="preserve"> the Bill</w:t>
      </w:r>
      <w:r>
        <w:t xml:space="preserve"> </w:t>
      </w:r>
      <w:r w:rsidRPr="00276FD2">
        <w:t>was carried over.</w:t>
      </w:r>
    </w:p>
    <w:p w:rsidR="00DB74A4" w:rsidRDefault="00DB74A4">
      <w:pPr>
        <w:pStyle w:val="Header"/>
        <w:tabs>
          <w:tab w:val="clear" w:pos="8640"/>
          <w:tab w:val="left" w:pos="4320"/>
        </w:tabs>
      </w:pPr>
    </w:p>
    <w:p w:rsidR="00E73C47" w:rsidRPr="00E73C47" w:rsidRDefault="00E73C47" w:rsidP="00E73C47">
      <w:pPr>
        <w:pStyle w:val="Header"/>
        <w:tabs>
          <w:tab w:val="clear" w:pos="8640"/>
          <w:tab w:val="left" w:pos="4320"/>
        </w:tabs>
        <w:jc w:val="center"/>
        <w:rPr>
          <w:b/>
        </w:rPr>
      </w:pPr>
      <w:r w:rsidRPr="00E73C47">
        <w:rPr>
          <w:b/>
        </w:rPr>
        <w:t>MINORITY REPORT REMOVED, CARRIED OVER</w:t>
      </w:r>
    </w:p>
    <w:p w:rsidR="00E73C47" w:rsidRDefault="00E73C47" w:rsidP="00E73C47">
      <w:pPr>
        <w:suppressAutoHyphens/>
      </w:pPr>
      <w:r>
        <w:tab/>
      </w:r>
      <w:r w:rsidRPr="004737E5">
        <w:t>S. 412</w:t>
      </w:r>
      <w:r w:rsidR="0069602C" w:rsidRPr="004737E5">
        <w:fldChar w:fldCharType="begin"/>
      </w:r>
      <w:r w:rsidRPr="004737E5">
        <w:instrText xml:space="preserve"> XE "S. 412" \b </w:instrText>
      </w:r>
      <w:r w:rsidR="0069602C" w:rsidRPr="004737E5">
        <w:fldChar w:fldCharType="end"/>
      </w:r>
      <w:r w:rsidRPr="004737E5">
        <w:t xml:space="preserve"> -- Senators Thurmond, Lourie, Hayes, McElveen, Turner and Rankin:  </w:t>
      </w:r>
      <w:r w:rsidRPr="004737E5">
        <w:rPr>
          <w:szCs w:val="30"/>
        </w:rPr>
        <w:t xml:space="preserve">A BILL </w:t>
      </w:r>
      <w:r w:rsidRPr="004737E5">
        <w:t>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E73C47" w:rsidRDefault="00E73C47" w:rsidP="00E73C47">
      <w:pPr>
        <w:suppressAutoHyphens/>
      </w:pPr>
      <w:r>
        <w:tab/>
        <w:t>Senator BRIGHT asked unanimous consent to make a motion to remove the minority report from the Bill.</w:t>
      </w:r>
    </w:p>
    <w:p w:rsidR="00E73C47" w:rsidRDefault="00E73C47" w:rsidP="00E73C47">
      <w:pPr>
        <w:suppressAutoHyphens/>
      </w:pPr>
      <w:r>
        <w:tab/>
        <w:t>There was no objection and the minority report was removed from the Bill.</w:t>
      </w:r>
    </w:p>
    <w:p w:rsidR="00E73C47" w:rsidRPr="004737E5" w:rsidRDefault="00E73C47" w:rsidP="00E73C47">
      <w:pPr>
        <w:suppressAutoHyphens/>
      </w:pPr>
    </w:p>
    <w:p w:rsidR="00E73C47" w:rsidRDefault="00E73C47" w:rsidP="00E73C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rPr>
          <w:b/>
        </w:rPr>
        <w:t xml:space="preserve">     </w:t>
      </w:r>
      <w:r w:rsidRPr="00276FD2">
        <w:t>On motion of Senator</w:t>
      </w:r>
      <w:r>
        <w:t xml:space="preserve"> SCOTT,</w:t>
      </w:r>
      <w:r w:rsidRPr="00276FD2">
        <w:t xml:space="preserve"> the Bill</w:t>
      </w:r>
      <w:r>
        <w:t xml:space="preserve"> </w:t>
      </w:r>
      <w:r w:rsidRPr="00276FD2">
        <w:t>was carried over.</w:t>
      </w:r>
    </w:p>
    <w:p w:rsidR="00E73C47" w:rsidRDefault="00E73C47">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1B64A6" w:rsidRPr="009805F8" w:rsidRDefault="001B64A6" w:rsidP="00FE1680">
      <w:pPr>
        <w:pStyle w:val="Header"/>
        <w:keepNext/>
        <w:tabs>
          <w:tab w:val="clear" w:pos="8640"/>
          <w:tab w:val="left" w:pos="4320"/>
        </w:tabs>
        <w:jc w:val="center"/>
        <w:rPr>
          <w:b/>
        </w:rPr>
      </w:pPr>
      <w:r w:rsidRPr="009805F8">
        <w:rPr>
          <w:b/>
        </w:rPr>
        <w:t>MOTION ADOPTED</w:t>
      </w:r>
    </w:p>
    <w:p w:rsidR="001B64A6" w:rsidRDefault="001B64A6" w:rsidP="00FE1680">
      <w:pPr>
        <w:pStyle w:val="Header"/>
        <w:keepNext/>
        <w:tabs>
          <w:tab w:val="clear" w:pos="8640"/>
          <w:tab w:val="left" w:pos="4320"/>
        </w:tabs>
      </w:pPr>
      <w:r>
        <w:tab/>
        <w:t>On motion of Senator PEELER, the Senate agreed to dispense with the Motion Period.</w:t>
      </w:r>
    </w:p>
    <w:p w:rsidR="00613CF9" w:rsidRDefault="00613CF9" w:rsidP="00FE1680">
      <w:pPr>
        <w:pStyle w:val="Header"/>
        <w:keepNext/>
        <w:tabs>
          <w:tab w:val="clear" w:pos="8640"/>
          <w:tab w:val="left" w:pos="4320"/>
        </w:tabs>
      </w:pPr>
    </w:p>
    <w:p w:rsidR="00DB74A4" w:rsidRDefault="000A7610" w:rsidP="00D64CF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64CFA" w:rsidRDefault="00D64CFA" w:rsidP="00D64CF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613C34" w:rsidRPr="00DC27ED" w:rsidRDefault="00613C34" w:rsidP="00613C34">
      <w:pPr>
        <w:pStyle w:val="Header"/>
        <w:tabs>
          <w:tab w:val="clear" w:pos="8640"/>
          <w:tab w:val="left" w:pos="4320"/>
        </w:tabs>
        <w:jc w:val="center"/>
        <w:rPr>
          <w:szCs w:val="22"/>
        </w:rPr>
      </w:pPr>
      <w:r>
        <w:rPr>
          <w:b/>
          <w:szCs w:val="22"/>
        </w:rPr>
        <w:t>Message from the House</w:t>
      </w:r>
    </w:p>
    <w:p w:rsidR="00613C34" w:rsidRPr="00DC27ED" w:rsidRDefault="00613C34" w:rsidP="00613C34">
      <w:pPr>
        <w:pStyle w:val="Header"/>
        <w:tabs>
          <w:tab w:val="clear" w:pos="8640"/>
          <w:tab w:val="left" w:pos="4320"/>
        </w:tabs>
        <w:rPr>
          <w:szCs w:val="22"/>
        </w:rPr>
      </w:pPr>
      <w:r w:rsidRPr="00DC27ED">
        <w:rPr>
          <w:szCs w:val="22"/>
        </w:rPr>
        <w:t>Columbia, S.C., April 24, 2013</w:t>
      </w:r>
    </w:p>
    <w:p w:rsidR="00613C34" w:rsidRPr="00DC27ED" w:rsidRDefault="00613C34" w:rsidP="00613C34">
      <w:pPr>
        <w:pStyle w:val="Header"/>
        <w:tabs>
          <w:tab w:val="clear" w:pos="8640"/>
          <w:tab w:val="left" w:pos="4320"/>
        </w:tabs>
        <w:rPr>
          <w:szCs w:val="22"/>
        </w:rPr>
      </w:pPr>
    </w:p>
    <w:p w:rsidR="00613C34" w:rsidRPr="00DC27ED" w:rsidRDefault="00613C34" w:rsidP="00613C34">
      <w:pPr>
        <w:pStyle w:val="Header"/>
        <w:tabs>
          <w:tab w:val="clear" w:pos="8640"/>
          <w:tab w:val="left" w:pos="4320"/>
        </w:tabs>
        <w:rPr>
          <w:szCs w:val="22"/>
        </w:rPr>
      </w:pPr>
      <w:r w:rsidRPr="00DC27ED">
        <w:rPr>
          <w:szCs w:val="22"/>
        </w:rPr>
        <w:t>Mr. President and Senators:</w:t>
      </w:r>
    </w:p>
    <w:p w:rsidR="00613C34" w:rsidRPr="00DC27ED" w:rsidRDefault="00613C34" w:rsidP="00613C34">
      <w:pPr>
        <w:pStyle w:val="Header"/>
        <w:tabs>
          <w:tab w:val="clear" w:pos="8640"/>
          <w:tab w:val="left" w:pos="4320"/>
        </w:tabs>
        <w:rPr>
          <w:szCs w:val="22"/>
        </w:rPr>
      </w:pPr>
      <w:r w:rsidRPr="00DC27ED">
        <w:rPr>
          <w:szCs w:val="22"/>
        </w:rPr>
        <w:tab/>
        <w:t>The House respectfully informs your Honorable Body that it has adopted the Report of the Committee of Conference on:</w:t>
      </w:r>
    </w:p>
    <w:p w:rsidR="00613C34" w:rsidRPr="00006FB0" w:rsidRDefault="00613C34" w:rsidP="00613C34">
      <w:pPr>
        <w:suppressAutoHyphens/>
        <w:outlineLvl w:val="0"/>
      </w:pPr>
      <w:r>
        <w:tab/>
      </w:r>
      <w:r w:rsidRPr="00006FB0">
        <w:t>H. 3453</w:t>
      </w:r>
      <w:r w:rsidR="0069602C" w:rsidRPr="00006FB0">
        <w:fldChar w:fldCharType="begin"/>
      </w:r>
      <w:r w:rsidRPr="00006FB0">
        <w:instrText xml:space="preserve"> XE "H. 3453" \b </w:instrText>
      </w:r>
      <w:r w:rsidR="0069602C" w:rsidRPr="00006FB0">
        <w:fldChar w:fldCharType="end"/>
      </w:r>
      <w:r w:rsidRPr="00006FB0">
        <w:t xml:space="preserve"> -- Reps. Bingham, Allison, Anthony, Hayes and Atwater:  </w:t>
      </w:r>
      <w:r w:rsidRPr="00006FB0">
        <w:rPr>
          <w:szCs w:val="30"/>
        </w:rPr>
        <w:t xml:space="preserve">A JOINT RESOLUTION </w:t>
      </w:r>
      <w:r w:rsidRPr="00006FB0">
        <w:t>TO REQUIRE LOCAL SCHOOL DISTRICTS TO DECIDE AND NOTIFY TEACHERS OF THEIR EMPLOYMENT FOR THE 2013</w:t>
      </w:r>
      <w:r w:rsidRPr="00006FB0">
        <w:noBreakHyphen/>
        <w:t>2014 SCHOOL YEAR BY MAY 5, 2013; TO PROVIDE THAT A CONTINUING</w:t>
      </w:r>
      <w:r w:rsidRPr="00006FB0">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613C34" w:rsidRPr="00DC27ED" w:rsidRDefault="00613C34" w:rsidP="00613C34">
      <w:pPr>
        <w:pStyle w:val="Header"/>
        <w:tabs>
          <w:tab w:val="clear" w:pos="8640"/>
          <w:tab w:val="left" w:pos="4320"/>
        </w:tabs>
        <w:rPr>
          <w:szCs w:val="22"/>
        </w:rPr>
      </w:pPr>
      <w:r w:rsidRPr="00DC27ED">
        <w:rPr>
          <w:szCs w:val="22"/>
        </w:rPr>
        <w:t>Very respectfully,</w:t>
      </w:r>
    </w:p>
    <w:p w:rsidR="00613C34" w:rsidRPr="00DC27ED" w:rsidRDefault="00613C34" w:rsidP="00613C34">
      <w:pPr>
        <w:pStyle w:val="Header"/>
        <w:tabs>
          <w:tab w:val="clear" w:pos="8640"/>
          <w:tab w:val="left" w:pos="4320"/>
        </w:tabs>
        <w:rPr>
          <w:szCs w:val="22"/>
        </w:rPr>
      </w:pPr>
      <w:r w:rsidRPr="00DC27ED">
        <w:rPr>
          <w:szCs w:val="22"/>
        </w:rPr>
        <w:t>Speaker of the House</w:t>
      </w:r>
    </w:p>
    <w:p w:rsidR="00613C34" w:rsidRPr="00DC27ED" w:rsidRDefault="00613C34" w:rsidP="00613C34">
      <w:pPr>
        <w:pStyle w:val="Header"/>
        <w:tabs>
          <w:tab w:val="clear" w:pos="8640"/>
          <w:tab w:val="left" w:pos="4320"/>
        </w:tabs>
        <w:rPr>
          <w:szCs w:val="22"/>
        </w:rPr>
      </w:pPr>
      <w:r w:rsidRPr="00DC27ED">
        <w:rPr>
          <w:szCs w:val="22"/>
        </w:rPr>
        <w:tab/>
        <w:t>Received as information.</w:t>
      </w:r>
    </w:p>
    <w:p w:rsidR="00613C34" w:rsidRDefault="00613C34" w:rsidP="00613C34">
      <w:pPr>
        <w:pStyle w:val="Header"/>
        <w:tabs>
          <w:tab w:val="clear" w:pos="8640"/>
          <w:tab w:val="left" w:pos="4320"/>
        </w:tabs>
        <w:jc w:val="center"/>
        <w:rPr>
          <w:b/>
          <w:szCs w:val="22"/>
        </w:rPr>
      </w:pPr>
    </w:p>
    <w:p w:rsidR="00613C34" w:rsidRDefault="00613C34" w:rsidP="00613C34">
      <w:pPr>
        <w:pStyle w:val="Header"/>
        <w:tabs>
          <w:tab w:val="clear" w:pos="8640"/>
          <w:tab w:val="left" w:pos="4320"/>
        </w:tabs>
        <w:jc w:val="center"/>
        <w:rPr>
          <w:b/>
        </w:rPr>
      </w:pPr>
      <w:r w:rsidRPr="00117E7A">
        <w:rPr>
          <w:b/>
          <w:szCs w:val="22"/>
        </w:rPr>
        <w:t>H.</w:t>
      </w:r>
      <w:r>
        <w:rPr>
          <w:b/>
          <w:szCs w:val="22"/>
        </w:rPr>
        <w:t xml:space="preserve"> 3453</w:t>
      </w:r>
      <w:r w:rsidRPr="008308EB">
        <w:rPr>
          <w:b/>
        </w:rPr>
        <w:t>--</w:t>
      </w:r>
      <w:r>
        <w:rPr>
          <w:b/>
        </w:rPr>
        <w:t>REPORT OF COMMITTEE OF CONFERENCE</w:t>
      </w:r>
      <w:r w:rsidR="00D64CFA">
        <w:rPr>
          <w:b/>
        </w:rPr>
        <w:t xml:space="preserve"> ADOPTED</w:t>
      </w:r>
    </w:p>
    <w:p w:rsidR="00613C34" w:rsidRDefault="00613C34" w:rsidP="00613C34">
      <w:pPr>
        <w:pStyle w:val="Header"/>
        <w:tabs>
          <w:tab w:val="clear" w:pos="8640"/>
          <w:tab w:val="left" w:pos="4320"/>
        </w:tabs>
        <w:jc w:val="center"/>
        <w:rPr>
          <w:b/>
        </w:rPr>
      </w:pPr>
      <w:r>
        <w:rPr>
          <w:b/>
        </w:rPr>
        <w:t xml:space="preserve"> ENROLLED FOR RATIFICATION </w:t>
      </w:r>
    </w:p>
    <w:p w:rsidR="00613C34" w:rsidRPr="00006FB0" w:rsidRDefault="00613C34" w:rsidP="00613C34">
      <w:pPr>
        <w:suppressAutoHyphens/>
        <w:outlineLvl w:val="0"/>
      </w:pPr>
      <w:r>
        <w:tab/>
      </w:r>
      <w:r w:rsidRPr="00006FB0">
        <w:t>H. 3453</w:t>
      </w:r>
      <w:r w:rsidR="0069602C" w:rsidRPr="00006FB0">
        <w:fldChar w:fldCharType="begin"/>
      </w:r>
      <w:r w:rsidRPr="00006FB0">
        <w:instrText xml:space="preserve"> XE "H. 3453" \b </w:instrText>
      </w:r>
      <w:r w:rsidR="0069602C" w:rsidRPr="00006FB0">
        <w:fldChar w:fldCharType="end"/>
      </w:r>
      <w:r w:rsidRPr="00006FB0">
        <w:t xml:space="preserve"> -- Reps. Bingham, Allison, Anthony, Hayes and Atwater:  </w:t>
      </w:r>
      <w:r w:rsidRPr="00006FB0">
        <w:rPr>
          <w:szCs w:val="30"/>
        </w:rPr>
        <w:t xml:space="preserve">A JOINT RESOLUTION </w:t>
      </w:r>
      <w:r w:rsidRPr="00006FB0">
        <w:t>TO REQUIRE LOCAL SCHOOL DISTRICTS TO DECIDE AND NOTIFY TEACHERS OF THEIR EMPLOYMENT FOR THE 2013</w:t>
      </w:r>
      <w:r w:rsidRPr="00006FB0">
        <w:noBreakHyphen/>
        <w:t>2014 SCHOOL YEAR BY MAY 5, 2013; TO PROVIDE THAT A CONTINUING</w:t>
      </w:r>
      <w:r w:rsidRPr="00006FB0">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613C34" w:rsidRDefault="00613C34" w:rsidP="00613C34">
      <w:r>
        <w:tab/>
        <w:t>The Report of the Committee of Conference having been adopted by both Houses, ordered that the title be changed to that of an Act, and the Act enrolled for Ratification.</w:t>
      </w:r>
    </w:p>
    <w:p w:rsidR="00613C34" w:rsidRDefault="00613C34" w:rsidP="00613C34"/>
    <w:p w:rsidR="00613C34" w:rsidRDefault="00613C34" w:rsidP="00613C34">
      <w:r>
        <w:tab/>
        <w:t>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1B64A6" w:rsidRDefault="001B64A6" w:rsidP="001B64A6">
      <w:pPr>
        <w:pStyle w:val="Header"/>
        <w:tabs>
          <w:tab w:val="clear" w:pos="8640"/>
          <w:tab w:val="left" w:pos="4320"/>
        </w:tabs>
      </w:pPr>
    </w:p>
    <w:p w:rsidR="001B64A6" w:rsidRPr="00410A42" w:rsidRDefault="001B64A6" w:rsidP="001B64A6">
      <w:pPr>
        <w:pStyle w:val="Header"/>
        <w:tabs>
          <w:tab w:val="clear" w:pos="8640"/>
          <w:tab w:val="left" w:pos="4320"/>
        </w:tabs>
        <w:jc w:val="center"/>
        <w:rPr>
          <w:b/>
        </w:rPr>
      </w:pPr>
      <w:r w:rsidRPr="00410A42">
        <w:rPr>
          <w:b/>
        </w:rPr>
        <w:t>READ THE THIRD TIME, SENT TO THE HOUSE</w:t>
      </w:r>
    </w:p>
    <w:p w:rsidR="001B64A6" w:rsidRDefault="001B64A6" w:rsidP="001B64A6">
      <w:pPr>
        <w:suppressAutoHyphens/>
      </w:pPr>
      <w:r>
        <w:tab/>
      </w:r>
      <w:r w:rsidRPr="0051292E">
        <w:t>S. 349</w:t>
      </w:r>
      <w:r w:rsidR="0069602C" w:rsidRPr="0051292E">
        <w:fldChar w:fldCharType="begin"/>
      </w:r>
      <w:r w:rsidRPr="0051292E">
        <w:instrText xml:space="preserve"> XE "S. 349" \b </w:instrText>
      </w:r>
      <w:r w:rsidR="0069602C" w:rsidRPr="0051292E">
        <w:fldChar w:fldCharType="end"/>
      </w:r>
      <w:r w:rsidRPr="0051292E">
        <w:t xml:space="preserve"> -- Senator O</w:t>
      </w:r>
      <w:r>
        <w:t>’</w:t>
      </w:r>
      <w:r w:rsidRPr="0051292E">
        <w:t xml:space="preserve">Dell:  </w:t>
      </w:r>
      <w:r w:rsidRPr="0051292E">
        <w:rPr>
          <w:szCs w:val="30"/>
        </w:rPr>
        <w:t xml:space="preserve">A BILL </w:t>
      </w:r>
      <w:r w:rsidRPr="0051292E">
        <w:t xml:space="preserve">TO AMEND THE CODE OF LAWS OF SOUTH CAROLINA, 1976, BY ADDING ARTICLE 3 TO CHAPTER 60, TITLE 40 SO AS TO ENACT THE </w:t>
      </w:r>
      <w:r>
        <w:t>“</w:t>
      </w:r>
      <w:r w:rsidRPr="0051292E">
        <w:t>APPRAISAL MANAGEMENT COMPANY REGISTRATION ACT</w:t>
      </w:r>
      <w:r>
        <w:t>”</w:t>
      </w:r>
      <w:r w:rsidRPr="0051292E">
        <w:t>,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w:t>
      </w:r>
      <w:r w:rsidRPr="0051292E">
        <w:noBreakHyphen/>
        <w:t>60</w:t>
      </w:r>
      <w:r w:rsidRPr="0051292E">
        <w:noBreakHyphen/>
        <w:t>10, RELATING TO THE REAL ESTATE APPRAISERS BOARD, SO AS TO INCREASE THE MEMBERSHIP OF THE BOARD BY TWO MEMBERS; AND TO DESIGNATE SECTIONS 40</w:t>
      </w:r>
      <w:r w:rsidRPr="0051292E">
        <w:noBreakHyphen/>
        <w:t>60</w:t>
      </w:r>
      <w:r w:rsidRPr="0051292E">
        <w:noBreakHyphen/>
        <w:t>5 THROUGH 40</w:t>
      </w:r>
      <w:r w:rsidRPr="0051292E">
        <w:noBreakHyphen/>
        <w:t>60</w:t>
      </w:r>
      <w:r w:rsidRPr="0051292E">
        <w:noBreakHyphen/>
        <w:t xml:space="preserve">230 AS ARTICLE 1 OF CHAPTER 60, TITLE 40, ENTITLED </w:t>
      </w:r>
      <w:r>
        <w:t>“</w:t>
      </w:r>
      <w:r w:rsidRPr="0051292E">
        <w:t>REAL ESTATE APPRAISERS</w:t>
      </w:r>
      <w:r>
        <w:t>”</w:t>
      </w:r>
      <w:r w:rsidRPr="0051292E">
        <w:t xml:space="preserve">, AND TO RETITLE CHAPTER 60, TITLE 40 AS THE </w:t>
      </w:r>
      <w:r>
        <w:t>“</w:t>
      </w:r>
      <w:r w:rsidRPr="0051292E">
        <w:t>REAL ESTATE APPRAISAL PROFESSIONALS ACT</w:t>
      </w:r>
      <w:r>
        <w:t>”</w:t>
      </w:r>
      <w:r w:rsidRPr="0051292E">
        <w:t>.</w:t>
      </w:r>
    </w:p>
    <w:p w:rsidR="001B64A6" w:rsidRDefault="001B64A6" w:rsidP="001B64A6">
      <w:pPr>
        <w:pStyle w:val="Header"/>
        <w:tabs>
          <w:tab w:val="clear" w:pos="8640"/>
          <w:tab w:val="left" w:pos="4320"/>
        </w:tabs>
      </w:pPr>
      <w:r>
        <w:tab/>
        <w:t>The Senate proceeded to a consideration of the Bill, the question being the third reading of the Bill.</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Bill was read the third time, passed and ordered sent to the House of Representatives.</w:t>
      </w:r>
    </w:p>
    <w:p w:rsidR="001B64A6" w:rsidRDefault="001B64A6" w:rsidP="001B64A6">
      <w:pPr>
        <w:pStyle w:val="Header"/>
        <w:tabs>
          <w:tab w:val="clear" w:pos="8640"/>
          <w:tab w:val="left" w:pos="4320"/>
        </w:tabs>
      </w:pPr>
    </w:p>
    <w:p w:rsidR="001B64A6" w:rsidRPr="00747BF3" w:rsidRDefault="001B64A6" w:rsidP="001B64A6">
      <w:pPr>
        <w:pStyle w:val="Header"/>
        <w:tabs>
          <w:tab w:val="clear" w:pos="8640"/>
          <w:tab w:val="left" w:pos="4320"/>
        </w:tabs>
        <w:jc w:val="center"/>
        <w:rPr>
          <w:b/>
        </w:rPr>
      </w:pPr>
      <w:r w:rsidRPr="00747BF3">
        <w:rPr>
          <w:b/>
        </w:rPr>
        <w:t>AMENDED, AMENDMENT PROPOSED</w:t>
      </w:r>
    </w:p>
    <w:p w:rsidR="001B64A6" w:rsidRPr="00747BF3" w:rsidRDefault="001B64A6" w:rsidP="001B64A6">
      <w:pPr>
        <w:pStyle w:val="Header"/>
        <w:tabs>
          <w:tab w:val="clear" w:pos="8640"/>
          <w:tab w:val="left" w:pos="4320"/>
        </w:tabs>
        <w:jc w:val="center"/>
        <w:rPr>
          <w:b/>
        </w:rPr>
      </w:pPr>
      <w:r w:rsidRPr="00747BF3">
        <w:rPr>
          <w:b/>
        </w:rPr>
        <w:t>DEBATE INTERRUPTED</w:t>
      </w:r>
    </w:p>
    <w:p w:rsidR="001B64A6" w:rsidRPr="00F200E7" w:rsidRDefault="001B64A6" w:rsidP="001B64A6">
      <w:r>
        <w:tab/>
      </w:r>
      <w:r w:rsidRPr="00F200E7">
        <w:t>H. 3560</w:t>
      </w:r>
      <w:r w:rsidR="0069602C" w:rsidRPr="00F200E7">
        <w:fldChar w:fldCharType="begin"/>
      </w:r>
      <w:r w:rsidRPr="00F200E7">
        <w:instrText xml:space="preserve"> XE "H. 3560" \b </w:instrText>
      </w:r>
      <w:r w:rsidR="0069602C" w:rsidRPr="00F200E7">
        <w:fldChar w:fldCharType="end"/>
      </w:r>
      <w:r w:rsidRPr="00F200E7">
        <w:t xml:space="preserve"> -- </w:t>
      </w:r>
      <w:r>
        <w:t>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r w:rsidRPr="00F200E7">
        <w:t xml:space="preserve">:  </w:t>
      </w:r>
      <w:r w:rsidRPr="00F200E7">
        <w:rPr>
          <w:szCs w:val="30"/>
        </w:rPr>
        <w:t xml:space="preserve">A BILL </w:t>
      </w:r>
      <w:r w:rsidRPr="00F200E7">
        <w:t>TO AMEND SECTION 16</w:t>
      </w:r>
      <w:r w:rsidRPr="00F200E7">
        <w:noBreakHyphen/>
        <w:t>23</w:t>
      </w:r>
      <w:r w:rsidRPr="00F200E7">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F200E7">
        <w:rPr>
          <w:color w:val="000000" w:themeColor="text1"/>
          <w:u w:color="000000" w:themeColor="text1"/>
        </w:rPr>
        <w:t>TO AMEND SECTION 44</w:t>
      </w:r>
      <w:r w:rsidRPr="00F200E7">
        <w:rPr>
          <w:color w:val="000000" w:themeColor="text1"/>
          <w:u w:color="000000" w:themeColor="text1"/>
        </w:rPr>
        <w:noBreakHyphen/>
        <w:t>22</w:t>
      </w:r>
      <w:r w:rsidRPr="00F200E7">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F200E7">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1B64A6" w:rsidRDefault="001B64A6" w:rsidP="001B64A6">
      <w:pPr>
        <w:pStyle w:val="Header"/>
        <w:tabs>
          <w:tab w:val="clear" w:pos="8640"/>
          <w:tab w:val="left" w:pos="4320"/>
        </w:tabs>
      </w:pPr>
      <w:r>
        <w:tab/>
        <w:t>The Senate proceeded to a consideration of the Bill, the question being the second reading of the Bill.</w:t>
      </w:r>
    </w:p>
    <w:p w:rsidR="001B64A6" w:rsidRDefault="001B64A6" w:rsidP="001B64A6">
      <w:pPr>
        <w:pStyle w:val="Header"/>
        <w:tabs>
          <w:tab w:val="clear" w:pos="8640"/>
          <w:tab w:val="left" w:pos="4320"/>
        </w:tabs>
      </w:pPr>
    </w:p>
    <w:p w:rsidR="001B64A6" w:rsidRPr="00D216D3" w:rsidRDefault="001B64A6" w:rsidP="001B64A6">
      <w:pPr>
        <w:pStyle w:val="Header"/>
        <w:tabs>
          <w:tab w:val="clear" w:pos="8640"/>
          <w:tab w:val="left" w:pos="4320"/>
        </w:tabs>
        <w:jc w:val="center"/>
      </w:pPr>
      <w:r>
        <w:rPr>
          <w:b/>
        </w:rPr>
        <w:t>Amendment No. P1-1</w:t>
      </w:r>
    </w:p>
    <w:p w:rsidR="001B64A6" w:rsidRDefault="001B64A6" w:rsidP="001B64A6">
      <w:pPr>
        <w:rPr>
          <w:snapToGrid w:val="0"/>
        </w:rPr>
      </w:pPr>
      <w:r>
        <w:rPr>
          <w:snapToGrid w:val="0"/>
        </w:rPr>
        <w:tab/>
        <w:t>Senator THURMOND proposed the following Amendment No. P1-1 (JUD3560.002), which was withdrawn:</w:t>
      </w:r>
    </w:p>
    <w:p w:rsidR="001B64A6" w:rsidRPr="004C678B" w:rsidRDefault="001B64A6" w:rsidP="001B64A6">
      <w:pPr>
        <w:rPr>
          <w:color w:val="auto"/>
        </w:rPr>
      </w:pPr>
      <w:r w:rsidRPr="004C678B">
        <w:rPr>
          <w:snapToGrid w:val="0"/>
          <w:color w:val="auto"/>
        </w:rPr>
        <w:tab/>
        <w:t xml:space="preserve">Amend </w:t>
      </w:r>
      <w:r w:rsidR="00846712">
        <w:rPr>
          <w:snapToGrid w:val="0"/>
          <w:color w:val="auto"/>
        </w:rPr>
        <w:t>A</w:t>
      </w:r>
      <w:r w:rsidRPr="004C678B">
        <w:rPr>
          <w:snapToGrid w:val="0"/>
          <w:color w:val="auto"/>
        </w:rPr>
        <w:t xml:space="preserve">mendment </w:t>
      </w:r>
      <w:r w:rsidR="00846712">
        <w:rPr>
          <w:snapToGrid w:val="0"/>
          <w:color w:val="auto"/>
        </w:rPr>
        <w:t xml:space="preserve">No. </w:t>
      </w:r>
      <w:r w:rsidRPr="004C678B">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4C678B">
        <w:rPr>
          <w:snapToGrid w:val="0"/>
          <w:color w:val="auto"/>
        </w:rPr>
        <w:t>JUD</w:t>
      </w:r>
      <w:r>
        <w:rPr>
          <w:snapToGrid w:val="0"/>
        </w:rPr>
        <w:t>\</w:t>
      </w:r>
      <w:r w:rsidRPr="004C678B">
        <w:rPr>
          <w:snapToGrid w:val="0"/>
          <w:color w:val="auto"/>
        </w:rPr>
        <w:t>AMEND</w:t>
      </w:r>
      <w:r>
        <w:rPr>
          <w:snapToGrid w:val="0"/>
        </w:rPr>
        <w:t>\</w:t>
      </w:r>
      <w:r w:rsidRPr="004C678B">
        <w:rPr>
          <w:snapToGrid w:val="0"/>
          <w:color w:val="auto"/>
        </w:rPr>
        <w:t>JUD3560.001.DOCX, as and if amended</w:t>
      </w:r>
      <w:r w:rsidRPr="004C678B">
        <w:rPr>
          <w:color w:val="auto"/>
        </w:rPr>
        <w:t>, page 6, by striking Section 21-31-1050(5) in its entirety and inserting:</w:t>
      </w:r>
    </w:p>
    <w:p w:rsidR="001B64A6" w:rsidRPr="004C678B" w:rsidRDefault="001B64A6" w:rsidP="001B64A6">
      <w:pPr>
        <w:rPr>
          <w:color w:val="auto"/>
        </w:rPr>
      </w:pPr>
      <w:r>
        <w:tab/>
      </w:r>
      <w:r w:rsidRPr="004C678B">
        <w:rPr>
          <w:color w:val="auto"/>
        </w:rPr>
        <w:t>/</w:t>
      </w:r>
      <w:r w:rsidRPr="004C678B">
        <w:rPr>
          <w:color w:val="auto"/>
        </w:rPr>
        <w:tab/>
        <w:t>(5)</w:t>
      </w:r>
      <w:r w:rsidRPr="004C678B">
        <w:rPr>
          <w:color w:val="auto"/>
        </w:rPr>
        <w:tab/>
        <w:t>'F</w:t>
      </w:r>
      <w:r w:rsidRPr="004C678B">
        <w:rPr>
          <w:iCs/>
          <w:color w:val="auto"/>
        </w:rPr>
        <w:t>irearm muffler or firearm silencer' means</w:t>
      </w:r>
      <w:r w:rsidRPr="004C678B">
        <w:rPr>
          <w:color w:val="auto"/>
        </w:rPr>
        <w:t xml:space="preserve">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4C678B">
        <w:rPr>
          <w:color w:val="auto"/>
        </w:rPr>
        <w:tab/>
      </w:r>
    </w:p>
    <w:p w:rsidR="001B64A6" w:rsidRPr="004C678B" w:rsidRDefault="001B64A6" w:rsidP="001B64A6">
      <w:pPr>
        <w:rPr>
          <w:color w:val="auto"/>
          <w:u w:color="000000" w:themeColor="text1"/>
        </w:rPr>
      </w:pPr>
      <w:r w:rsidRPr="004C678B">
        <w:rPr>
          <w:color w:val="auto"/>
        </w:rPr>
        <w:tab/>
        <w:t>Section 23-31-1060.</w:t>
      </w:r>
      <w:r w:rsidRPr="004C678B">
        <w:rPr>
          <w:color w:val="auto"/>
        </w:rPr>
        <w:tab/>
        <w:t>Nothing in this article affects a court’s duty to conduct a hearing on the issue of a person’s fitness to stand trial pursuant to Section 44-23-430.  A solicitor shall not dismiss charges against a person prior to such hearing based solely on the person’s fitness to stand trial.”</w:t>
      </w:r>
      <w:r w:rsidRPr="004C678B">
        <w:rPr>
          <w:color w:val="auto"/>
        </w:rPr>
        <w:tab/>
      </w:r>
      <w:r w:rsidRPr="004C678B">
        <w:rPr>
          <w:color w:val="auto"/>
          <w:u w:color="000000" w:themeColor="text1"/>
        </w:rPr>
        <w:t xml:space="preserve">/ </w:t>
      </w:r>
    </w:p>
    <w:p w:rsidR="001B64A6" w:rsidRPr="004C678B" w:rsidRDefault="001B64A6" w:rsidP="001B64A6">
      <w:pPr>
        <w:rPr>
          <w:snapToGrid w:val="0"/>
          <w:color w:val="auto"/>
        </w:rPr>
      </w:pPr>
      <w:r w:rsidRPr="004C678B">
        <w:rPr>
          <w:snapToGrid w:val="0"/>
          <w:color w:val="auto"/>
        </w:rPr>
        <w:tab/>
        <w:t>Renumber sections to conform.</w:t>
      </w:r>
    </w:p>
    <w:p w:rsidR="001B64A6" w:rsidRDefault="001B64A6" w:rsidP="001B64A6">
      <w:pPr>
        <w:rPr>
          <w:snapToGrid w:val="0"/>
        </w:rPr>
      </w:pPr>
      <w:r w:rsidRPr="004C678B">
        <w:rPr>
          <w:snapToGrid w:val="0"/>
          <w:color w:val="auto"/>
        </w:rPr>
        <w:tab/>
        <w:t>Amend title to conform.</w:t>
      </w:r>
    </w:p>
    <w:p w:rsidR="001B64A6" w:rsidRPr="004C678B" w:rsidRDefault="001B64A6" w:rsidP="001B64A6">
      <w:pPr>
        <w:rPr>
          <w:snapToGrid w:val="0"/>
          <w:color w:val="auto"/>
        </w:rPr>
      </w:pPr>
    </w:p>
    <w:p w:rsidR="001B64A6" w:rsidRDefault="001B64A6" w:rsidP="001B64A6">
      <w:pPr>
        <w:pStyle w:val="Header"/>
        <w:tabs>
          <w:tab w:val="clear" w:pos="8640"/>
          <w:tab w:val="left" w:pos="4320"/>
        </w:tabs>
      </w:pPr>
      <w:r>
        <w:tab/>
        <w:t>Senator THURMOND explained the amendment.</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On motion of Senator THURMOND, with unanimous consent, Amendment No</w:t>
      </w:r>
      <w:r w:rsidR="00846712">
        <w:t>.</w:t>
      </w:r>
      <w:r>
        <w:t xml:space="preserve"> P1-1 was withdrawn.  </w:t>
      </w:r>
    </w:p>
    <w:p w:rsidR="001B64A6" w:rsidRDefault="001B64A6" w:rsidP="001B64A6">
      <w:pPr>
        <w:pStyle w:val="Header"/>
        <w:tabs>
          <w:tab w:val="clear" w:pos="8640"/>
          <w:tab w:val="left" w:pos="4320"/>
        </w:tabs>
      </w:pPr>
    </w:p>
    <w:p w:rsidR="001B64A6" w:rsidRPr="00EC5F6E" w:rsidRDefault="001B64A6" w:rsidP="001B64A6">
      <w:pPr>
        <w:pStyle w:val="Header"/>
        <w:tabs>
          <w:tab w:val="clear" w:pos="8640"/>
          <w:tab w:val="left" w:pos="4320"/>
        </w:tabs>
        <w:jc w:val="center"/>
      </w:pPr>
      <w:r>
        <w:rPr>
          <w:b/>
        </w:rPr>
        <w:t>Amendment No. P2-1</w:t>
      </w:r>
    </w:p>
    <w:p w:rsidR="001B64A6" w:rsidRDefault="001B64A6" w:rsidP="001B64A6">
      <w:pPr>
        <w:rPr>
          <w:snapToGrid w:val="0"/>
        </w:rPr>
      </w:pPr>
      <w:r>
        <w:rPr>
          <w:snapToGrid w:val="0"/>
        </w:rPr>
        <w:tab/>
        <w:t>Senator COLEMAN proposed the following Amendment No. P2-1 (JUD3560.003)</w:t>
      </w:r>
      <w:r>
        <w:t>, which was adopted</w:t>
      </w:r>
      <w:r>
        <w:rPr>
          <w:snapToGrid w:val="0"/>
        </w:rPr>
        <w:t>:</w:t>
      </w:r>
    </w:p>
    <w:p w:rsidR="001B64A6" w:rsidRPr="00B25A4C" w:rsidRDefault="001B64A6" w:rsidP="001B64A6">
      <w:pPr>
        <w:rPr>
          <w:color w:val="auto"/>
        </w:rPr>
      </w:pPr>
      <w:r>
        <w:rPr>
          <w:snapToGrid w:val="0"/>
        </w:rPr>
        <w:tab/>
      </w:r>
      <w:r w:rsidRPr="00B25A4C">
        <w:rPr>
          <w:snapToGrid w:val="0"/>
          <w:color w:val="auto"/>
        </w:rPr>
        <w:t xml:space="preserve">Amend </w:t>
      </w:r>
      <w:r w:rsidR="00846712">
        <w:rPr>
          <w:snapToGrid w:val="0"/>
          <w:color w:val="auto"/>
        </w:rPr>
        <w:t>A</w:t>
      </w:r>
      <w:r w:rsidRPr="00B25A4C">
        <w:rPr>
          <w:snapToGrid w:val="0"/>
          <w:color w:val="auto"/>
        </w:rPr>
        <w:t xml:space="preserve">mendment </w:t>
      </w:r>
      <w:r w:rsidR="00846712">
        <w:rPr>
          <w:snapToGrid w:val="0"/>
          <w:color w:val="auto"/>
        </w:rPr>
        <w:t xml:space="preserve">No. </w:t>
      </w:r>
      <w:r w:rsidRPr="00B25A4C">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B25A4C">
        <w:rPr>
          <w:snapToGrid w:val="0"/>
          <w:color w:val="auto"/>
        </w:rPr>
        <w:t>JUD</w:t>
      </w:r>
      <w:r>
        <w:rPr>
          <w:snapToGrid w:val="0"/>
        </w:rPr>
        <w:t>\</w:t>
      </w:r>
      <w:r w:rsidRPr="00B25A4C">
        <w:rPr>
          <w:snapToGrid w:val="0"/>
          <w:color w:val="auto"/>
        </w:rPr>
        <w:t>AMEND</w:t>
      </w:r>
      <w:r>
        <w:rPr>
          <w:snapToGrid w:val="0"/>
        </w:rPr>
        <w:t>\</w:t>
      </w:r>
      <w:r w:rsidRPr="00B25A4C">
        <w:rPr>
          <w:snapToGrid w:val="0"/>
          <w:color w:val="auto"/>
        </w:rPr>
        <w:t>JUD3560.001.DOCX, as and if amended</w:t>
      </w:r>
      <w:r w:rsidRPr="00B25A4C">
        <w:rPr>
          <w:color w:val="auto"/>
        </w:rPr>
        <w:t>, page 2, by striking Section 21-31-1020(C) in its entirety and inserting:</w:t>
      </w:r>
    </w:p>
    <w:p w:rsidR="001B64A6" w:rsidRPr="00B25A4C" w:rsidRDefault="001B64A6" w:rsidP="001B64A6">
      <w:pPr>
        <w:rPr>
          <w:color w:val="auto"/>
        </w:rPr>
      </w:pPr>
      <w:r>
        <w:tab/>
      </w:r>
      <w:r w:rsidRPr="00B25A4C">
        <w:rPr>
          <w:color w:val="auto"/>
        </w:rPr>
        <w:t>/</w:t>
      </w:r>
      <w:r w:rsidRPr="00B25A4C">
        <w:rPr>
          <w:color w:val="auto"/>
        </w:rPr>
        <w:tab/>
        <w:t>(C)</w:t>
      </w:r>
      <w:r w:rsidRPr="00B25A4C">
        <w:rPr>
          <w:color w:val="auto"/>
        </w:rPr>
        <w:tab/>
        <w:t xml:space="preserve">The courts shall submit the information to SLED within five days from the filing of each order related to adjudications and commitments. Under no circumstances may the courts or SLED submit information pursuant to this section relating to a person’s diagnosis or treatment. </w:t>
      </w:r>
      <w:r w:rsidRPr="00B25A4C">
        <w:rPr>
          <w:color w:val="auto"/>
        </w:rPr>
        <w:tab/>
      </w:r>
      <w:r w:rsidRPr="00B25A4C">
        <w:rPr>
          <w:color w:val="auto"/>
        </w:rPr>
        <w:tab/>
      </w:r>
      <w:r w:rsidRPr="00B25A4C">
        <w:rPr>
          <w:color w:val="auto"/>
          <w:u w:color="000000" w:themeColor="text1"/>
        </w:rPr>
        <w:t>/</w:t>
      </w:r>
    </w:p>
    <w:p w:rsidR="001B64A6" w:rsidRPr="00B25A4C" w:rsidRDefault="001B64A6" w:rsidP="001B64A6">
      <w:pPr>
        <w:rPr>
          <w:color w:val="auto"/>
        </w:rPr>
      </w:pPr>
      <w:r>
        <w:rPr>
          <w:snapToGrid w:val="0"/>
        </w:rPr>
        <w:tab/>
      </w:r>
      <w:r w:rsidRPr="00B25A4C">
        <w:rPr>
          <w:snapToGrid w:val="0"/>
          <w:color w:val="auto"/>
        </w:rPr>
        <w:t xml:space="preserve">Amend </w:t>
      </w:r>
      <w:r w:rsidR="00846712">
        <w:rPr>
          <w:snapToGrid w:val="0"/>
          <w:color w:val="auto"/>
        </w:rPr>
        <w:t>A</w:t>
      </w:r>
      <w:r w:rsidRPr="00B25A4C">
        <w:rPr>
          <w:snapToGrid w:val="0"/>
          <w:color w:val="auto"/>
        </w:rPr>
        <w:t xml:space="preserve">mendment </w:t>
      </w:r>
      <w:r w:rsidR="00846712">
        <w:rPr>
          <w:snapToGrid w:val="0"/>
          <w:color w:val="auto"/>
        </w:rPr>
        <w:t xml:space="preserve">No. </w:t>
      </w:r>
      <w:r w:rsidRPr="00B25A4C">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B25A4C">
        <w:rPr>
          <w:snapToGrid w:val="0"/>
          <w:color w:val="auto"/>
        </w:rPr>
        <w:t>JUD</w:t>
      </w:r>
      <w:r>
        <w:rPr>
          <w:snapToGrid w:val="0"/>
        </w:rPr>
        <w:t>\</w:t>
      </w:r>
      <w:r w:rsidRPr="00B25A4C">
        <w:rPr>
          <w:snapToGrid w:val="0"/>
          <w:color w:val="auto"/>
        </w:rPr>
        <w:t>AMEND</w:t>
      </w:r>
      <w:r>
        <w:rPr>
          <w:snapToGrid w:val="0"/>
        </w:rPr>
        <w:t>\</w:t>
      </w:r>
      <w:r w:rsidRPr="00B25A4C">
        <w:rPr>
          <w:snapToGrid w:val="0"/>
          <w:color w:val="auto"/>
        </w:rPr>
        <w:t>JUD3560.001.DOCX further, as and if amended</w:t>
      </w:r>
      <w:r w:rsidRPr="00B25A4C">
        <w:rPr>
          <w:color w:val="auto"/>
        </w:rPr>
        <w:t>, by striking on page 7, SECTION 3 in its entirety and inserting:</w:t>
      </w:r>
    </w:p>
    <w:p w:rsidR="001B64A6" w:rsidRPr="00B25A4C" w:rsidRDefault="001B64A6" w:rsidP="001B64A6">
      <w:pPr>
        <w:rPr>
          <w:color w:val="auto"/>
          <w:u w:color="000000" w:themeColor="text1"/>
        </w:rPr>
      </w:pPr>
      <w:r>
        <w:tab/>
      </w:r>
      <w:r w:rsidRPr="00B25A4C">
        <w:rPr>
          <w:color w:val="auto"/>
        </w:rPr>
        <w:t>/</w:t>
      </w:r>
      <w:r w:rsidRPr="00B25A4C">
        <w:rPr>
          <w:color w:val="auto"/>
        </w:rPr>
        <w:tab/>
        <w:t>SECTION</w:t>
      </w:r>
      <w:r w:rsidRPr="00B25A4C">
        <w:rPr>
          <w:color w:val="auto"/>
        </w:rPr>
        <w:tab/>
        <w:t>3.</w:t>
      </w:r>
      <w:r w:rsidRPr="00B25A4C">
        <w:rPr>
          <w:color w:val="auto"/>
        </w:rPr>
        <w:tab/>
        <w:t>Courts required to submit information to SLED pursuant to this act concerning individuals who have been adjudicated as a mental defective or who have been committed to a mental institution shall, from the effective date of this act forward, submit information within five days from the filing of each order and in accordance with procedures developed as required by this act and have one year from this act's effective date to submit retroactive information on such individuals going back a minimum of ten years or, if records are not available as far back as ten years, as far back as records exist.</w:t>
      </w:r>
      <w:r w:rsidRPr="00B25A4C">
        <w:rPr>
          <w:color w:val="auto"/>
          <w:u w:color="000000" w:themeColor="text1"/>
        </w:rPr>
        <w:t>/</w:t>
      </w:r>
    </w:p>
    <w:p w:rsidR="001B64A6" w:rsidRPr="00B25A4C" w:rsidRDefault="001B64A6" w:rsidP="00846712">
      <w:pPr>
        <w:keepNext/>
        <w:rPr>
          <w:snapToGrid w:val="0"/>
          <w:color w:val="auto"/>
        </w:rPr>
      </w:pPr>
      <w:r w:rsidRPr="00B25A4C">
        <w:rPr>
          <w:snapToGrid w:val="0"/>
          <w:color w:val="auto"/>
        </w:rPr>
        <w:tab/>
        <w:t>Renumber sections to conform.</w:t>
      </w:r>
    </w:p>
    <w:p w:rsidR="001B64A6" w:rsidRDefault="001B64A6" w:rsidP="00846712">
      <w:pPr>
        <w:keepNext/>
        <w:rPr>
          <w:snapToGrid w:val="0"/>
        </w:rPr>
      </w:pPr>
      <w:r w:rsidRPr="00B25A4C">
        <w:rPr>
          <w:snapToGrid w:val="0"/>
          <w:color w:val="auto"/>
        </w:rPr>
        <w:tab/>
        <w:t>Amend title to conform.</w:t>
      </w:r>
    </w:p>
    <w:p w:rsidR="001B64A6" w:rsidRPr="00B25A4C" w:rsidRDefault="001B64A6" w:rsidP="00846712">
      <w:pPr>
        <w:keepNext/>
        <w:rPr>
          <w:snapToGrid w:val="0"/>
          <w:color w:val="auto"/>
        </w:rPr>
      </w:pPr>
    </w:p>
    <w:p w:rsidR="001B64A6" w:rsidRDefault="001B64A6" w:rsidP="001B64A6">
      <w:pPr>
        <w:pStyle w:val="Header"/>
        <w:tabs>
          <w:tab w:val="clear" w:pos="8640"/>
          <w:tab w:val="left" w:pos="4320"/>
        </w:tabs>
      </w:pPr>
      <w:r>
        <w:tab/>
        <w:t>Senator COLEMAN explained the amendment.</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adopted.</w:t>
      </w:r>
    </w:p>
    <w:p w:rsidR="001B64A6" w:rsidRDefault="001B64A6" w:rsidP="001B64A6">
      <w:pPr>
        <w:pStyle w:val="Header"/>
        <w:tabs>
          <w:tab w:val="clear" w:pos="8640"/>
          <w:tab w:val="left" w:pos="4320"/>
        </w:tabs>
      </w:pPr>
    </w:p>
    <w:p w:rsidR="001B64A6" w:rsidRPr="00EC5F6E" w:rsidRDefault="001B64A6" w:rsidP="001B64A6">
      <w:pPr>
        <w:pStyle w:val="Header"/>
        <w:tabs>
          <w:tab w:val="clear" w:pos="8640"/>
          <w:tab w:val="left" w:pos="4320"/>
        </w:tabs>
        <w:jc w:val="center"/>
      </w:pPr>
      <w:r>
        <w:rPr>
          <w:b/>
        </w:rPr>
        <w:t>Amendment No. P3-1</w:t>
      </w:r>
    </w:p>
    <w:p w:rsidR="001B64A6" w:rsidRDefault="001B64A6" w:rsidP="001B64A6">
      <w:r>
        <w:rPr>
          <w:snapToGrid w:val="0"/>
        </w:rPr>
        <w:tab/>
        <w:t>Senators MALLOY and HEMBREE proposed the following Amendment No</w:t>
      </w:r>
      <w:r w:rsidR="00846712">
        <w:rPr>
          <w:snapToGrid w:val="0"/>
        </w:rPr>
        <w:t>.</w:t>
      </w:r>
      <w:r>
        <w:rPr>
          <w:snapToGrid w:val="0"/>
        </w:rPr>
        <w:t xml:space="preserve"> P3-1 (JUD3560.004)</w:t>
      </w:r>
      <w:r>
        <w:t>, which was adopted:</w:t>
      </w:r>
    </w:p>
    <w:p w:rsidR="001B64A6" w:rsidRPr="00F9610F" w:rsidRDefault="001B64A6" w:rsidP="001B64A6">
      <w:pPr>
        <w:rPr>
          <w:color w:val="auto"/>
        </w:rPr>
      </w:pPr>
      <w:r>
        <w:rPr>
          <w:snapToGrid w:val="0"/>
        </w:rPr>
        <w:tab/>
      </w:r>
      <w:r w:rsidRPr="00F9610F">
        <w:rPr>
          <w:snapToGrid w:val="0"/>
          <w:color w:val="auto"/>
        </w:rPr>
        <w:t xml:space="preserve">Amend </w:t>
      </w:r>
      <w:r w:rsidR="00846712">
        <w:rPr>
          <w:snapToGrid w:val="0"/>
          <w:color w:val="auto"/>
        </w:rPr>
        <w:t>A</w:t>
      </w:r>
      <w:r w:rsidRPr="00F9610F">
        <w:rPr>
          <w:snapToGrid w:val="0"/>
          <w:color w:val="auto"/>
        </w:rPr>
        <w:t xml:space="preserve">mendment </w:t>
      </w:r>
      <w:r w:rsidR="00846712">
        <w:rPr>
          <w:snapToGrid w:val="0"/>
          <w:color w:val="auto"/>
        </w:rPr>
        <w:t xml:space="preserve">No. </w:t>
      </w:r>
      <w:r w:rsidRPr="00F9610F">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F9610F">
        <w:rPr>
          <w:snapToGrid w:val="0"/>
          <w:color w:val="auto"/>
        </w:rPr>
        <w:t>JUD</w:t>
      </w:r>
      <w:r>
        <w:rPr>
          <w:snapToGrid w:val="0"/>
        </w:rPr>
        <w:t>\</w:t>
      </w:r>
      <w:r w:rsidRPr="00F9610F">
        <w:rPr>
          <w:snapToGrid w:val="0"/>
          <w:color w:val="auto"/>
        </w:rPr>
        <w:t>AMEND</w:t>
      </w:r>
      <w:r>
        <w:rPr>
          <w:snapToGrid w:val="0"/>
        </w:rPr>
        <w:t>\</w:t>
      </w:r>
      <w:r w:rsidRPr="00F9610F">
        <w:rPr>
          <w:snapToGrid w:val="0"/>
          <w:color w:val="auto"/>
        </w:rPr>
        <w:t>JUD3560.001.DOCX, as and if amended</w:t>
      </w:r>
      <w:r w:rsidRPr="00F9610F">
        <w:rPr>
          <w:color w:val="auto"/>
        </w:rPr>
        <w:t>, page 5, by striking Section 21-31-1040(C) in its entirety and inserting:</w:t>
      </w:r>
    </w:p>
    <w:p w:rsidR="001B64A6" w:rsidRPr="00F9610F" w:rsidRDefault="001B64A6" w:rsidP="001B64A6">
      <w:pPr>
        <w:rPr>
          <w:color w:val="auto"/>
          <w:u w:color="000000" w:themeColor="text1"/>
        </w:rPr>
      </w:pPr>
      <w:r>
        <w:tab/>
      </w:r>
      <w:r w:rsidRPr="00F9610F">
        <w:rPr>
          <w:color w:val="auto"/>
        </w:rPr>
        <w:t>/</w:t>
      </w:r>
      <w:r w:rsidRPr="00F9610F">
        <w:rPr>
          <w:color w:val="auto"/>
        </w:rPr>
        <w:tab/>
        <w:t>(C)</w:t>
      </w:r>
      <w:r w:rsidRPr="00F9610F">
        <w:rPr>
          <w:color w:val="auto"/>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r w:rsidRPr="00F9610F">
        <w:rPr>
          <w:color w:val="auto"/>
        </w:rPr>
        <w:tab/>
        <w:t xml:space="preserve"> </w:t>
      </w:r>
      <w:r w:rsidRPr="00F9610F">
        <w:rPr>
          <w:color w:val="auto"/>
          <w:u w:color="000000" w:themeColor="text1"/>
        </w:rPr>
        <w:t>/</w:t>
      </w:r>
    </w:p>
    <w:p w:rsidR="001B64A6" w:rsidRPr="00F9610F" w:rsidRDefault="001B64A6" w:rsidP="001B64A6">
      <w:pPr>
        <w:rPr>
          <w:snapToGrid w:val="0"/>
          <w:color w:val="auto"/>
        </w:rPr>
      </w:pPr>
      <w:r w:rsidRPr="00F9610F">
        <w:rPr>
          <w:snapToGrid w:val="0"/>
          <w:color w:val="auto"/>
        </w:rPr>
        <w:tab/>
        <w:t>Renumber sections to conform.</w:t>
      </w:r>
    </w:p>
    <w:p w:rsidR="001B64A6" w:rsidRDefault="001B64A6" w:rsidP="001B64A6">
      <w:pPr>
        <w:rPr>
          <w:snapToGrid w:val="0"/>
        </w:rPr>
      </w:pPr>
      <w:r w:rsidRPr="00F9610F">
        <w:rPr>
          <w:snapToGrid w:val="0"/>
          <w:color w:val="auto"/>
        </w:rPr>
        <w:tab/>
        <w:t>Amend title to conform.</w:t>
      </w:r>
    </w:p>
    <w:p w:rsidR="001B64A6" w:rsidRPr="00F9610F" w:rsidRDefault="001B64A6" w:rsidP="001B64A6">
      <w:pPr>
        <w:rPr>
          <w:snapToGrid w:val="0"/>
          <w:color w:val="auto"/>
        </w:rPr>
      </w:pPr>
    </w:p>
    <w:p w:rsidR="001B64A6" w:rsidRDefault="001B64A6" w:rsidP="001B64A6">
      <w:pPr>
        <w:pStyle w:val="Header"/>
        <w:tabs>
          <w:tab w:val="clear" w:pos="8640"/>
          <w:tab w:val="left" w:pos="4320"/>
        </w:tabs>
      </w:pPr>
      <w:r>
        <w:tab/>
        <w:t>Senator MALLOY explained the amendment.</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adopted.</w:t>
      </w:r>
    </w:p>
    <w:p w:rsidR="001B64A6" w:rsidRDefault="001B64A6" w:rsidP="001B64A6">
      <w:pPr>
        <w:pStyle w:val="Header"/>
        <w:tabs>
          <w:tab w:val="clear" w:pos="8640"/>
          <w:tab w:val="left" w:pos="4320"/>
        </w:tabs>
      </w:pPr>
    </w:p>
    <w:p w:rsidR="001B64A6" w:rsidRPr="00054908" w:rsidRDefault="001B64A6" w:rsidP="001B64A6">
      <w:pPr>
        <w:pStyle w:val="Header"/>
        <w:tabs>
          <w:tab w:val="clear" w:pos="8640"/>
          <w:tab w:val="left" w:pos="4320"/>
        </w:tabs>
        <w:jc w:val="center"/>
      </w:pPr>
      <w:r>
        <w:rPr>
          <w:b/>
        </w:rPr>
        <w:t>Amendment No. P4-1</w:t>
      </w:r>
    </w:p>
    <w:p w:rsidR="001B64A6" w:rsidRDefault="001B64A6" w:rsidP="001B64A6">
      <w:pPr>
        <w:rPr>
          <w:snapToGrid w:val="0"/>
        </w:rPr>
      </w:pPr>
      <w:r>
        <w:rPr>
          <w:snapToGrid w:val="0"/>
        </w:rPr>
        <w:tab/>
        <w:t>Senator BRIGHT proposed the following Amendment No. P4-1 (JUD3560.005), which was ruled out of order:</w:t>
      </w:r>
    </w:p>
    <w:p w:rsidR="001B64A6" w:rsidRPr="005D5081" w:rsidRDefault="001B64A6" w:rsidP="001B64A6">
      <w:pPr>
        <w:rPr>
          <w:color w:val="auto"/>
        </w:rPr>
      </w:pPr>
      <w:r>
        <w:rPr>
          <w:snapToGrid w:val="0"/>
        </w:rPr>
        <w:tab/>
      </w:r>
      <w:r w:rsidRPr="005D5081">
        <w:rPr>
          <w:snapToGrid w:val="0"/>
          <w:color w:val="auto"/>
        </w:rPr>
        <w:t xml:space="preserve">Amend </w:t>
      </w:r>
      <w:r w:rsidR="00846712">
        <w:rPr>
          <w:snapToGrid w:val="0"/>
          <w:color w:val="auto"/>
        </w:rPr>
        <w:t>A</w:t>
      </w:r>
      <w:r w:rsidRPr="005D5081">
        <w:rPr>
          <w:snapToGrid w:val="0"/>
          <w:color w:val="auto"/>
        </w:rPr>
        <w:t xml:space="preserve">mendment </w:t>
      </w:r>
      <w:r w:rsidR="00846712">
        <w:rPr>
          <w:snapToGrid w:val="0"/>
          <w:color w:val="auto"/>
        </w:rPr>
        <w:t xml:space="preserve">No. </w:t>
      </w:r>
      <w:r w:rsidRPr="005D5081">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5D5081">
        <w:rPr>
          <w:snapToGrid w:val="0"/>
          <w:color w:val="auto"/>
        </w:rPr>
        <w:t>JUD</w:t>
      </w:r>
      <w:r>
        <w:rPr>
          <w:snapToGrid w:val="0"/>
        </w:rPr>
        <w:t>\</w:t>
      </w:r>
      <w:r w:rsidRPr="005D5081">
        <w:rPr>
          <w:snapToGrid w:val="0"/>
          <w:color w:val="auto"/>
        </w:rPr>
        <w:t>AMEND</w:t>
      </w:r>
      <w:r>
        <w:rPr>
          <w:snapToGrid w:val="0"/>
        </w:rPr>
        <w:t>\</w:t>
      </w:r>
      <w:r w:rsidRPr="005D5081">
        <w:rPr>
          <w:snapToGrid w:val="0"/>
          <w:color w:val="auto"/>
        </w:rPr>
        <w:t>JUD3560.001.DOCX, as and if amended</w:t>
      </w:r>
      <w:r w:rsidRPr="005D5081">
        <w:rPr>
          <w:color w:val="auto"/>
        </w:rPr>
        <w:t>, page 2, by striking Section 21-31-1020(E) in its entirety and inserting:</w:t>
      </w:r>
    </w:p>
    <w:p w:rsidR="001B64A6" w:rsidRPr="005D5081" w:rsidRDefault="001B64A6" w:rsidP="001B64A6">
      <w:pPr>
        <w:rPr>
          <w:color w:val="auto"/>
        </w:rPr>
      </w:pPr>
      <w:r>
        <w:tab/>
      </w:r>
      <w:r w:rsidRPr="005D5081">
        <w:rPr>
          <w:color w:val="auto"/>
        </w:rPr>
        <w:t>/</w:t>
      </w:r>
      <w:r w:rsidRPr="005D5081">
        <w:rPr>
          <w:color w:val="auto"/>
        </w:rPr>
        <w:tab/>
        <w:t>(E)</w:t>
      </w:r>
      <w:r w:rsidRPr="005D5081">
        <w:rPr>
          <w:color w:val="auto"/>
        </w:rPr>
        <w:tab/>
        <w:t>If the court has submitted a person’s identifying information to SLED, SLED shall:</w:t>
      </w:r>
    </w:p>
    <w:p w:rsidR="001B64A6" w:rsidRPr="005D5081" w:rsidRDefault="001B64A6" w:rsidP="001B64A6">
      <w:pPr>
        <w:rPr>
          <w:color w:val="auto"/>
        </w:rPr>
      </w:pPr>
      <w:r w:rsidRPr="005D5081">
        <w:rPr>
          <w:color w:val="auto"/>
        </w:rPr>
        <w:tab/>
      </w:r>
      <w:r w:rsidRPr="005D5081">
        <w:rPr>
          <w:color w:val="auto"/>
        </w:rPr>
        <w:tab/>
        <w:t>(1)</w:t>
      </w:r>
      <w:r w:rsidRPr="005D5081">
        <w:rPr>
          <w:color w:val="auto"/>
        </w:rPr>
        <w:tab/>
        <w:t>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 and</w:t>
      </w:r>
    </w:p>
    <w:p w:rsidR="001B64A6" w:rsidRPr="005D5081" w:rsidRDefault="001B64A6" w:rsidP="001B64A6">
      <w:pPr>
        <w:rPr>
          <w:color w:val="auto"/>
          <w:u w:color="000000" w:themeColor="text1"/>
        </w:rPr>
      </w:pPr>
      <w:r w:rsidRPr="005D5081">
        <w:rPr>
          <w:color w:val="auto"/>
        </w:rPr>
        <w:tab/>
        <w:t>(2)</w:t>
      </w:r>
      <w:r w:rsidRPr="005D5081">
        <w:rPr>
          <w:color w:val="auto"/>
        </w:rPr>
        <w:tab/>
        <w:t xml:space="preserve">transmit the person’s identifying information to the Department of Motor Vehicles.  The Department of Motor Vehicles shall review the department’s driver’s license records, and, if the review reveals that the person possesses a current driver’s license, the driver’s license must be revoked and surrendered to the department.  </w:t>
      </w:r>
      <w:r w:rsidRPr="005D5081">
        <w:rPr>
          <w:color w:val="auto"/>
        </w:rPr>
        <w:tab/>
      </w:r>
      <w:r w:rsidRPr="005D5081">
        <w:rPr>
          <w:color w:val="auto"/>
          <w:u w:color="000000" w:themeColor="text1"/>
        </w:rPr>
        <w:t>/</w:t>
      </w:r>
    </w:p>
    <w:p w:rsidR="00B36AE1" w:rsidRDefault="001B64A6" w:rsidP="001B64A6">
      <w:pPr>
        <w:rPr>
          <w:snapToGrid w:val="0"/>
          <w:color w:val="auto"/>
        </w:rPr>
      </w:pPr>
      <w:r w:rsidRPr="005D5081">
        <w:rPr>
          <w:snapToGrid w:val="0"/>
          <w:color w:val="auto"/>
        </w:rPr>
        <w:tab/>
        <w:t>Renumber sections to conform.</w:t>
      </w:r>
    </w:p>
    <w:p w:rsidR="001B64A6" w:rsidRDefault="00B36AE1" w:rsidP="001B64A6">
      <w:pPr>
        <w:rPr>
          <w:snapToGrid w:val="0"/>
        </w:rPr>
      </w:pPr>
      <w:r>
        <w:rPr>
          <w:snapToGrid w:val="0"/>
          <w:color w:val="auto"/>
        </w:rPr>
        <w:tab/>
      </w:r>
      <w:r w:rsidR="001B64A6" w:rsidRPr="005D5081">
        <w:rPr>
          <w:snapToGrid w:val="0"/>
          <w:color w:val="auto"/>
        </w:rPr>
        <w:t>Amend title to conform.</w:t>
      </w:r>
    </w:p>
    <w:p w:rsidR="001B64A6" w:rsidRPr="005D5081" w:rsidRDefault="001B64A6" w:rsidP="001B64A6">
      <w:pPr>
        <w:rPr>
          <w:color w:val="auto"/>
        </w:rPr>
      </w:pPr>
    </w:p>
    <w:p w:rsidR="001B64A6" w:rsidRDefault="001B64A6" w:rsidP="001B64A6">
      <w:pPr>
        <w:pStyle w:val="Header"/>
        <w:tabs>
          <w:tab w:val="clear" w:pos="8640"/>
          <w:tab w:val="left" w:pos="4320"/>
        </w:tabs>
      </w:pPr>
      <w:r>
        <w:tab/>
        <w:t>Senator BRIGHT explained the amendment.</w:t>
      </w:r>
    </w:p>
    <w:p w:rsidR="001B64A6" w:rsidRDefault="001B64A6" w:rsidP="001B64A6">
      <w:pPr>
        <w:pStyle w:val="Header"/>
        <w:tabs>
          <w:tab w:val="clear" w:pos="8640"/>
          <w:tab w:val="left" w:pos="4320"/>
        </w:tabs>
      </w:pPr>
    </w:p>
    <w:p w:rsidR="001B64A6" w:rsidRPr="00E5518B" w:rsidRDefault="001B64A6" w:rsidP="00B36AE1">
      <w:pPr>
        <w:pStyle w:val="Header"/>
        <w:keepNext/>
        <w:tabs>
          <w:tab w:val="clear" w:pos="8640"/>
          <w:tab w:val="left" w:pos="4320"/>
        </w:tabs>
        <w:jc w:val="center"/>
      </w:pPr>
      <w:r>
        <w:rPr>
          <w:b/>
        </w:rPr>
        <w:t>Point of Order</w:t>
      </w:r>
    </w:p>
    <w:p w:rsidR="001B64A6" w:rsidRDefault="001B64A6" w:rsidP="00B36AE1">
      <w:pPr>
        <w:pStyle w:val="Header"/>
        <w:keepNext/>
        <w:tabs>
          <w:tab w:val="clear" w:pos="8640"/>
          <w:tab w:val="left" w:pos="4320"/>
        </w:tabs>
      </w:pPr>
      <w:r>
        <w:tab/>
        <w:t>Senator HUTTO raised a Point of Order under Rule 24A that the amendment was out of order inasmuch as it was not germane to the Bill.</w:t>
      </w:r>
    </w:p>
    <w:p w:rsidR="001B64A6" w:rsidRDefault="001B64A6" w:rsidP="001B64A6">
      <w:pPr>
        <w:pStyle w:val="Header"/>
        <w:tabs>
          <w:tab w:val="clear" w:pos="8640"/>
          <w:tab w:val="left" w:pos="4320"/>
        </w:tabs>
      </w:pPr>
      <w:r>
        <w:tab/>
        <w:t>Senator BRIGHT spoke on the Point of Order.</w:t>
      </w:r>
    </w:p>
    <w:p w:rsidR="001B64A6" w:rsidRDefault="001B64A6" w:rsidP="001B64A6">
      <w:pPr>
        <w:pStyle w:val="Header"/>
        <w:tabs>
          <w:tab w:val="clear" w:pos="8640"/>
          <w:tab w:val="left" w:pos="4320"/>
        </w:tabs>
      </w:pPr>
      <w:r>
        <w:tab/>
        <w:t>Senator HUTTO spoke on the Point of Order.</w:t>
      </w:r>
    </w:p>
    <w:p w:rsidR="001B64A6" w:rsidRDefault="001B64A6" w:rsidP="001B64A6">
      <w:pPr>
        <w:pStyle w:val="Header"/>
        <w:tabs>
          <w:tab w:val="clear" w:pos="8640"/>
          <w:tab w:val="left" w:pos="4320"/>
        </w:tabs>
      </w:pPr>
      <w:r>
        <w:tab/>
        <w:t>The PRESIDENT sustained the Point of Order.</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ruled out of order.</w:t>
      </w:r>
    </w:p>
    <w:p w:rsidR="001B64A6" w:rsidRDefault="001B64A6" w:rsidP="001B64A6">
      <w:pPr>
        <w:pStyle w:val="Header"/>
        <w:tabs>
          <w:tab w:val="clear" w:pos="8640"/>
          <w:tab w:val="left" w:pos="4320"/>
        </w:tabs>
      </w:pPr>
    </w:p>
    <w:p w:rsidR="001B64A6" w:rsidRPr="00943D33" w:rsidRDefault="001B64A6" w:rsidP="001B64A6">
      <w:pPr>
        <w:pStyle w:val="Header"/>
        <w:tabs>
          <w:tab w:val="clear" w:pos="8640"/>
          <w:tab w:val="left" w:pos="4320"/>
        </w:tabs>
        <w:jc w:val="center"/>
        <w:rPr>
          <w:b/>
        </w:rPr>
      </w:pPr>
      <w:r w:rsidRPr="00943D33">
        <w:rPr>
          <w:b/>
        </w:rPr>
        <w:t>Motion Adopted</w:t>
      </w:r>
    </w:p>
    <w:p w:rsidR="001B64A6" w:rsidRDefault="001B64A6" w:rsidP="001B64A6">
      <w:pPr>
        <w:pStyle w:val="Header"/>
        <w:tabs>
          <w:tab w:val="clear" w:pos="8640"/>
          <w:tab w:val="left" w:pos="4320"/>
        </w:tabs>
      </w:pPr>
      <w:r>
        <w:tab/>
        <w:t xml:space="preserve">On motion of Senator CLEARY, with unanimous consent, Senators FAIR, ALEXANDER, CLEARY, McGILL and LOURIE were granted leave to attend a Senate Finance subcommittee meeting and were granted leave to vote from the balcony.  </w:t>
      </w:r>
    </w:p>
    <w:p w:rsidR="001B64A6" w:rsidRDefault="001B64A6" w:rsidP="001B64A6">
      <w:pPr>
        <w:pStyle w:val="Header"/>
        <w:tabs>
          <w:tab w:val="clear" w:pos="8640"/>
          <w:tab w:val="left" w:pos="4320"/>
        </w:tabs>
      </w:pPr>
    </w:p>
    <w:p w:rsidR="001B64A6" w:rsidRPr="00C64F01" w:rsidRDefault="001B64A6" w:rsidP="001B64A6">
      <w:pPr>
        <w:pStyle w:val="Header"/>
        <w:tabs>
          <w:tab w:val="clear" w:pos="8640"/>
          <w:tab w:val="left" w:pos="4320"/>
        </w:tabs>
        <w:jc w:val="center"/>
      </w:pPr>
      <w:r>
        <w:rPr>
          <w:b/>
        </w:rPr>
        <w:t>Amendment No. P6-1</w:t>
      </w:r>
    </w:p>
    <w:p w:rsidR="001B64A6" w:rsidRDefault="001B64A6" w:rsidP="001B64A6">
      <w:pPr>
        <w:rPr>
          <w:snapToGrid w:val="0"/>
        </w:rPr>
      </w:pPr>
      <w:r>
        <w:rPr>
          <w:snapToGrid w:val="0"/>
        </w:rPr>
        <w:tab/>
        <w:t>Senator BRIGHT proposed</w:t>
      </w:r>
      <w:r w:rsidR="00B36AE1">
        <w:rPr>
          <w:snapToGrid w:val="0"/>
        </w:rPr>
        <w:t xml:space="preserve"> the following Amendment No. P6</w:t>
      </w:r>
      <w:r w:rsidR="00B36AE1">
        <w:rPr>
          <w:snapToGrid w:val="0"/>
        </w:rPr>
        <w:noBreakHyphen/>
      </w:r>
      <w:r>
        <w:rPr>
          <w:snapToGrid w:val="0"/>
        </w:rPr>
        <w:t>1(JUD3560.007), which was tabled:</w:t>
      </w:r>
    </w:p>
    <w:p w:rsidR="001B64A6" w:rsidRPr="00744A26" w:rsidRDefault="001B64A6" w:rsidP="001B64A6">
      <w:pPr>
        <w:rPr>
          <w:color w:val="auto"/>
        </w:rPr>
      </w:pPr>
      <w:r>
        <w:rPr>
          <w:snapToGrid w:val="0"/>
        </w:rPr>
        <w:tab/>
      </w:r>
      <w:r w:rsidRPr="00744A26">
        <w:rPr>
          <w:snapToGrid w:val="0"/>
          <w:color w:val="auto"/>
        </w:rPr>
        <w:t xml:space="preserve">Amend </w:t>
      </w:r>
      <w:r w:rsidR="00846712">
        <w:rPr>
          <w:snapToGrid w:val="0"/>
          <w:color w:val="auto"/>
        </w:rPr>
        <w:t>A</w:t>
      </w:r>
      <w:r w:rsidRPr="00744A26">
        <w:rPr>
          <w:snapToGrid w:val="0"/>
          <w:color w:val="auto"/>
        </w:rPr>
        <w:t xml:space="preserve">mendment </w:t>
      </w:r>
      <w:r w:rsidR="00846712">
        <w:rPr>
          <w:snapToGrid w:val="0"/>
          <w:color w:val="auto"/>
        </w:rPr>
        <w:t xml:space="preserve">No. </w:t>
      </w:r>
      <w:r w:rsidRPr="00744A26">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744A26">
        <w:rPr>
          <w:snapToGrid w:val="0"/>
          <w:color w:val="auto"/>
        </w:rPr>
        <w:t>JUD</w:t>
      </w:r>
      <w:r>
        <w:rPr>
          <w:snapToGrid w:val="0"/>
        </w:rPr>
        <w:t>\</w:t>
      </w:r>
      <w:r w:rsidRPr="00744A26">
        <w:rPr>
          <w:snapToGrid w:val="0"/>
          <w:color w:val="auto"/>
        </w:rPr>
        <w:t>AMEND</w:t>
      </w:r>
      <w:r>
        <w:rPr>
          <w:snapToGrid w:val="0"/>
        </w:rPr>
        <w:t>\</w:t>
      </w:r>
      <w:r w:rsidRPr="00744A26">
        <w:rPr>
          <w:snapToGrid w:val="0"/>
          <w:color w:val="auto"/>
        </w:rPr>
        <w:t>JUD3560.001.DOCX, as and if amended</w:t>
      </w:r>
      <w:r w:rsidRPr="00744A26">
        <w:rPr>
          <w:color w:val="auto"/>
        </w:rPr>
        <w:t>, page 2, by striking Section 21-31-1020(A) in its entirety and inserting:</w:t>
      </w:r>
    </w:p>
    <w:p w:rsidR="001B64A6" w:rsidRPr="00744A26" w:rsidRDefault="001B64A6" w:rsidP="001B64A6">
      <w:pPr>
        <w:rPr>
          <w:color w:val="auto"/>
        </w:rPr>
      </w:pPr>
      <w:r>
        <w:tab/>
      </w:r>
      <w:r w:rsidRPr="00744A26">
        <w:rPr>
          <w:color w:val="auto"/>
        </w:rPr>
        <w:t>/</w:t>
      </w:r>
      <w:r w:rsidRPr="00744A26">
        <w:rPr>
          <w:color w:val="auto"/>
        </w:rPr>
        <w:tab/>
        <w:t>Section 23</w:t>
      </w:r>
      <w:r w:rsidRPr="00744A26">
        <w:rPr>
          <w:color w:val="auto"/>
        </w:rPr>
        <w:noBreakHyphen/>
        <w:t>31</w:t>
      </w:r>
      <w:r w:rsidRPr="00744A26">
        <w:rPr>
          <w:color w:val="auto"/>
        </w:rPr>
        <w:noBreakHyphen/>
        <w:t>1020.</w:t>
      </w:r>
      <w:r w:rsidRPr="00744A26">
        <w:rPr>
          <w:color w:val="auto"/>
        </w:rPr>
        <w:tab/>
        <w:t>(A)</w:t>
      </w:r>
      <w:r w:rsidRPr="00744A26">
        <w:rPr>
          <w:color w:val="auto"/>
        </w:rPr>
        <w:tab/>
        <w:t>The Judicial Department and the Chief of SLED, or the chief’s designee, shall work in conjunction with the appropriate court of each county in developing procedures for the collection and submission of information of persons who have been adjudicated as a mental defective and the courts have determined are unfit to carry a weapon or who have been committed to a mental institution and the courts have determined are unfit to carry a weapon.  The courts shall determine on a case-by-case basis whether a person is a mental defective or should be committed to a mental institution, and whether the person is unfit to carry a weapon.  The courts shall only collect and submit information to SLED if the courts have specially made such determinations.</w:t>
      </w:r>
      <w:r w:rsidRPr="00744A26">
        <w:rPr>
          <w:color w:val="auto"/>
        </w:rPr>
        <w:tab/>
      </w:r>
      <w:r w:rsidRPr="00744A26">
        <w:rPr>
          <w:color w:val="auto"/>
        </w:rPr>
        <w:tab/>
        <w:t xml:space="preserve">/     </w:t>
      </w:r>
    </w:p>
    <w:p w:rsidR="001B64A6" w:rsidRPr="00744A26" w:rsidRDefault="001B64A6" w:rsidP="001B64A6">
      <w:pPr>
        <w:rPr>
          <w:color w:val="auto"/>
        </w:rPr>
      </w:pPr>
      <w:r>
        <w:rPr>
          <w:snapToGrid w:val="0"/>
        </w:rPr>
        <w:tab/>
      </w:r>
      <w:r w:rsidRPr="00744A26">
        <w:rPr>
          <w:snapToGrid w:val="0"/>
          <w:color w:val="auto"/>
        </w:rPr>
        <w:t xml:space="preserve">Amend </w:t>
      </w:r>
      <w:r w:rsidR="00846712">
        <w:rPr>
          <w:snapToGrid w:val="0"/>
          <w:color w:val="auto"/>
        </w:rPr>
        <w:t>A</w:t>
      </w:r>
      <w:r w:rsidRPr="00744A26">
        <w:rPr>
          <w:snapToGrid w:val="0"/>
          <w:color w:val="auto"/>
        </w:rPr>
        <w:t xml:space="preserve">mendment </w:t>
      </w:r>
      <w:r w:rsidR="00846712">
        <w:rPr>
          <w:snapToGrid w:val="0"/>
          <w:color w:val="auto"/>
        </w:rPr>
        <w:t xml:space="preserve">No. </w:t>
      </w:r>
      <w:r w:rsidRPr="00744A26">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744A26">
        <w:rPr>
          <w:snapToGrid w:val="0"/>
          <w:color w:val="auto"/>
        </w:rPr>
        <w:t>JUD</w:t>
      </w:r>
      <w:r>
        <w:rPr>
          <w:snapToGrid w:val="0"/>
        </w:rPr>
        <w:t>\</w:t>
      </w:r>
      <w:r w:rsidRPr="00744A26">
        <w:rPr>
          <w:snapToGrid w:val="0"/>
          <w:color w:val="auto"/>
        </w:rPr>
        <w:t>AMEND</w:t>
      </w:r>
      <w:r>
        <w:rPr>
          <w:snapToGrid w:val="0"/>
        </w:rPr>
        <w:t>\</w:t>
      </w:r>
      <w:r w:rsidRPr="00744A26">
        <w:rPr>
          <w:snapToGrid w:val="0"/>
          <w:color w:val="auto"/>
        </w:rPr>
        <w:t>JUD3560.001.DOCX further, as and if amended</w:t>
      </w:r>
      <w:r w:rsidRPr="00744A26">
        <w:rPr>
          <w:color w:val="auto"/>
        </w:rPr>
        <w:t>, page 3, by striking Section 21-31-1030(A) in its entirety and inserting:</w:t>
      </w:r>
    </w:p>
    <w:p w:rsidR="001B64A6" w:rsidRPr="00744A26" w:rsidRDefault="001B64A6" w:rsidP="001B64A6">
      <w:pPr>
        <w:rPr>
          <w:color w:val="auto"/>
        </w:rPr>
      </w:pPr>
      <w:r>
        <w:tab/>
      </w:r>
      <w:r w:rsidRPr="00744A26">
        <w:rPr>
          <w:color w:val="auto"/>
        </w:rPr>
        <w:t>/</w:t>
      </w:r>
      <w:r w:rsidRPr="00744A26">
        <w:rPr>
          <w:color w:val="auto"/>
        </w:rPr>
        <w:tab/>
        <w:t>Section 23</w:t>
      </w:r>
      <w:r w:rsidRPr="00744A26">
        <w:rPr>
          <w:color w:val="auto"/>
        </w:rPr>
        <w:noBreakHyphen/>
        <w:t>31</w:t>
      </w:r>
      <w:r w:rsidRPr="00744A26">
        <w:rPr>
          <w:color w:val="auto"/>
        </w:rPr>
        <w:noBreakHyphen/>
        <w:t>1030.</w:t>
      </w:r>
      <w:r w:rsidRPr="00744A26">
        <w:rPr>
          <w:color w:val="auto"/>
        </w:rPr>
        <w:tab/>
        <w:t>(A)</w:t>
      </w:r>
      <w:r w:rsidRPr="00744A26">
        <w:rPr>
          <w:color w:val="auto"/>
        </w:rPr>
        <w:tab/>
        <w:t>If a person is prohibited from shipping, transporting, possessing, or receiving a firearm or ammunition pursuant to 18 U.S.C. Section 922(g)(4) or Section 23-31-1040 as a result of adjudication as a mental defective or commitment to a mental institution and the court has determined the person is unfit to carry a weapon,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South Carolina.</w:t>
      </w:r>
      <w:r w:rsidRPr="00744A26">
        <w:rPr>
          <w:color w:val="auto"/>
        </w:rPr>
        <w:tab/>
      </w:r>
      <w:r w:rsidRPr="00744A26">
        <w:rPr>
          <w:color w:val="auto"/>
        </w:rPr>
        <w:tab/>
        <w:t>/</w:t>
      </w:r>
    </w:p>
    <w:p w:rsidR="001B64A6" w:rsidRPr="00744A26" w:rsidRDefault="001B64A6" w:rsidP="001B64A6">
      <w:pPr>
        <w:rPr>
          <w:color w:val="auto"/>
        </w:rPr>
      </w:pPr>
      <w:r>
        <w:rPr>
          <w:snapToGrid w:val="0"/>
        </w:rPr>
        <w:tab/>
      </w:r>
      <w:r w:rsidRPr="00744A26">
        <w:rPr>
          <w:snapToGrid w:val="0"/>
          <w:color w:val="auto"/>
        </w:rPr>
        <w:t xml:space="preserve">Amend </w:t>
      </w:r>
      <w:r w:rsidR="00846712">
        <w:rPr>
          <w:snapToGrid w:val="0"/>
          <w:color w:val="auto"/>
        </w:rPr>
        <w:t>A</w:t>
      </w:r>
      <w:r w:rsidRPr="00744A26">
        <w:rPr>
          <w:snapToGrid w:val="0"/>
          <w:color w:val="auto"/>
        </w:rPr>
        <w:t xml:space="preserve">mendment </w:t>
      </w:r>
      <w:r w:rsidR="00846712">
        <w:rPr>
          <w:snapToGrid w:val="0"/>
          <w:color w:val="auto"/>
        </w:rPr>
        <w:t xml:space="preserve">No. </w:t>
      </w:r>
      <w:r w:rsidRPr="00744A26">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744A26">
        <w:rPr>
          <w:snapToGrid w:val="0"/>
          <w:color w:val="auto"/>
        </w:rPr>
        <w:t>JUD</w:t>
      </w:r>
      <w:r>
        <w:rPr>
          <w:snapToGrid w:val="0"/>
        </w:rPr>
        <w:t>\</w:t>
      </w:r>
      <w:r w:rsidRPr="00744A26">
        <w:rPr>
          <w:snapToGrid w:val="0"/>
          <w:color w:val="auto"/>
        </w:rPr>
        <w:t>AMEND</w:t>
      </w:r>
      <w:r>
        <w:rPr>
          <w:snapToGrid w:val="0"/>
        </w:rPr>
        <w:t>\</w:t>
      </w:r>
      <w:r w:rsidRPr="00744A26">
        <w:rPr>
          <w:snapToGrid w:val="0"/>
          <w:color w:val="auto"/>
        </w:rPr>
        <w:t>JUD3560.001.DOCX further, as and if amended</w:t>
      </w:r>
      <w:r w:rsidRPr="00744A26">
        <w:rPr>
          <w:color w:val="auto"/>
        </w:rPr>
        <w:t>, page 5, by striking Section 21-31-1040(A) in its entirety and inserting:</w:t>
      </w:r>
    </w:p>
    <w:p w:rsidR="001B64A6" w:rsidRPr="00744A26" w:rsidRDefault="001B64A6" w:rsidP="001B64A6">
      <w:pPr>
        <w:rPr>
          <w:color w:val="auto"/>
        </w:rPr>
      </w:pPr>
      <w:r>
        <w:tab/>
      </w:r>
      <w:r w:rsidRPr="00744A26">
        <w:rPr>
          <w:color w:val="auto"/>
        </w:rPr>
        <w:t>/</w:t>
      </w:r>
      <w:r w:rsidRPr="00744A26">
        <w:rPr>
          <w:color w:val="auto"/>
        </w:rPr>
        <w:tab/>
        <w:t>Section 23-31-1040.</w:t>
      </w:r>
      <w:r w:rsidRPr="00744A26">
        <w:rPr>
          <w:color w:val="auto"/>
        </w:rPr>
        <w:tab/>
        <w:t>(A)</w:t>
      </w:r>
      <w:r w:rsidRPr="00744A26">
        <w:rPr>
          <w:color w:val="auto"/>
        </w:rPr>
        <w:tab/>
        <w:t>It is unlawful for a person who has been adjudicated as a mental defective and the court has determined is unfit to carry a weapon or who has been committed to a mental institution and the court has determined is unfit to carry a weapon to ship, transport, possess, or receive a firearm or ammunition.</w:t>
      </w:r>
      <w:r w:rsidRPr="00744A26">
        <w:rPr>
          <w:color w:val="auto"/>
        </w:rPr>
        <w:tab/>
      </w:r>
      <w:r w:rsidRPr="00744A26">
        <w:rPr>
          <w:color w:val="auto"/>
        </w:rPr>
        <w:tab/>
        <w:t>/</w:t>
      </w:r>
    </w:p>
    <w:p w:rsidR="001B64A6" w:rsidRPr="00744A26" w:rsidRDefault="001B64A6" w:rsidP="001B64A6">
      <w:pPr>
        <w:rPr>
          <w:color w:val="auto"/>
        </w:rPr>
      </w:pPr>
      <w:r>
        <w:rPr>
          <w:snapToGrid w:val="0"/>
        </w:rPr>
        <w:tab/>
      </w:r>
      <w:r w:rsidRPr="00744A26">
        <w:rPr>
          <w:snapToGrid w:val="0"/>
          <w:color w:val="auto"/>
        </w:rPr>
        <w:t xml:space="preserve">Amend </w:t>
      </w:r>
      <w:r w:rsidR="00846712">
        <w:rPr>
          <w:snapToGrid w:val="0"/>
          <w:color w:val="auto"/>
        </w:rPr>
        <w:t>A</w:t>
      </w:r>
      <w:r w:rsidRPr="00744A26">
        <w:rPr>
          <w:snapToGrid w:val="0"/>
          <w:color w:val="auto"/>
        </w:rPr>
        <w:t xml:space="preserve">mendment </w:t>
      </w:r>
      <w:r w:rsidR="00846712">
        <w:rPr>
          <w:snapToGrid w:val="0"/>
          <w:color w:val="auto"/>
        </w:rPr>
        <w:t xml:space="preserve">No. </w:t>
      </w:r>
      <w:r w:rsidRPr="00744A26">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744A26">
        <w:rPr>
          <w:snapToGrid w:val="0"/>
          <w:color w:val="auto"/>
        </w:rPr>
        <w:t>JUD</w:t>
      </w:r>
      <w:r>
        <w:rPr>
          <w:snapToGrid w:val="0"/>
        </w:rPr>
        <w:t>\</w:t>
      </w:r>
      <w:r w:rsidRPr="00744A26">
        <w:rPr>
          <w:snapToGrid w:val="0"/>
          <w:color w:val="auto"/>
        </w:rPr>
        <w:t>AMEND</w:t>
      </w:r>
      <w:r>
        <w:rPr>
          <w:snapToGrid w:val="0"/>
        </w:rPr>
        <w:t>\</w:t>
      </w:r>
      <w:r w:rsidRPr="00744A26">
        <w:rPr>
          <w:snapToGrid w:val="0"/>
          <w:color w:val="auto"/>
        </w:rPr>
        <w:t>JUD3560.001.DOCX further, as and if amended</w:t>
      </w:r>
      <w:r w:rsidRPr="00744A26">
        <w:rPr>
          <w:color w:val="auto"/>
        </w:rPr>
        <w:t>, page 5, by striking Section 21-31-1040(D) in its entirety and inserting:</w:t>
      </w:r>
    </w:p>
    <w:p w:rsidR="001B64A6" w:rsidRPr="00744A26" w:rsidRDefault="001B64A6" w:rsidP="001B64A6">
      <w:pPr>
        <w:rPr>
          <w:color w:val="auto"/>
        </w:rPr>
      </w:pPr>
      <w:r>
        <w:tab/>
      </w:r>
      <w:r w:rsidRPr="00744A26">
        <w:rPr>
          <w:color w:val="auto"/>
        </w:rPr>
        <w:t>/</w:t>
      </w:r>
      <w:r w:rsidRPr="00744A26">
        <w:rPr>
          <w:color w:val="auto"/>
        </w:rPr>
        <w:tab/>
        <w:t>(D)</w:t>
      </w:r>
      <w:r w:rsidRPr="00744A26">
        <w:rPr>
          <w:color w:val="auto"/>
        </w:rPr>
        <w:tab/>
        <w:t>At the time the person is adjudicated as a mental defective or is committed to a mental institution and the court has determined the person is unfit to carry a weapon, the court shall provide to the person or the person’s representative, as appropriate, a written form that conspicuously informs the person or the person’s representative, as appropriate, of the provisions of this section.</w:t>
      </w:r>
      <w:r w:rsidRPr="00744A26">
        <w:rPr>
          <w:color w:val="auto"/>
        </w:rPr>
        <w:tab/>
      </w:r>
      <w:r w:rsidRPr="00744A26">
        <w:rPr>
          <w:color w:val="auto"/>
        </w:rPr>
        <w:tab/>
        <w:t xml:space="preserve">/ </w:t>
      </w:r>
    </w:p>
    <w:p w:rsidR="001B64A6" w:rsidRPr="00744A26" w:rsidRDefault="001B64A6" w:rsidP="001B64A6">
      <w:pPr>
        <w:rPr>
          <w:color w:val="auto"/>
        </w:rPr>
      </w:pPr>
      <w:r w:rsidRPr="00744A26">
        <w:rPr>
          <w:i/>
          <w:color w:val="auto"/>
        </w:rPr>
        <w:tab/>
      </w:r>
      <w:r w:rsidRPr="00744A26">
        <w:rPr>
          <w:i/>
          <w:color w:val="auto"/>
        </w:rPr>
        <w:tab/>
      </w:r>
      <w:r w:rsidRPr="00744A26">
        <w:rPr>
          <w:snapToGrid w:val="0"/>
          <w:color w:val="auto"/>
        </w:rPr>
        <w:t xml:space="preserve">Amend </w:t>
      </w:r>
      <w:r w:rsidR="00846712">
        <w:rPr>
          <w:snapToGrid w:val="0"/>
          <w:color w:val="auto"/>
        </w:rPr>
        <w:t>A</w:t>
      </w:r>
      <w:r w:rsidRPr="00744A26">
        <w:rPr>
          <w:snapToGrid w:val="0"/>
          <w:color w:val="auto"/>
        </w:rPr>
        <w:t xml:space="preserve">mendment </w:t>
      </w:r>
      <w:r w:rsidR="00846712">
        <w:rPr>
          <w:snapToGrid w:val="0"/>
          <w:color w:val="auto"/>
        </w:rPr>
        <w:t xml:space="preserve">No. </w:t>
      </w:r>
      <w:r w:rsidRPr="00744A26">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744A26">
        <w:rPr>
          <w:snapToGrid w:val="0"/>
          <w:color w:val="auto"/>
        </w:rPr>
        <w:t>JUD</w:t>
      </w:r>
      <w:r>
        <w:rPr>
          <w:snapToGrid w:val="0"/>
        </w:rPr>
        <w:t>\</w:t>
      </w:r>
      <w:r w:rsidRPr="00744A26">
        <w:rPr>
          <w:snapToGrid w:val="0"/>
          <w:color w:val="auto"/>
        </w:rPr>
        <w:t>AMEND</w:t>
      </w:r>
      <w:r>
        <w:rPr>
          <w:snapToGrid w:val="0"/>
        </w:rPr>
        <w:t>\</w:t>
      </w:r>
      <w:r w:rsidRPr="00744A26">
        <w:rPr>
          <w:snapToGrid w:val="0"/>
          <w:color w:val="auto"/>
        </w:rPr>
        <w:t>JUD3560.001.DOCX further, as and if amended</w:t>
      </w:r>
      <w:r w:rsidRPr="00744A26">
        <w:rPr>
          <w:color w:val="auto"/>
        </w:rPr>
        <w:t>, page 7, by striking SECTION 3 in its entirety and inserting:</w:t>
      </w:r>
    </w:p>
    <w:p w:rsidR="001B64A6" w:rsidRPr="00744A26" w:rsidRDefault="001B64A6" w:rsidP="001B64A6">
      <w:pPr>
        <w:rPr>
          <w:color w:val="auto"/>
        </w:rPr>
      </w:pPr>
      <w:r>
        <w:tab/>
      </w:r>
      <w:r w:rsidRPr="00744A26">
        <w:rPr>
          <w:color w:val="auto"/>
        </w:rPr>
        <w:t>/</w:t>
      </w:r>
      <w:r w:rsidRPr="00744A26">
        <w:rPr>
          <w:color w:val="auto"/>
        </w:rPr>
        <w:tab/>
        <w:t>SECTION</w:t>
      </w:r>
      <w:r w:rsidRPr="00744A26">
        <w:rPr>
          <w:color w:val="auto"/>
        </w:rPr>
        <w:tab/>
        <w:t>3.</w:t>
      </w:r>
      <w:r w:rsidRPr="00744A26">
        <w:rPr>
          <w:color w:val="auto"/>
        </w:rPr>
        <w:tab/>
        <w:t>Courts required to submit information to SLED pursuant to this act concerning individuals who have been adjudicated as a mental defective and the courts have determined to be unfit to carry a weapon or who have been committed to a mental institution and the courts have determined to be unfit to carry a weapon shall, from the effective date of this act forward, submit information as the information arises and in accordance with procedures developed as required by this act and have one year from this act's effective date to submit retroactive information on such individuals going back a minimum of ten years or, if records are not available as far back as ten years, as far back as records exist.</w:t>
      </w:r>
      <w:r w:rsidRPr="00744A26">
        <w:rPr>
          <w:color w:val="auto"/>
        </w:rPr>
        <w:tab/>
        <w:t>/</w:t>
      </w:r>
    </w:p>
    <w:p w:rsidR="001B64A6" w:rsidRPr="00744A26" w:rsidRDefault="001B64A6" w:rsidP="001B64A6">
      <w:pPr>
        <w:rPr>
          <w:snapToGrid w:val="0"/>
          <w:color w:val="auto"/>
        </w:rPr>
      </w:pPr>
      <w:r w:rsidRPr="00744A26">
        <w:rPr>
          <w:snapToGrid w:val="0"/>
          <w:color w:val="auto"/>
        </w:rPr>
        <w:tab/>
        <w:t>Renumber sections to conform.</w:t>
      </w:r>
    </w:p>
    <w:p w:rsidR="001B64A6" w:rsidRDefault="001B64A6" w:rsidP="001B64A6">
      <w:pPr>
        <w:rPr>
          <w:snapToGrid w:val="0"/>
        </w:rPr>
      </w:pPr>
      <w:r w:rsidRPr="00744A26">
        <w:rPr>
          <w:snapToGrid w:val="0"/>
          <w:color w:val="auto"/>
        </w:rPr>
        <w:tab/>
        <w:t>Amend title to conform.</w:t>
      </w:r>
    </w:p>
    <w:p w:rsidR="001B64A6" w:rsidRDefault="001B64A6" w:rsidP="001B64A6">
      <w:pPr>
        <w:pStyle w:val="Header"/>
        <w:tabs>
          <w:tab w:val="clear" w:pos="8640"/>
          <w:tab w:val="left" w:pos="4320"/>
        </w:tabs>
      </w:pPr>
      <w:r>
        <w:tab/>
        <w:t>Senator BRIGHT explained the amendment.</w:t>
      </w:r>
    </w:p>
    <w:p w:rsidR="00FB59BF" w:rsidRDefault="00FB59BF" w:rsidP="001B64A6">
      <w:pPr>
        <w:pStyle w:val="Header"/>
        <w:tabs>
          <w:tab w:val="clear" w:pos="8640"/>
          <w:tab w:val="left" w:pos="4320"/>
        </w:tabs>
      </w:pPr>
    </w:p>
    <w:p w:rsidR="001B64A6" w:rsidRDefault="001B64A6" w:rsidP="001B64A6">
      <w:pPr>
        <w:pStyle w:val="Header"/>
        <w:tabs>
          <w:tab w:val="clear" w:pos="8640"/>
          <w:tab w:val="left" w:pos="4320"/>
        </w:tabs>
      </w:pPr>
      <w:r>
        <w:tab/>
        <w:t>Senator MASSEY moved to lay the amendment on the table.</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"ayes" and "nays" were demanded and taken, resulting as follows:</w:t>
      </w:r>
    </w:p>
    <w:p w:rsidR="001B64A6" w:rsidRPr="00FA3BB1" w:rsidRDefault="001B64A6" w:rsidP="001B64A6">
      <w:pPr>
        <w:pStyle w:val="Header"/>
        <w:tabs>
          <w:tab w:val="clear" w:pos="8640"/>
          <w:tab w:val="left" w:pos="4320"/>
        </w:tabs>
        <w:jc w:val="center"/>
        <w:rPr>
          <w:b/>
        </w:rPr>
      </w:pPr>
      <w:r w:rsidRPr="00FA3BB1">
        <w:rPr>
          <w:b/>
        </w:rPr>
        <w:t>Ayes 33; Nays 7</w:t>
      </w:r>
    </w:p>
    <w:p w:rsidR="001B64A6" w:rsidRDefault="001B64A6" w:rsidP="001B64A6">
      <w:pPr>
        <w:pStyle w:val="Header"/>
        <w:tabs>
          <w:tab w:val="clear" w:pos="8640"/>
          <w:tab w:val="left" w:pos="4320"/>
        </w:tabs>
      </w:pP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3BB1">
        <w:rPr>
          <w:b/>
        </w:rPr>
        <w:t>AYES</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Alexander</w:t>
      </w:r>
      <w:r>
        <w:tab/>
      </w:r>
      <w:r w:rsidRPr="00FA3BB1">
        <w:t>Allen</w:t>
      </w:r>
      <w:r>
        <w:tab/>
      </w:r>
      <w:r w:rsidRPr="00FA3BB1">
        <w:t>Bennett</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Campsen</w:t>
      </w:r>
      <w:r>
        <w:tab/>
      </w:r>
      <w:r w:rsidRPr="00FA3BB1">
        <w:t>Cleary</w:t>
      </w:r>
      <w:r>
        <w:tab/>
      </w:r>
      <w:r w:rsidRPr="00FA3BB1">
        <w:t>Coleman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Courson</w:t>
      </w:r>
      <w:r>
        <w:tab/>
      </w:r>
      <w:r w:rsidRPr="00FA3BB1">
        <w:t>Cromer</w:t>
      </w:r>
      <w:r>
        <w:tab/>
      </w:r>
      <w:r w:rsidRPr="00FA3BB1">
        <w:t>Fair</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Gregory</w:t>
      </w:r>
      <w:r>
        <w:tab/>
      </w:r>
      <w:r w:rsidRPr="00FA3BB1">
        <w:t>Hayes</w:t>
      </w:r>
      <w:r>
        <w:tab/>
      </w:r>
      <w:r w:rsidRPr="00FA3BB1">
        <w:t>Hembree</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Hutto</w:t>
      </w:r>
      <w:r>
        <w:tab/>
      </w:r>
      <w:r w:rsidRPr="00FA3BB1">
        <w:t>Jackson</w:t>
      </w:r>
      <w:r>
        <w:tab/>
      </w:r>
      <w:r w:rsidRPr="00FA3BB1">
        <w:t>Johnson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A3BB1">
        <w:t>Lourie</w:t>
      </w:r>
      <w:r>
        <w:tab/>
      </w:r>
      <w:r w:rsidRPr="00FA3BB1">
        <w:t>Malloy</w:t>
      </w:r>
      <w:r>
        <w:tab/>
      </w:r>
      <w:r w:rsidRPr="00FA3BB1">
        <w:rPr>
          <w:i/>
        </w:rPr>
        <w:t>Martin, Larry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Massey</w:t>
      </w:r>
      <w:r>
        <w:tab/>
      </w:r>
      <w:r w:rsidRPr="00FA3BB1">
        <w:t>Matthews</w:t>
      </w:r>
      <w:r>
        <w:tab/>
      </w:r>
      <w:r w:rsidRPr="00FA3BB1">
        <w:t>McElveen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McGill</w:t>
      </w:r>
      <w:r>
        <w:tab/>
      </w:r>
      <w:r w:rsidRPr="00FA3BB1">
        <w:t>Nicholson</w:t>
      </w:r>
      <w:r>
        <w:tab/>
      </w:r>
      <w:r w:rsidRPr="00FA3BB1">
        <w:t>Peeler</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Pinckney</w:t>
      </w:r>
      <w:r>
        <w:tab/>
      </w:r>
      <w:r w:rsidRPr="00FA3BB1">
        <w:t>Rankin</w:t>
      </w:r>
      <w:r>
        <w:tab/>
      </w:r>
      <w:r w:rsidRPr="00FA3BB1">
        <w:t>Scott</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Setzler</w:t>
      </w:r>
      <w:r>
        <w:tab/>
      </w:r>
      <w:r w:rsidRPr="00FA3BB1">
        <w:t>Sheheen</w:t>
      </w:r>
      <w:r>
        <w:tab/>
      </w:r>
      <w:r w:rsidRPr="00FA3BB1">
        <w:t>Thurmond</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Turner</w:t>
      </w:r>
      <w:r>
        <w:tab/>
      </w:r>
      <w:r w:rsidRPr="00FA3BB1">
        <w:t>Williams</w:t>
      </w:r>
      <w:r>
        <w:tab/>
      </w:r>
      <w:r w:rsidRPr="00FA3BB1">
        <w:t>Young</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64A6" w:rsidRPr="00FA3BB1"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3BB1">
        <w:rPr>
          <w:b/>
        </w:rPr>
        <w:t>Total--33</w:t>
      </w:r>
    </w:p>
    <w:p w:rsidR="001B64A6" w:rsidRPr="00FA3BB1" w:rsidRDefault="001B64A6" w:rsidP="001B64A6">
      <w:pPr>
        <w:pStyle w:val="Header"/>
        <w:tabs>
          <w:tab w:val="clear" w:pos="8640"/>
          <w:tab w:val="left" w:pos="4320"/>
        </w:tabs>
      </w:pP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3BB1">
        <w:rPr>
          <w:b/>
        </w:rPr>
        <w:t>NAYS</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Bright</w:t>
      </w:r>
      <w:r>
        <w:tab/>
      </w:r>
      <w:r w:rsidRPr="00FA3BB1">
        <w:t>Bryant</w:t>
      </w:r>
      <w:r>
        <w:tab/>
      </w:r>
      <w:r w:rsidRPr="00FA3BB1">
        <w:t>Corbin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Davis</w:t>
      </w:r>
      <w:r>
        <w:tab/>
      </w:r>
      <w:r w:rsidRPr="00FA3BB1">
        <w:rPr>
          <w:i/>
        </w:rPr>
        <w:t>Martin, Shane</w:t>
      </w:r>
      <w:r>
        <w:rPr>
          <w:i/>
        </w:rPr>
        <w:tab/>
      </w:r>
      <w:r w:rsidRPr="00FA3BB1">
        <w:t>Shealy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3BB1">
        <w:t>Verdin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64A6" w:rsidRPr="00FA3BB1"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3BB1">
        <w:rPr>
          <w:b/>
        </w:rPr>
        <w:t>Total--7</w:t>
      </w:r>
    </w:p>
    <w:p w:rsidR="001B64A6" w:rsidRPr="00FA3BB1"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laid on the table.</w:t>
      </w:r>
    </w:p>
    <w:p w:rsidR="001B64A6" w:rsidRDefault="001B64A6" w:rsidP="001B64A6">
      <w:pPr>
        <w:pStyle w:val="Header"/>
        <w:tabs>
          <w:tab w:val="clear" w:pos="8640"/>
          <w:tab w:val="left" w:pos="4320"/>
        </w:tabs>
      </w:pPr>
    </w:p>
    <w:p w:rsidR="001B64A6" w:rsidRPr="00FA3BB1" w:rsidRDefault="001B64A6" w:rsidP="001B64A6">
      <w:pPr>
        <w:pStyle w:val="Header"/>
        <w:tabs>
          <w:tab w:val="clear" w:pos="8640"/>
          <w:tab w:val="left" w:pos="4320"/>
        </w:tabs>
        <w:jc w:val="center"/>
      </w:pPr>
      <w:r>
        <w:rPr>
          <w:b/>
        </w:rPr>
        <w:t>Amendment No. P8-1</w:t>
      </w:r>
    </w:p>
    <w:p w:rsidR="001B64A6" w:rsidRDefault="001B64A6" w:rsidP="001B64A6">
      <w:pPr>
        <w:rPr>
          <w:snapToGrid w:val="0"/>
        </w:rPr>
      </w:pPr>
      <w:r>
        <w:rPr>
          <w:snapToGrid w:val="0"/>
        </w:rPr>
        <w:tab/>
        <w:t>Senator BRIGHT proposed the following Amendment No. P8-1 (JUD3560.008), which was tabled:</w:t>
      </w:r>
    </w:p>
    <w:p w:rsidR="001B64A6" w:rsidRPr="009C659E" w:rsidRDefault="001B64A6" w:rsidP="001B64A6">
      <w:pPr>
        <w:rPr>
          <w:color w:val="auto"/>
        </w:rPr>
      </w:pPr>
      <w:r>
        <w:rPr>
          <w:snapToGrid w:val="0"/>
        </w:rPr>
        <w:tab/>
      </w:r>
      <w:r w:rsidRPr="009C659E">
        <w:rPr>
          <w:snapToGrid w:val="0"/>
          <w:color w:val="auto"/>
        </w:rPr>
        <w:t xml:space="preserve">Amend </w:t>
      </w:r>
      <w:r w:rsidR="00FF31E6">
        <w:rPr>
          <w:snapToGrid w:val="0"/>
          <w:color w:val="auto"/>
        </w:rPr>
        <w:t>A</w:t>
      </w:r>
      <w:r w:rsidRPr="009C659E">
        <w:rPr>
          <w:snapToGrid w:val="0"/>
          <w:color w:val="auto"/>
        </w:rPr>
        <w:t xml:space="preserve">mendment </w:t>
      </w:r>
      <w:r w:rsidR="00FF31E6">
        <w:rPr>
          <w:snapToGrid w:val="0"/>
          <w:color w:val="auto"/>
        </w:rPr>
        <w:t xml:space="preserve">No. </w:t>
      </w:r>
      <w:r w:rsidRPr="009C659E">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9C659E">
        <w:rPr>
          <w:snapToGrid w:val="0"/>
          <w:color w:val="auto"/>
        </w:rPr>
        <w:t>JUD</w:t>
      </w:r>
      <w:r>
        <w:rPr>
          <w:snapToGrid w:val="0"/>
        </w:rPr>
        <w:t>\</w:t>
      </w:r>
      <w:r w:rsidRPr="009C659E">
        <w:rPr>
          <w:snapToGrid w:val="0"/>
          <w:color w:val="auto"/>
        </w:rPr>
        <w:t>AMEND</w:t>
      </w:r>
      <w:r>
        <w:rPr>
          <w:snapToGrid w:val="0"/>
        </w:rPr>
        <w:t>\</w:t>
      </w:r>
      <w:r w:rsidRPr="009C659E">
        <w:rPr>
          <w:snapToGrid w:val="0"/>
          <w:color w:val="auto"/>
        </w:rPr>
        <w:t>JUD3560.001.DOCX, as and if amended</w:t>
      </w:r>
      <w:r w:rsidRPr="009C659E">
        <w:rPr>
          <w:color w:val="auto"/>
        </w:rPr>
        <w:t>, page 3-5, by striking Section 21-31-1030 in its entirety and inserting:</w:t>
      </w:r>
    </w:p>
    <w:p w:rsidR="001B64A6" w:rsidRPr="009C659E" w:rsidRDefault="001B64A6" w:rsidP="001B64A6">
      <w:pPr>
        <w:rPr>
          <w:color w:val="auto"/>
          <w:u w:color="000000" w:themeColor="text1"/>
        </w:rPr>
      </w:pPr>
      <w:r>
        <w:tab/>
      </w:r>
      <w:r w:rsidRPr="009C659E">
        <w:rPr>
          <w:color w:val="auto"/>
        </w:rPr>
        <w:t>/</w:t>
      </w:r>
      <w:r w:rsidRPr="009C659E">
        <w:rPr>
          <w:color w:val="auto"/>
        </w:rPr>
        <w:tab/>
        <w:t>Section 23</w:t>
      </w:r>
      <w:r w:rsidRPr="009C659E">
        <w:rPr>
          <w:color w:val="auto"/>
        </w:rPr>
        <w:noBreakHyphen/>
        <w:t>31</w:t>
      </w:r>
      <w:r w:rsidRPr="009C659E">
        <w:rPr>
          <w:color w:val="auto"/>
        </w:rPr>
        <w:noBreakHyphen/>
        <w:t>1030.</w:t>
      </w:r>
      <w:r w:rsidRPr="009C659E">
        <w:rPr>
          <w:color w:val="auto"/>
        </w:rPr>
        <w:tab/>
        <w:t>The courts shall determine at the time of adjudication or commitment and on a case-by-case basis a definite length of time that persons must be prohibited from shipping, transporting, possessing, or receiving a firearm or ammunition pursuant to this article.  In determining the length of time, the court shall take into consideration the person’s treatment program.  At the end of the time period determined by the court, the prohibitions must be removed.</w:t>
      </w:r>
      <w:r w:rsidRPr="009C659E">
        <w:rPr>
          <w:color w:val="auto"/>
          <w:u w:color="000000" w:themeColor="text1"/>
        </w:rPr>
        <w:t>/</w:t>
      </w:r>
    </w:p>
    <w:p w:rsidR="001B64A6" w:rsidRPr="009C659E" w:rsidRDefault="001B64A6" w:rsidP="001B64A6">
      <w:pPr>
        <w:rPr>
          <w:snapToGrid w:val="0"/>
          <w:color w:val="auto"/>
        </w:rPr>
      </w:pPr>
      <w:r w:rsidRPr="009C659E">
        <w:rPr>
          <w:snapToGrid w:val="0"/>
          <w:color w:val="auto"/>
        </w:rPr>
        <w:tab/>
        <w:t>Renumber sections to conform.</w:t>
      </w:r>
    </w:p>
    <w:p w:rsidR="001B64A6" w:rsidRDefault="001B64A6" w:rsidP="001B64A6">
      <w:pPr>
        <w:rPr>
          <w:snapToGrid w:val="0"/>
        </w:rPr>
      </w:pPr>
      <w:r w:rsidRPr="009C659E">
        <w:rPr>
          <w:snapToGrid w:val="0"/>
          <w:color w:val="auto"/>
        </w:rPr>
        <w:tab/>
        <w:t>Amend title to conform.</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Senator BRIGHT explained the amendment.</w:t>
      </w:r>
    </w:p>
    <w:p w:rsidR="00FB59BF" w:rsidRDefault="00FB59BF" w:rsidP="001B64A6">
      <w:pPr>
        <w:pStyle w:val="Header"/>
        <w:tabs>
          <w:tab w:val="clear" w:pos="8640"/>
          <w:tab w:val="left" w:pos="4320"/>
        </w:tabs>
      </w:pPr>
    </w:p>
    <w:p w:rsidR="001B64A6" w:rsidRDefault="001B64A6" w:rsidP="001B64A6">
      <w:pPr>
        <w:pStyle w:val="Header"/>
        <w:tabs>
          <w:tab w:val="clear" w:pos="8640"/>
          <w:tab w:val="left" w:pos="4320"/>
        </w:tabs>
      </w:pPr>
      <w:r>
        <w:tab/>
        <w:t>Senator LARRY MARTIN moved to lay the amendment on the table.</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"ayes" and "nays" were demanded and taken, resulting as follows:</w:t>
      </w:r>
    </w:p>
    <w:p w:rsidR="001B64A6" w:rsidRPr="00F305D7" w:rsidRDefault="001B64A6" w:rsidP="001B64A6">
      <w:pPr>
        <w:pStyle w:val="Header"/>
        <w:tabs>
          <w:tab w:val="clear" w:pos="8640"/>
          <w:tab w:val="left" w:pos="4320"/>
        </w:tabs>
        <w:jc w:val="center"/>
        <w:rPr>
          <w:b/>
        </w:rPr>
      </w:pPr>
      <w:r w:rsidRPr="00F305D7">
        <w:rPr>
          <w:b/>
        </w:rPr>
        <w:t>Ayes 37; Nays 2</w:t>
      </w:r>
    </w:p>
    <w:p w:rsidR="001B64A6" w:rsidRDefault="001B64A6" w:rsidP="001B64A6">
      <w:pPr>
        <w:pStyle w:val="Header"/>
        <w:tabs>
          <w:tab w:val="clear" w:pos="8640"/>
          <w:tab w:val="left" w:pos="4320"/>
        </w:tabs>
      </w:pP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05D7">
        <w:rPr>
          <w:b/>
        </w:rPr>
        <w:t>AYES</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Alexander</w:t>
      </w:r>
      <w:r>
        <w:tab/>
      </w:r>
      <w:r w:rsidRPr="00F305D7">
        <w:t>Allen</w:t>
      </w:r>
      <w:r>
        <w:tab/>
      </w:r>
      <w:r w:rsidRPr="00F305D7">
        <w:t>Bennett</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Campsen</w:t>
      </w:r>
      <w:r>
        <w:tab/>
      </w:r>
      <w:r w:rsidRPr="00F305D7">
        <w:t>Cleary</w:t>
      </w:r>
      <w:r>
        <w:tab/>
      </w:r>
      <w:r w:rsidRPr="00F305D7">
        <w:t>Coleman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Corbin</w:t>
      </w:r>
      <w:r>
        <w:tab/>
      </w:r>
      <w:r w:rsidRPr="00F305D7">
        <w:t>Courson</w:t>
      </w:r>
      <w:r>
        <w:tab/>
      </w:r>
      <w:r w:rsidRPr="00F305D7">
        <w:t>Cromer</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Davis</w:t>
      </w:r>
      <w:r>
        <w:tab/>
      </w:r>
      <w:r w:rsidRPr="00F305D7">
        <w:t>Fair</w:t>
      </w:r>
      <w:r>
        <w:tab/>
      </w:r>
      <w:r w:rsidRPr="00F305D7">
        <w:t>Gregory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Hembree</w:t>
      </w:r>
      <w:r>
        <w:tab/>
      </w:r>
      <w:r w:rsidRPr="00F305D7">
        <w:t>Hutto</w:t>
      </w:r>
      <w:r>
        <w:tab/>
      </w:r>
      <w:r w:rsidRPr="00F305D7">
        <w:t>Jackson</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Johnson</w:t>
      </w:r>
      <w:r>
        <w:tab/>
      </w:r>
      <w:r w:rsidRPr="00F305D7">
        <w:t>Lourie</w:t>
      </w:r>
      <w:r>
        <w:tab/>
      </w:r>
      <w:r w:rsidRPr="00F305D7">
        <w:t>Malloy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rPr>
          <w:i/>
        </w:rPr>
        <w:t>Martin, Larry</w:t>
      </w:r>
      <w:r>
        <w:rPr>
          <w:i/>
        </w:rPr>
        <w:tab/>
      </w:r>
      <w:r w:rsidRPr="00F305D7">
        <w:rPr>
          <w:i/>
        </w:rPr>
        <w:t>Martin, Shane</w:t>
      </w:r>
      <w:r>
        <w:rPr>
          <w:i/>
        </w:rPr>
        <w:tab/>
      </w:r>
      <w:r w:rsidRPr="00F305D7">
        <w:t>Massey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Matthews</w:t>
      </w:r>
      <w:r>
        <w:tab/>
      </w:r>
      <w:r w:rsidRPr="00F305D7">
        <w:t>McElveen</w:t>
      </w:r>
      <w:r>
        <w:tab/>
      </w:r>
      <w:r w:rsidRPr="00F305D7">
        <w:t>McGill</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Nicholson</w:t>
      </w:r>
      <w:r>
        <w:tab/>
      </w:r>
      <w:r w:rsidRPr="00F305D7">
        <w:t>Peeler</w:t>
      </w:r>
      <w:r>
        <w:tab/>
      </w:r>
      <w:r w:rsidRPr="00F305D7">
        <w:t>Pinckney</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Rankin</w:t>
      </w:r>
      <w:r>
        <w:tab/>
      </w:r>
      <w:r w:rsidRPr="00F305D7">
        <w:t>Scott</w:t>
      </w:r>
      <w:r>
        <w:tab/>
      </w:r>
      <w:r w:rsidRPr="00F305D7">
        <w:t>Setzler</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Shealy</w:t>
      </w:r>
      <w:r>
        <w:tab/>
      </w:r>
      <w:r w:rsidRPr="00F305D7">
        <w:t>Sheheen</w:t>
      </w:r>
      <w:r>
        <w:tab/>
      </w:r>
      <w:r w:rsidRPr="00F305D7">
        <w:t>Thurmond</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Turner</w:t>
      </w:r>
      <w:r>
        <w:tab/>
      </w:r>
      <w:r w:rsidRPr="00F305D7">
        <w:t>Verdin</w:t>
      </w:r>
      <w:r>
        <w:tab/>
      </w:r>
      <w:r w:rsidRPr="00F305D7">
        <w:t>Williams</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Young</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64A6" w:rsidRPr="00F305D7"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05D7">
        <w:rPr>
          <w:b/>
        </w:rPr>
        <w:t>Total--37</w:t>
      </w:r>
    </w:p>
    <w:p w:rsidR="001B64A6" w:rsidRPr="00F305D7" w:rsidRDefault="001B64A6" w:rsidP="001B64A6">
      <w:pPr>
        <w:pStyle w:val="Header"/>
        <w:tabs>
          <w:tab w:val="clear" w:pos="8640"/>
          <w:tab w:val="left" w:pos="4320"/>
        </w:tabs>
      </w:pP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305D7">
        <w:rPr>
          <w:b/>
        </w:rPr>
        <w:t>NAYS</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305D7">
        <w:t>Bright</w:t>
      </w:r>
      <w:r>
        <w:tab/>
      </w:r>
      <w:r w:rsidRPr="00F305D7">
        <w:t>Bryant</w:t>
      </w:r>
    </w:p>
    <w:p w:rsidR="001B64A6"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64A6" w:rsidRPr="00F305D7" w:rsidRDefault="001B64A6" w:rsidP="001B64A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305D7">
        <w:rPr>
          <w:b/>
        </w:rPr>
        <w:t>Total--2</w:t>
      </w:r>
    </w:p>
    <w:p w:rsidR="001B64A6" w:rsidRPr="00F305D7"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laid on the table.</w:t>
      </w:r>
    </w:p>
    <w:p w:rsidR="00FF31E6" w:rsidRDefault="00FF31E6" w:rsidP="001B64A6">
      <w:pPr>
        <w:pStyle w:val="Header"/>
        <w:tabs>
          <w:tab w:val="clear" w:pos="8640"/>
          <w:tab w:val="left" w:pos="4320"/>
        </w:tabs>
      </w:pPr>
    </w:p>
    <w:p w:rsidR="001B64A6" w:rsidRPr="00567B1D" w:rsidRDefault="001B64A6" w:rsidP="001B64A6">
      <w:pPr>
        <w:pStyle w:val="Header"/>
        <w:tabs>
          <w:tab w:val="clear" w:pos="8640"/>
          <w:tab w:val="left" w:pos="4320"/>
        </w:tabs>
        <w:jc w:val="center"/>
      </w:pPr>
      <w:r>
        <w:rPr>
          <w:b/>
        </w:rPr>
        <w:t>Amendment No. P5-1</w:t>
      </w:r>
    </w:p>
    <w:p w:rsidR="001B64A6" w:rsidRDefault="001B64A6" w:rsidP="001B64A6">
      <w:pPr>
        <w:rPr>
          <w:snapToGrid w:val="0"/>
        </w:rPr>
      </w:pPr>
      <w:r>
        <w:rPr>
          <w:snapToGrid w:val="0"/>
        </w:rPr>
        <w:tab/>
        <w:t>Senator BRIGHT proposed the following Amendment No. P5-1 (JUD3560.006), which was tabled:</w:t>
      </w:r>
    </w:p>
    <w:p w:rsidR="001B64A6" w:rsidRPr="00CD0BFB" w:rsidRDefault="001B64A6" w:rsidP="001B64A6">
      <w:pPr>
        <w:rPr>
          <w:color w:val="auto"/>
        </w:rPr>
      </w:pPr>
      <w:r>
        <w:rPr>
          <w:snapToGrid w:val="0"/>
        </w:rPr>
        <w:tab/>
      </w:r>
      <w:r w:rsidRPr="00CD0BFB">
        <w:rPr>
          <w:snapToGrid w:val="0"/>
          <w:color w:val="auto"/>
        </w:rPr>
        <w:t xml:space="preserve">Amend </w:t>
      </w:r>
      <w:r w:rsidR="00FF31E6">
        <w:rPr>
          <w:snapToGrid w:val="0"/>
          <w:color w:val="auto"/>
        </w:rPr>
        <w:t>A</w:t>
      </w:r>
      <w:r w:rsidRPr="00CD0BFB">
        <w:rPr>
          <w:snapToGrid w:val="0"/>
          <w:color w:val="auto"/>
        </w:rPr>
        <w:t xml:space="preserve">mendment </w:t>
      </w:r>
      <w:r w:rsidR="00FF31E6">
        <w:rPr>
          <w:snapToGrid w:val="0"/>
          <w:color w:val="auto"/>
        </w:rPr>
        <w:t xml:space="preserve">No. </w:t>
      </w:r>
      <w:r w:rsidRPr="00CD0BFB">
        <w:rPr>
          <w:snapToGrid w:val="0"/>
          <w:color w:val="auto"/>
        </w:rPr>
        <w:t>1 bearing document path L:</w:t>
      </w:r>
      <w:r>
        <w:rPr>
          <w:snapToGrid w:val="0"/>
        </w:rPr>
        <w:t>\</w:t>
      </w:r>
      <w:r w:rsidR="00FB59BF">
        <w:rPr>
          <w:snapToGrid w:val="0"/>
          <w:color w:val="auto"/>
        </w:rPr>
        <w:t>S</w:t>
      </w:r>
      <w:r w:rsidR="00FB59BF">
        <w:rPr>
          <w:snapToGrid w:val="0"/>
          <w:color w:val="auto"/>
        </w:rPr>
        <w:noBreakHyphen/>
      </w:r>
      <w:r w:rsidRPr="00CD0BFB">
        <w:rPr>
          <w:snapToGrid w:val="0"/>
          <w:color w:val="auto"/>
        </w:rPr>
        <w:t>JUD</w:t>
      </w:r>
      <w:r>
        <w:rPr>
          <w:snapToGrid w:val="0"/>
        </w:rPr>
        <w:t>\</w:t>
      </w:r>
      <w:r w:rsidRPr="00CD0BFB">
        <w:rPr>
          <w:snapToGrid w:val="0"/>
          <w:color w:val="auto"/>
        </w:rPr>
        <w:t>AMEND</w:t>
      </w:r>
      <w:r>
        <w:rPr>
          <w:snapToGrid w:val="0"/>
        </w:rPr>
        <w:t>\</w:t>
      </w:r>
      <w:r w:rsidRPr="00CD0BFB">
        <w:rPr>
          <w:snapToGrid w:val="0"/>
          <w:color w:val="auto"/>
        </w:rPr>
        <w:t>JUD3560.001.DOCX, as and if amended</w:t>
      </w:r>
      <w:r w:rsidRPr="00CD0BFB">
        <w:rPr>
          <w:color w:val="auto"/>
        </w:rPr>
        <w:t>, pages 1 and 2, by striking Section 21-31-1010 in its entirety and inserting:</w:t>
      </w:r>
    </w:p>
    <w:p w:rsidR="001B64A6" w:rsidRPr="00CD0BFB" w:rsidRDefault="001B64A6" w:rsidP="001B64A6">
      <w:pPr>
        <w:rPr>
          <w:color w:val="auto"/>
        </w:rPr>
      </w:pPr>
      <w:r>
        <w:tab/>
      </w:r>
      <w:r w:rsidRPr="00CD0BFB">
        <w:rPr>
          <w:color w:val="auto"/>
        </w:rPr>
        <w:t>/</w:t>
      </w:r>
      <w:r w:rsidRPr="00CD0BFB">
        <w:rPr>
          <w:color w:val="auto"/>
        </w:rPr>
        <w:tab/>
      </w:r>
      <w:r w:rsidRPr="00CD0BFB">
        <w:rPr>
          <w:color w:val="auto"/>
          <w:u w:color="000000" w:themeColor="text1"/>
        </w:rPr>
        <w:t>Section 23</w:t>
      </w:r>
      <w:r w:rsidRPr="00CD0BFB">
        <w:rPr>
          <w:color w:val="auto"/>
          <w:u w:color="000000" w:themeColor="text1"/>
        </w:rPr>
        <w:noBreakHyphen/>
        <w:t>31</w:t>
      </w:r>
      <w:r w:rsidRPr="00CD0BFB">
        <w:rPr>
          <w:color w:val="auto"/>
          <w:u w:color="000000" w:themeColor="text1"/>
        </w:rPr>
        <w:noBreakHyphen/>
        <w:t>1010.</w:t>
      </w:r>
      <w:r w:rsidRPr="00CD0BFB">
        <w:rPr>
          <w:color w:val="auto"/>
          <w:u w:color="000000" w:themeColor="text1"/>
        </w:rPr>
        <w:tab/>
      </w:r>
      <w:r w:rsidRPr="00CD0BFB">
        <w:rPr>
          <w:color w:val="auto"/>
        </w:rPr>
        <w:t>As used in this article, and for purposes of 18 U.S.C. Section 922(g)(4):</w:t>
      </w:r>
    </w:p>
    <w:p w:rsidR="001B64A6" w:rsidRPr="00CD0BFB" w:rsidRDefault="001B64A6" w:rsidP="001B64A6">
      <w:pPr>
        <w:rPr>
          <w:color w:val="auto"/>
        </w:rPr>
      </w:pPr>
      <w:r w:rsidRPr="00CD0BFB">
        <w:rPr>
          <w:color w:val="auto"/>
        </w:rPr>
        <w:tab/>
      </w:r>
      <w:r w:rsidRPr="00CD0BFB">
        <w:rPr>
          <w:color w:val="auto"/>
        </w:rPr>
        <w:tab/>
        <w:t>(1)</w:t>
      </w:r>
      <w:r w:rsidRPr="00CD0BFB">
        <w:rPr>
          <w:color w:val="auto"/>
        </w:rPr>
        <w:tab/>
      </w:r>
      <w:r w:rsidR="00FF31E6">
        <w:rPr>
          <w:color w:val="auto"/>
        </w:rPr>
        <w:t>‘</w:t>
      </w:r>
      <w:r w:rsidRPr="00CD0BFB">
        <w:rPr>
          <w:color w:val="auto"/>
        </w:rPr>
        <w:t>Adjudicated as a mental defective</w:t>
      </w:r>
      <w:r w:rsidR="00FF31E6">
        <w:rPr>
          <w:color w:val="auto"/>
        </w:rPr>
        <w:t>’</w:t>
      </w:r>
      <w:r w:rsidRPr="00CD0BFB">
        <w:rPr>
          <w:color w:val="auto"/>
        </w:rPr>
        <w:t xml:space="preserve"> means a determination by a court that a person, as a result of marked subnormal intelligence, or mental illness, incompetency, condition, or disease:</w:t>
      </w:r>
    </w:p>
    <w:p w:rsidR="001B64A6" w:rsidRPr="00CD0BFB"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CD0BFB">
        <w:tab/>
      </w:r>
      <w:r w:rsidRPr="00CD0BFB">
        <w:tab/>
      </w:r>
      <w:r w:rsidRPr="00CD0BFB">
        <w:tab/>
        <w:t>(a)</w:t>
      </w:r>
      <w:r w:rsidRPr="00CD0BFB">
        <w:tab/>
        <w:t>is a danger to himself or to others; or</w:t>
      </w:r>
    </w:p>
    <w:p w:rsidR="001B64A6" w:rsidRPr="00CD0BFB"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CD0BFB">
        <w:tab/>
      </w:r>
      <w:r w:rsidRPr="00CD0BFB">
        <w:tab/>
      </w:r>
      <w:r w:rsidRPr="00CD0BFB">
        <w:tab/>
        <w:t>(b)</w:t>
      </w:r>
      <w:r w:rsidRPr="00CD0BFB">
        <w:tab/>
        <w:t>lacks the mental capacity to contract or manage the person’s own affairs.</w:t>
      </w:r>
    </w:p>
    <w:p w:rsidR="001B64A6" w:rsidRPr="00CD0BFB"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CD0BFB">
        <w:tab/>
      </w:r>
      <w:r w:rsidRPr="00CD0BFB">
        <w:tab/>
        <w:t>The term includes:</w:t>
      </w:r>
    </w:p>
    <w:p w:rsidR="001B64A6" w:rsidRPr="00CD0BFB"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CD0BFB">
        <w:tab/>
      </w:r>
      <w:r w:rsidRPr="00CD0BFB">
        <w:tab/>
      </w:r>
      <w:r w:rsidRPr="00CD0BFB">
        <w:tab/>
        <w:t>(a)</w:t>
      </w:r>
      <w:r w:rsidRPr="00CD0BFB">
        <w:tab/>
        <w:t>a finding of insanity by a court in a criminal case; and</w:t>
      </w:r>
    </w:p>
    <w:p w:rsidR="001B64A6" w:rsidRPr="00CD0BFB" w:rsidRDefault="001B64A6" w:rsidP="001B64A6">
      <w:pPr>
        <w:rPr>
          <w:color w:val="auto"/>
        </w:rPr>
      </w:pPr>
      <w:r w:rsidRPr="00CD0BFB">
        <w:rPr>
          <w:color w:val="auto"/>
        </w:rPr>
        <w:tab/>
      </w:r>
      <w:r w:rsidRPr="00CD0BFB">
        <w:rPr>
          <w:color w:val="auto"/>
        </w:rPr>
        <w:tab/>
      </w:r>
      <w:r w:rsidRPr="00CD0BFB">
        <w:rPr>
          <w:color w:val="auto"/>
        </w:rPr>
        <w:tab/>
        <w:t>(b)</w:t>
      </w:r>
      <w:r w:rsidRPr="00CD0BFB">
        <w:rPr>
          <w:color w:val="auto"/>
        </w:rPr>
        <w:tab/>
        <w:t>those persons found incompetent by a court to stand trial or found not guilty by reason of lack of mental responsibility by a court.</w:t>
      </w:r>
      <w:r w:rsidRPr="00CD0BFB">
        <w:rPr>
          <w:color w:val="auto"/>
        </w:rPr>
        <w:tab/>
      </w:r>
      <w:r w:rsidRPr="00CD0BFB">
        <w:rPr>
          <w:color w:val="auto"/>
        </w:rPr>
        <w:tab/>
      </w:r>
      <w:r w:rsidRPr="00CD0BFB">
        <w:rPr>
          <w:color w:val="auto"/>
        </w:rPr>
        <w:tab/>
        <w:t>(2)</w:t>
      </w:r>
      <w:r w:rsidRPr="00CD0BFB">
        <w:rPr>
          <w:color w:val="auto"/>
        </w:rPr>
        <w:tab/>
        <w:t>‘Committed to a mental institution’ means a formal commitment of a person to a mental institution by a court.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1B64A6" w:rsidRPr="00CD0BFB" w:rsidRDefault="001B64A6" w:rsidP="001B64A6">
      <w:pPr>
        <w:rPr>
          <w:color w:val="auto"/>
        </w:rPr>
      </w:pPr>
      <w:r w:rsidRPr="00CD0BFB">
        <w:rPr>
          <w:color w:val="auto"/>
        </w:rPr>
        <w:tab/>
      </w:r>
      <w:r w:rsidRPr="00CD0BFB">
        <w:rPr>
          <w:color w:val="auto"/>
        </w:rPr>
        <w:tab/>
        <w:t>(3)</w:t>
      </w:r>
      <w:r w:rsidRPr="00CD0BFB">
        <w:rPr>
          <w:color w:val="auto"/>
        </w:rPr>
        <w:tab/>
        <w:t>‘Mental institution’ includes mental health facilities, mental hospitals, sanitariums, psychiatric facilities, and other facilities that provide diagnoses by licensed professionals of mental retardation or mental illness, including a psychiatric ward in a general hospital.</w:t>
      </w:r>
      <w:r w:rsidRPr="00CD0BFB">
        <w:rPr>
          <w:color w:val="auto"/>
        </w:rPr>
        <w:tab/>
        <w:t xml:space="preserve">/  </w:t>
      </w:r>
    </w:p>
    <w:p w:rsidR="001B64A6" w:rsidRPr="00CD0BFB" w:rsidRDefault="001B64A6" w:rsidP="001B64A6">
      <w:pPr>
        <w:rPr>
          <w:snapToGrid w:val="0"/>
          <w:color w:val="auto"/>
        </w:rPr>
      </w:pPr>
      <w:r w:rsidRPr="00CD0BFB">
        <w:rPr>
          <w:snapToGrid w:val="0"/>
          <w:color w:val="auto"/>
        </w:rPr>
        <w:tab/>
        <w:t>Renumber sections to conform.</w:t>
      </w:r>
    </w:p>
    <w:p w:rsidR="001B64A6" w:rsidRDefault="001B64A6" w:rsidP="001B64A6">
      <w:pPr>
        <w:rPr>
          <w:snapToGrid w:val="0"/>
        </w:rPr>
      </w:pPr>
      <w:r w:rsidRPr="00CD0BFB">
        <w:rPr>
          <w:snapToGrid w:val="0"/>
          <w:color w:val="auto"/>
        </w:rPr>
        <w:tab/>
        <w:t>Amend title to conform.</w:t>
      </w:r>
    </w:p>
    <w:p w:rsidR="001B64A6" w:rsidRDefault="001B64A6" w:rsidP="001B64A6"/>
    <w:p w:rsidR="001B64A6" w:rsidRDefault="001B64A6" w:rsidP="001B64A6">
      <w:r>
        <w:tab/>
        <w:t>Senator BRIGHT explained the amendment.</w:t>
      </w:r>
    </w:p>
    <w:p w:rsidR="001B64A6" w:rsidRDefault="001B64A6" w:rsidP="001B64A6"/>
    <w:p w:rsidR="001B64A6" w:rsidRDefault="001B64A6" w:rsidP="001B64A6">
      <w:r>
        <w:tab/>
        <w:t>Senator HUTTO moved to lay the amendment on the table.</w:t>
      </w:r>
    </w:p>
    <w:p w:rsidR="001B64A6" w:rsidRDefault="001B64A6" w:rsidP="001B64A6"/>
    <w:p w:rsidR="001B64A6" w:rsidRDefault="001B64A6" w:rsidP="001B64A6">
      <w:r>
        <w:tab/>
        <w:t>The "ayes" and "nays" were demanded and taken, resulting as follows:</w:t>
      </w:r>
    </w:p>
    <w:p w:rsidR="001B64A6" w:rsidRPr="00567B1D" w:rsidRDefault="001B64A6" w:rsidP="001B64A6">
      <w:pPr>
        <w:jc w:val="center"/>
        <w:rPr>
          <w:b/>
        </w:rPr>
      </w:pPr>
      <w:r w:rsidRPr="00567B1D">
        <w:rPr>
          <w:b/>
        </w:rPr>
        <w:t>Ayes 31; Nays 5</w:t>
      </w:r>
    </w:p>
    <w:p w:rsidR="001B64A6" w:rsidRDefault="001B64A6" w:rsidP="001B64A6"/>
    <w:p w:rsidR="001B64A6" w:rsidRDefault="001B64A6" w:rsidP="00FB59B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7B1D">
        <w:rPr>
          <w:b/>
        </w:rPr>
        <w:t>AYES</w:t>
      </w:r>
    </w:p>
    <w:p w:rsidR="001B64A6" w:rsidRDefault="001B64A6" w:rsidP="00FB59B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Alexander</w:t>
      </w:r>
      <w:r>
        <w:tab/>
      </w:r>
      <w:r w:rsidRPr="00567B1D">
        <w:t>Allen</w:t>
      </w:r>
      <w:r>
        <w:tab/>
      </w:r>
      <w:r w:rsidRPr="00567B1D">
        <w:t>Bennett</w:t>
      </w:r>
    </w:p>
    <w:p w:rsidR="001B64A6" w:rsidRDefault="001B64A6" w:rsidP="00FB59B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Cleary</w:t>
      </w:r>
      <w:r>
        <w:tab/>
      </w:r>
      <w:r w:rsidRPr="00567B1D">
        <w:t>Coleman</w:t>
      </w:r>
      <w:r>
        <w:tab/>
      </w:r>
      <w:r w:rsidRPr="00567B1D">
        <w:t>Courson</w:t>
      </w:r>
    </w:p>
    <w:p w:rsidR="001B64A6" w:rsidRDefault="001B64A6" w:rsidP="00FB59B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Cromer</w:t>
      </w:r>
      <w:r>
        <w:tab/>
      </w:r>
      <w:r w:rsidRPr="00567B1D">
        <w:t>Fair</w:t>
      </w:r>
      <w:r>
        <w:tab/>
      </w:r>
      <w:r w:rsidRPr="00567B1D">
        <w:t>Gregory</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Hembree</w:t>
      </w:r>
      <w:r>
        <w:tab/>
      </w:r>
      <w:r w:rsidRPr="00567B1D">
        <w:t>Hutto</w:t>
      </w:r>
      <w:r>
        <w:tab/>
      </w:r>
      <w:r w:rsidRPr="00567B1D">
        <w:t>Jackson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Johnson</w:t>
      </w:r>
      <w:r>
        <w:tab/>
      </w:r>
      <w:r w:rsidRPr="00567B1D">
        <w:t>Lourie</w:t>
      </w:r>
      <w:r>
        <w:tab/>
      </w:r>
      <w:r w:rsidRPr="00567B1D">
        <w:t>Malloy</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rPr>
          <w:i/>
        </w:rPr>
        <w:t>Martin, Larry</w:t>
      </w:r>
      <w:r>
        <w:rPr>
          <w:i/>
        </w:rPr>
        <w:tab/>
      </w:r>
      <w:r w:rsidRPr="00567B1D">
        <w:t>Matthews</w:t>
      </w:r>
      <w:r>
        <w:tab/>
      </w:r>
      <w:r w:rsidRPr="00567B1D">
        <w:t>McElveen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McGill</w:t>
      </w:r>
      <w:r>
        <w:tab/>
      </w:r>
      <w:r w:rsidRPr="00567B1D">
        <w:t>Nicholson</w:t>
      </w:r>
      <w:r>
        <w:tab/>
      </w:r>
      <w:r w:rsidRPr="00567B1D">
        <w:t>Peeler</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Pinckney</w:t>
      </w:r>
      <w:r>
        <w:tab/>
      </w:r>
      <w:r w:rsidRPr="00567B1D">
        <w:t>Rankin</w:t>
      </w:r>
      <w:r>
        <w:tab/>
      </w:r>
      <w:r w:rsidRPr="00567B1D">
        <w:t>Scott</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Setzler</w:t>
      </w:r>
      <w:r>
        <w:tab/>
      </w:r>
      <w:r w:rsidRPr="00567B1D">
        <w:t>Shealy</w:t>
      </w:r>
      <w:r>
        <w:tab/>
      </w:r>
      <w:r w:rsidRPr="00567B1D">
        <w:t>Sheheen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Thurmond</w:t>
      </w:r>
      <w:r>
        <w:tab/>
      </w:r>
      <w:r w:rsidRPr="00567B1D">
        <w:t>Turner</w:t>
      </w:r>
      <w:r>
        <w:tab/>
      </w:r>
      <w:r w:rsidRPr="00567B1D">
        <w:t>Williams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Young</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64A6" w:rsidRPr="00567B1D"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B1D">
        <w:rPr>
          <w:b/>
        </w:rPr>
        <w:t>Total--31</w:t>
      </w:r>
    </w:p>
    <w:p w:rsidR="001B64A6" w:rsidRPr="00567B1D" w:rsidRDefault="001B64A6" w:rsidP="001B64A6"/>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7B1D">
        <w:rPr>
          <w:b/>
        </w:rPr>
        <w:t>NAYS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t>Bright</w:t>
      </w:r>
      <w:r>
        <w:tab/>
      </w:r>
      <w:r w:rsidRPr="00567B1D">
        <w:t>Bryant</w:t>
      </w:r>
      <w:r>
        <w:tab/>
      </w:r>
      <w:r w:rsidRPr="00567B1D">
        <w:t>Corbin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7B1D">
        <w:rPr>
          <w:i/>
        </w:rPr>
        <w:t>Martin, Shane</w:t>
      </w:r>
      <w:r>
        <w:rPr>
          <w:i/>
        </w:rPr>
        <w:tab/>
      </w:r>
      <w:r w:rsidRPr="00567B1D">
        <w:t>Verdin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64A6" w:rsidRPr="00567B1D"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7B1D">
        <w:rPr>
          <w:b/>
        </w:rPr>
        <w:t>Total--5</w:t>
      </w:r>
    </w:p>
    <w:p w:rsidR="001B64A6" w:rsidRPr="00567B1D" w:rsidRDefault="001B64A6" w:rsidP="001B64A6"/>
    <w:p w:rsidR="001B64A6" w:rsidRDefault="001B64A6" w:rsidP="001B64A6">
      <w:r>
        <w:tab/>
        <w:t>The amendment was laid on the table.</w:t>
      </w:r>
    </w:p>
    <w:p w:rsidR="001B64A6" w:rsidRDefault="001B64A6" w:rsidP="001B64A6"/>
    <w:p w:rsidR="001B64A6" w:rsidRPr="00567B1D" w:rsidRDefault="001B64A6" w:rsidP="001B64A6">
      <w:pPr>
        <w:jc w:val="center"/>
      </w:pPr>
      <w:r>
        <w:rPr>
          <w:b/>
        </w:rPr>
        <w:t>Amendment No. P7-1</w:t>
      </w:r>
    </w:p>
    <w:p w:rsidR="001B64A6" w:rsidRDefault="001B64A6" w:rsidP="001B64A6">
      <w:pPr>
        <w:rPr>
          <w:snapToGrid w:val="0"/>
        </w:rPr>
      </w:pPr>
      <w:r>
        <w:rPr>
          <w:snapToGrid w:val="0"/>
        </w:rPr>
        <w:tab/>
        <w:t>Senator BRIGHT proposed the following Amendment No. P7-1 (JUD3560.009), which was tabled:</w:t>
      </w:r>
    </w:p>
    <w:p w:rsidR="001B64A6" w:rsidRPr="00221171" w:rsidRDefault="001B64A6" w:rsidP="001B64A6">
      <w:pPr>
        <w:rPr>
          <w:color w:val="auto"/>
        </w:rPr>
      </w:pPr>
      <w:r>
        <w:rPr>
          <w:snapToGrid w:val="0"/>
        </w:rPr>
        <w:tab/>
      </w:r>
      <w:r w:rsidRPr="00221171">
        <w:rPr>
          <w:snapToGrid w:val="0"/>
          <w:color w:val="auto"/>
        </w:rPr>
        <w:t xml:space="preserve">Amend </w:t>
      </w:r>
      <w:r w:rsidR="00D339D0">
        <w:rPr>
          <w:snapToGrid w:val="0"/>
          <w:color w:val="auto"/>
        </w:rPr>
        <w:t>A</w:t>
      </w:r>
      <w:r w:rsidRPr="00221171">
        <w:rPr>
          <w:snapToGrid w:val="0"/>
          <w:color w:val="auto"/>
        </w:rPr>
        <w:t xml:space="preserve">mendment </w:t>
      </w:r>
      <w:r w:rsidR="00D339D0">
        <w:rPr>
          <w:snapToGrid w:val="0"/>
          <w:color w:val="auto"/>
        </w:rPr>
        <w:t xml:space="preserve">No. </w:t>
      </w:r>
      <w:r w:rsidRPr="00221171">
        <w:rPr>
          <w:snapToGrid w:val="0"/>
          <w:color w:val="auto"/>
        </w:rPr>
        <w:t>1 bearing document path L:</w:t>
      </w:r>
      <w:r>
        <w:rPr>
          <w:snapToGrid w:val="0"/>
        </w:rPr>
        <w:t>\</w:t>
      </w:r>
      <w:r w:rsidR="00056F4B">
        <w:rPr>
          <w:snapToGrid w:val="0"/>
          <w:color w:val="auto"/>
        </w:rPr>
        <w:t>S</w:t>
      </w:r>
      <w:r w:rsidR="00056F4B">
        <w:rPr>
          <w:snapToGrid w:val="0"/>
          <w:color w:val="auto"/>
        </w:rPr>
        <w:noBreakHyphen/>
      </w:r>
      <w:r w:rsidRPr="00221171">
        <w:rPr>
          <w:snapToGrid w:val="0"/>
          <w:color w:val="auto"/>
        </w:rPr>
        <w:t>JUD</w:t>
      </w:r>
      <w:r>
        <w:rPr>
          <w:snapToGrid w:val="0"/>
        </w:rPr>
        <w:t>\</w:t>
      </w:r>
      <w:r w:rsidRPr="00221171">
        <w:rPr>
          <w:snapToGrid w:val="0"/>
          <w:color w:val="auto"/>
        </w:rPr>
        <w:t>AMEND</w:t>
      </w:r>
      <w:r>
        <w:rPr>
          <w:snapToGrid w:val="0"/>
        </w:rPr>
        <w:t>\</w:t>
      </w:r>
      <w:r w:rsidRPr="00221171">
        <w:rPr>
          <w:snapToGrid w:val="0"/>
          <w:color w:val="auto"/>
        </w:rPr>
        <w:t>JUD3560.001.DOCX, as and if amended</w:t>
      </w:r>
      <w:r w:rsidRPr="00221171">
        <w:rPr>
          <w:color w:val="auto"/>
        </w:rPr>
        <w:t>, page 2, by striking Section 21-31-1020(B) in its entirety and inserting:</w:t>
      </w:r>
    </w:p>
    <w:p w:rsidR="001B64A6" w:rsidRPr="00221171" w:rsidRDefault="001B64A6" w:rsidP="001B64A6">
      <w:pPr>
        <w:rPr>
          <w:color w:val="auto"/>
        </w:rPr>
      </w:pPr>
      <w:r>
        <w:tab/>
      </w:r>
      <w:r w:rsidRPr="00221171">
        <w:rPr>
          <w:color w:val="auto"/>
        </w:rPr>
        <w:t>/</w:t>
      </w:r>
      <w:r w:rsidRPr="00221171">
        <w:rPr>
          <w:color w:val="auto"/>
        </w:rPr>
        <w:tab/>
        <w:t>(B)</w:t>
      </w:r>
      <w:r w:rsidRPr="00221171">
        <w:rPr>
          <w:color w:val="auto"/>
        </w:rPr>
        <w:tab/>
        <w:t>When a court submits this information to SLED, SLED shall maintain the information.</w:t>
      </w:r>
      <w:r w:rsidRPr="00221171">
        <w:rPr>
          <w:color w:val="auto"/>
        </w:rPr>
        <w:tab/>
      </w:r>
      <w:r w:rsidRPr="00221171">
        <w:rPr>
          <w:color w:val="auto"/>
        </w:rPr>
        <w:tab/>
        <w:t>/</w:t>
      </w:r>
      <w:r w:rsidRPr="00221171">
        <w:rPr>
          <w:color w:val="auto"/>
        </w:rPr>
        <w:tab/>
      </w:r>
      <w:r w:rsidRPr="00221171">
        <w:rPr>
          <w:color w:val="auto"/>
        </w:rPr>
        <w:tab/>
      </w:r>
    </w:p>
    <w:p w:rsidR="001B64A6" w:rsidRPr="00221171" w:rsidRDefault="001B64A6" w:rsidP="001B64A6">
      <w:pPr>
        <w:rPr>
          <w:color w:val="auto"/>
        </w:rPr>
      </w:pPr>
      <w:r>
        <w:rPr>
          <w:snapToGrid w:val="0"/>
        </w:rPr>
        <w:tab/>
      </w:r>
      <w:r w:rsidRPr="00221171">
        <w:rPr>
          <w:snapToGrid w:val="0"/>
          <w:color w:val="auto"/>
        </w:rPr>
        <w:t xml:space="preserve">Amend </w:t>
      </w:r>
      <w:r w:rsidR="00D339D0">
        <w:rPr>
          <w:snapToGrid w:val="0"/>
          <w:color w:val="auto"/>
        </w:rPr>
        <w:t>A</w:t>
      </w:r>
      <w:r w:rsidRPr="00221171">
        <w:rPr>
          <w:snapToGrid w:val="0"/>
          <w:color w:val="auto"/>
        </w:rPr>
        <w:t xml:space="preserve">mendment </w:t>
      </w:r>
      <w:r w:rsidR="00D339D0">
        <w:rPr>
          <w:snapToGrid w:val="0"/>
          <w:color w:val="auto"/>
        </w:rPr>
        <w:t xml:space="preserve">No. </w:t>
      </w:r>
      <w:r w:rsidRPr="00221171">
        <w:rPr>
          <w:snapToGrid w:val="0"/>
          <w:color w:val="auto"/>
        </w:rPr>
        <w:t>1 bearing document path L:</w:t>
      </w:r>
      <w:r>
        <w:rPr>
          <w:snapToGrid w:val="0"/>
        </w:rPr>
        <w:t>\</w:t>
      </w:r>
      <w:r w:rsidR="00056F4B">
        <w:rPr>
          <w:snapToGrid w:val="0"/>
          <w:color w:val="auto"/>
        </w:rPr>
        <w:t>S</w:t>
      </w:r>
      <w:r w:rsidR="00056F4B">
        <w:rPr>
          <w:snapToGrid w:val="0"/>
          <w:color w:val="auto"/>
        </w:rPr>
        <w:noBreakHyphen/>
      </w:r>
      <w:r w:rsidRPr="00221171">
        <w:rPr>
          <w:snapToGrid w:val="0"/>
          <w:color w:val="auto"/>
        </w:rPr>
        <w:t>JUD</w:t>
      </w:r>
      <w:r>
        <w:rPr>
          <w:snapToGrid w:val="0"/>
        </w:rPr>
        <w:t>\</w:t>
      </w:r>
      <w:r w:rsidRPr="00221171">
        <w:rPr>
          <w:snapToGrid w:val="0"/>
          <w:color w:val="auto"/>
        </w:rPr>
        <w:t>AMEND</w:t>
      </w:r>
      <w:r>
        <w:rPr>
          <w:snapToGrid w:val="0"/>
        </w:rPr>
        <w:t>\</w:t>
      </w:r>
      <w:r w:rsidRPr="00221171">
        <w:rPr>
          <w:snapToGrid w:val="0"/>
          <w:color w:val="auto"/>
        </w:rPr>
        <w:t>JUD3560.001.DOCX further, as and if amended</w:t>
      </w:r>
      <w:r w:rsidRPr="00221171">
        <w:rPr>
          <w:color w:val="auto"/>
        </w:rPr>
        <w:t>, page 2, by striking Section 21-31-1020(D) in its entirety and inserting:</w:t>
      </w:r>
    </w:p>
    <w:p w:rsidR="001B64A6" w:rsidRPr="00221171" w:rsidRDefault="001B64A6" w:rsidP="001B64A6">
      <w:pPr>
        <w:rPr>
          <w:color w:val="auto"/>
        </w:rPr>
      </w:pPr>
      <w:r>
        <w:tab/>
      </w:r>
      <w:r w:rsidRPr="00221171">
        <w:rPr>
          <w:color w:val="auto"/>
        </w:rPr>
        <w:t>/</w:t>
      </w:r>
      <w:r w:rsidRPr="00221171">
        <w:rPr>
          <w:color w:val="auto"/>
        </w:rPr>
        <w:tab/>
        <w:t>(D)</w:t>
      </w:r>
      <w:r w:rsidRPr="00221171">
        <w:rPr>
          <w:color w:val="auto"/>
        </w:rPr>
        <w:tab/>
        <w:t>SLED shall keep information submitted by the courts confidential.</w:t>
      </w:r>
      <w:r w:rsidRPr="00221171">
        <w:rPr>
          <w:color w:val="auto"/>
        </w:rPr>
        <w:tab/>
        <w:t xml:space="preserve">/ </w:t>
      </w:r>
    </w:p>
    <w:p w:rsidR="001B64A6" w:rsidRPr="00221171" w:rsidRDefault="001B64A6" w:rsidP="001B64A6">
      <w:pPr>
        <w:rPr>
          <w:color w:val="auto"/>
        </w:rPr>
      </w:pPr>
      <w:r>
        <w:rPr>
          <w:snapToGrid w:val="0"/>
        </w:rPr>
        <w:tab/>
      </w:r>
      <w:r w:rsidRPr="00221171">
        <w:rPr>
          <w:snapToGrid w:val="0"/>
          <w:color w:val="auto"/>
        </w:rPr>
        <w:t xml:space="preserve">Amend </w:t>
      </w:r>
      <w:r w:rsidR="00D339D0">
        <w:rPr>
          <w:snapToGrid w:val="0"/>
          <w:color w:val="auto"/>
        </w:rPr>
        <w:t>A</w:t>
      </w:r>
      <w:r w:rsidRPr="00221171">
        <w:rPr>
          <w:snapToGrid w:val="0"/>
          <w:color w:val="auto"/>
        </w:rPr>
        <w:t xml:space="preserve">mendment </w:t>
      </w:r>
      <w:r w:rsidR="00D339D0">
        <w:rPr>
          <w:snapToGrid w:val="0"/>
          <w:color w:val="auto"/>
        </w:rPr>
        <w:t xml:space="preserve">No. </w:t>
      </w:r>
      <w:r w:rsidRPr="00221171">
        <w:rPr>
          <w:snapToGrid w:val="0"/>
          <w:color w:val="auto"/>
        </w:rPr>
        <w:t>1 bearing document path L:</w:t>
      </w:r>
      <w:r>
        <w:rPr>
          <w:snapToGrid w:val="0"/>
        </w:rPr>
        <w:t>\</w:t>
      </w:r>
      <w:r w:rsidR="00056F4B">
        <w:rPr>
          <w:snapToGrid w:val="0"/>
          <w:color w:val="auto"/>
        </w:rPr>
        <w:t>S</w:t>
      </w:r>
      <w:r w:rsidR="00056F4B">
        <w:rPr>
          <w:snapToGrid w:val="0"/>
          <w:color w:val="auto"/>
        </w:rPr>
        <w:noBreakHyphen/>
      </w:r>
      <w:r w:rsidRPr="00221171">
        <w:rPr>
          <w:snapToGrid w:val="0"/>
          <w:color w:val="auto"/>
        </w:rPr>
        <w:t>JUD</w:t>
      </w:r>
      <w:r>
        <w:rPr>
          <w:snapToGrid w:val="0"/>
        </w:rPr>
        <w:t>\</w:t>
      </w:r>
      <w:r w:rsidRPr="00221171">
        <w:rPr>
          <w:snapToGrid w:val="0"/>
          <w:color w:val="auto"/>
        </w:rPr>
        <w:t>AMEND</w:t>
      </w:r>
      <w:r>
        <w:rPr>
          <w:snapToGrid w:val="0"/>
        </w:rPr>
        <w:t>\</w:t>
      </w:r>
      <w:r w:rsidRPr="00221171">
        <w:rPr>
          <w:snapToGrid w:val="0"/>
          <w:color w:val="auto"/>
        </w:rPr>
        <w:t>JUD3560.001.DOCX further, as and if amended</w:t>
      </w:r>
      <w:r w:rsidRPr="00221171">
        <w:rPr>
          <w:color w:val="auto"/>
        </w:rPr>
        <w:t>, page 2, by striking Section 21-31-1020(E) in its entirety and inserting:</w:t>
      </w:r>
    </w:p>
    <w:p w:rsidR="001B64A6" w:rsidRPr="00221171" w:rsidRDefault="001B64A6" w:rsidP="001B64A6">
      <w:pPr>
        <w:rPr>
          <w:color w:val="auto"/>
        </w:rPr>
      </w:pPr>
      <w:r>
        <w:tab/>
      </w:r>
      <w:r w:rsidRPr="00221171">
        <w:rPr>
          <w:color w:val="auto"/>
        </w:rPr>
        <w:t>/</w:t>
      </w:r>
      <w:r w:rsidRPr="00221171">
        <w:rPr>
          <w:color w:val="auto"/>
        </w:rPr>
        <w:tab/>
        <w:t>(E)</w:t>
      </w:r>
      <w:r w:rsidRPr="00221171">
        <w:rPr>
          <w:color w:val="auto"/>
        </w:rPr>
        <w:tab/>
        <w:t>If the court has submitted a person’s name and other identifying information to SLED,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r w:rsidRPr="00221171">
        <w:rPr>
          <w:color w:val="auto"/>
        </w:rPr>
        <w:tab/>
        <w:t>/</w:t>
      </w:r>
    </w:p>
    <w:p w:rsidR="001B64A6" w:rsidRPr="00221171" w:rsidRDefault="001B64A6" w:rsidP="001B64A6">
      <w:pPr>
        <w:rPr>
          <w:color w:val="auto"/>
        </w:rPr>
      </w:pPr>
      <w:r>
        <w:rPr>
          <w:snapToGrid w:val="0"/>
        </w:rPr>
        <w:tab/>
      </w:r>
      <w:r w:rsidRPr="00221171">
        <w:rPr>
          <w:snapToGrid w:val="0"/>
          <w:color w:val="auto"/>
        </w:rPr>
        <w:t xml:space="preserve">Amend </w:t>
      </w:r>
      <w:r w:rsidR="00D339D0">
        <w:rPr>
          <w:snapToGrid w:val="0"/>
          <w:color w:val="auto"/>
        </w:rPr>
        <w:t>A</w:t>
      </w:r>
      <w:r w:rsidRPr="00221171">
        <w:rPr>
          <w:snapToGrid w:val="0"/>
          <w:color w:val="auto"/>
        </w:rPr>
        <w:t xml:space="preserve">mendment </w:t>
      </w:r>
      <w:r w:rsidR="00D339D0">
        <w:rPr>
          <w:snapToGrid w:val="0"/>
          <w:color w:val="auto"/>
        </w:rPr>
        <w:t xml:space="preserve">No. </w:t>
      </w:r>
      <w:r w:rsidRPr="00221171">
        <w:rPr>
          <w:snapToGrid w:val="0"/>
          <w:color w:val="auto"/>
        </w:rPr>
        <w:t>1 bearing document path L:</w:t>
      </w:r>
      <w:r>
        <w:rPr>
          <w:snapToGrid w:val="0"/>
        </w:rPr>
        <w:t>\</w:t>
      </w:r>
      <w:r w:rsidR="00056F4B">
        <w:rPr>
          <w:snapToGrid w:val="0"/>
          <w:color w:val="auto"/>
        </w:rPr>
        <w:t>S</w:t>
      </w:r>
      <w:r w:rsidR="00056F4B">
        <w:rPr>
          <w:snapToGrid w:val="0"/>
          <w:color w:val="auto"/>
        </w:rPr>
        <w:noBreakHyphen/>
      </w:r>
      <w:r w:rsidRPr="00221171">
        <w:rPr>
          <w:snapToGrid w:val="0"/>
          <w:color w:val="auto"/>
        </w:rPr>
        <w:t>JUD</w:t>
      </w:r>
      <w:r>
        <w:rPr>
          <w:snapToGrid w:val="0"/>
        </w:rPr>
        <w:t>\</w:t>
      </w:r>
      <w:r w:rsidRPr="00221171">
        <w:rPr>
          <w:snapToGrid w:val="0"/>
          <w:color w:val="auto"/>
        </w:rPr>
        <w:t>AMEND</w:t>
      </w:r>
      <w:r>
        <w:rPr>
          <w:snapToGrid w:val="0"/>
        </w:rPr>
        <w:t>\</w:t>
      </w:r>
      <w:r w:rsidRPr="00221171">
        <w:rPr>
          <w:snapToGrid w:val="0"/>
          <w:color w:val="auto"/>
        </w:rPr>
        <w:t>JUD3560.001.DOCX further, as and if amended</w:t>
      </w:r>
      <w:r w:rsidRPr="00221171">
        <w:rPr>
          <w:color w:val="auto"/>
        </w:rPr>
        <w:t>, page 5, by striking Section 21-31-1030(I) in its entirety and inserting:</w:t>
      </w:r>
    </w:p>
    <w:p w:rsidR="001B64A6" w:rsidRPr="00221171" w:rsidRDefault="001B64A6" w:rsidP="001B64A6">
      <w:pPr>
        <w:rPr>
          <w:color w:val="auto"/>
        </w:rPr>
      </w:pPr>
      <w:r>
        <w:tab/>
      </w:r>
      <w:r w:rsidRPr="00221171">
        <w:rPr>
          <w:color w:val="auto"/>
        </w:rPr>
        <w:t>/</w:t>
      </w:r>
      <w:r w:rsidRPr="00221171">
        <w:rPr>
          <w:color w:val="auto"/>
        </w:rPr>
        <w:tab/>
        <w:t>(I)</w:t>
      </w:r>
      <w:r w:rsidRPr="00221171">
        <w:rPr>
          <w:color w:val="auto"/>
        </w:rPr>
        <w:tab/>
        <w:t>If a court issues an order removing the firearms and ammunition prohibitions pursuant to this section, the court shall provide SLED with a certified copy of the order.</w:t>
      </w:r>
      <w:r w:rsidRPr="00221171">
        <w:rPr>
          <w:color w:val="auto"/>
        </w:rPr>
        <w:tab/>
      </w:r>
      <w:r w:rsidRPr="00221171">
        <w:rPr>
          <w:color w:val="auto"/>
        </w:rPr>
        <w:tab/>
        <w:t>/</w:t>
      </w:r>
    </w:p>
    <w:p w:rsidR="001B64A6" w:rsidRPr="00221171" w:rsidRDefault="001B64A6" w:rsidP="001B64A6">
      <w:pPr>
        <w:rPr>
          <w:color w:val="auto"/>
        </w:rPr>
      </w:pPr>
      <w:r>
        <w:rPr>
          <w:snapToGrid w:val="0"/>
        </w:rPr>
        <w:tab/>
      </w:r>
      <w:r w:rsidRPr="00221171">
        <w:rPr>
          <w:snapToGrid w:val="0"/>
          <w:color w:val="auto"/>
        </w:rPr>
        <w:t xml:space="preserve">Amend </w:t>
      </w:r>
      <w:r w:rsidR="00D339D0">
        <w:rPr>
          <w:snapToGrid w:val="0"/>
          <w:color w:val="auto"/>
        </w:rPr>
        <w:t>A</w:t>
      </w:r>
      <w:r w:rsidRPr="00221171">
        <w:rPr>
          <w:snapToGrid w:val="0"/>
          <w:color w:val="auto"/>
        </w:rPr>
        <w:t xml:space="preserve">mendment </w:t>
      </w:r>
      <w:r w:rsidR="00D339D0">
        <w:rPr>
          <w:snapToGrid w:val="0"/>
          <w:color w:val="auto"/>
        </w:rPr>
        <w:t xml:space="preserve">No. </w:t>
      </w:r>
      <w:r w:rsidRPr="00221171">
        <w:rPr>
          <w:snapToGrid w:val="0"/>
          <w:color w:val="auto"/>
        </w:rPr>
        <w:t>1 bearing document path L:</w:t>
      </w:r>
      <w:r>
        <w:rPr>
          <w:snapToGrid w:val="0"/>
        </w:rPr>
        <w:t>\</w:t>
      </w:r>
      <w:r w:rsidR="00056F4B">
        <w:rPr>
          <w:snapToGrid w:val="0"/>
          <w:color w:val="auto"/>
        </w:rPr>
        <w:t>S</w:t>
      </w:r>
      <w:r w:rsidR="00056F4B">
        <w:rPr>
          <w:snapToGrid w:val="0"/>
          <w:color w:val="auto"/>
        </w:rPr>
        <w:noBreakHyphen/>
      </w:r>
      <w:r w:rsidRPr="00221171">
        <w:rPr>
          <w:snapToGrid w:val="0"/>
          <w:color w:val="auto"/>
        </w:rPr>
        <w:t>JUD</w:t>
      </w:r>
      <w:r>
        <w:rPr>
          <w:snapToGrid w:val="0"/>
        </w:rPr>
        <w:t>\</w:t>
      </w:r>
      <w:r w:rsidRPr="00221171">
        <w:rPr>
          <w:snapToGrid w:val="0"/>
          <w:color w:val="auto"/>
        </w:rPr>
        <w:t>AMEND</w:t>
      </w:r>
      <w:r>
        <w:rPr>
          <w:snapToGrid w:val="0"/>
        </w:rPr>
        <w:t>\</w:t>
      </w:r>
      <w:r w:rsidRPr="00221171">
        <w:rPr>
          <w:snapToGrid w:val="0"/>
          <w:color w:val="auto"/>
        </w:rPr>
        <w:t>JUD3560.001.DOCX further, as and if amended</w:t>
      </w:r>
      <w:r w:rsidRPr="00221171">
        <w:rPr>
          <w:color w:val="auto"/>
        </w:rPr>
        <w:t>, pages 6-7, by striking Section 44-22-100(A) in its entirety and inserting:</w:t>
      </w:r>
    </w:p>
    <w:p w:rsidR="001B64A6" w:rsidRPr="00221171" w:rsidRDefault="001B64A6" w:rsidP="001B64A6">
      <w:pPr>
        <w:rPr>
          <w:color w:val="auto"/>
          <w:u w:color="000000" w:themeColor="text1"/>
        </w:rPr>
      </w:pPr>
      <w:r>
        <w:rPr>
          <w:u w:color="000000" w:themeColor="text1"/>
        </w:rPr>
        <w:tab/>
      </w:r>
      <w:r w:rsidRPr="00221171">
        <w:rPr>
          <w:color w:val="auto"/>
          <w:u w:color="000000" w:themeColor="text1"/>
        </w:rPr>
        <w:t>/</w:t>
      </w:r>
      <w:r w:rsidRPr="00221171">
        <w:rPr>
          <w:color w:val="auto"/>
          <w:u w:color="000000" w:themeColor="text1"/>
        </w:rPr>
        <w:tab/>
        <w:t>“Section 44</w:t>
      </w:r>
      <w:r w:rsidRPr="00221171">
        <w:rPr>
          <w:color w:val="auto"/>
          <w:u w:color="000000" w:themeColor="text1"/>
        </w:rPr>
        <w:noBreakHyphen/>
        <w:t>22</w:t>
      </w:r>
      <w:r w:rsidRPr="00221171">
        <w:rPr>
          <w:color w:val="auto"/>
          <w:u w:color="000000" w:themeColor="text1"/>
        </w:rPr>
        <w:noBreakHyphen/>
        <w:t>100.</w:t>
      </w:r>
      <w:r w:rsidRPr="00221171">
        <w:rPr>
          <w:color w:val="auto"/>
          <w:u w:color="000000" w:themeColor="text1"/>
        </w:rPr>
        <w:tab/>
        <w:t>(A)</w:t>
      </w:r>
      <w:r w:rsidRPr="00221171">
        <w:rPr>
          <w:color w:val="auto"/>
          <w:u w:color="000000" w:themeColor="text1"/>
        </w:rPr>
        <w:tab/>
        <w:t xml:space="preserve">Certificates, applications, records, and reports made for the purpose of this chapter or Chapter 9, Chapter 11, Chapter 13, </w:t>
      </w:r>
      <w:r w:rsidRPr="00221171">
        <w:rPr>
          <w:strike/>
          <w:color w:val="auto"/>
          <w:u w:color="000000" w:themeColor="text1"/>
        </w:rPr>
        <w:t>Article 1 of</w:t>
      </w:r>
      <w:r w:rsidRPr="00221171">
        <w:rPr>
          <w:color w:val="auto"/>
          <w:u w:color="000000" w:themeColor="text1"/>
        </w:rPr>
        <w:t xml:space="preserve"> Chapter 15, Chapter 17,  </w:t>
      </w:r>
      <w:r w:rsidRPr="00221171">
        <w:rPr>
          <w:color w:val="auto"/>
          <w:u w:val="single"/>
        </w:rPr>
        <w:t>Chapter 20,</w:t>
      </w:r>
      <w:r w:rsidRPr="00221171">
        <w:rPr>
          <w:color w:val="auto"/>
        </w:rPr>
        <w:t xml:space="preserve"> </w:t>
      </w:r>
      <w:r w:rsidRPr="00221171">
        <w:rPr>
          <w:color w:val="auto"/>
          <w:u w:color="000000" w:themeColor="text1"/>
        </w:rPr>
        <w:t>Chapter 23, Chapter 24, Chapter 25, Chapter 27, or Chapter 52</w:t>
      </w:r>
      <w:r w:rsidRPr="00221171">
        <w:rPr>
          <w:color w:val="auto"/>
          <w:u w:val="single"/>
        </w:rPr>
        <w:t>,</w:t>
      </w:r>
      <w:r w:rsidRPr="00221171">
        <w:rPr>
          <w:color w:val="auto"/>
          <w:u w:color="000000" w:themeColor="text1"/>
        </w:rPr>
        <w:t xml:space="preserve"> </w:t>
      </w:r>
      <w:r w:rsidRPr="00221171">
        <w:rPr>
          <w:strike/>
          <w:color w:val="auto"/>
          <w:u w:color="000000" w:themeColor="text1"/>
        </w:rPr>
        <w:t>of this title</w:t>
      </w:r>
      <w:r w:rsidRPr="00221171">
        <w:rPr>
          <w:color w:val="auto"/>
          <w:u w:color="000000" w:themeColor="text1"/>
        </w:rPr>
        <w:t xml:space="preserve"> and directly or indirectly identifying a mentally ill or alcohol and drug abuse patient or former patient or individual whose commitment has been sought</w:t>
      </w:r>
      <w:r w:rsidRPr="00221171">
        <w:rPr>
          <w:color w:val="auto"/>
          <w:u w:val="single"/>
        </w:rPr>
        <w:t>,</w:t>
      </w:r>
      <w:r w:rsidRPr="00221171">
        <w:rPr>
          <w:color w:val="auto"/>
          <w:u w:color="000000" w:themeColor="text1"/>
        </w:rPr>
        <w:t xml:space="preserve"> must be kept confidential</w:t>
      </w:r>
      <w:r w:rsidRPr="00221171">
        <w:rPr>
          <w:color w:val="auto"/>
          <w:u w:val="single"/>
        </w:rPr>
        <w:t>,</w:t>
      </w:r>
      <w:r w:rsidRPr="00221171">
        <w:rPr>
          <w:color w:val="auto"/>
          <w:u w:color="000000" w:themeColor="text1"/>
        </w:rPr>
        <w:t xml:space="preserve"> and must not be disclosed unless: </w:t>
      </w:r>
    </w:p>
    <w:p w:rsidR="001B64A6" w:rsidRPr="00221171" w:rsidRDefault="001B64A6" w:rsidP="001B64A6">
      <w:pPr>
        <w:rPr>
          <w:color w:val="auto"/>
          <w:u w:color="000000" w:themeColor="text1"/>
        </w:rPr>
      </w:pPr>
      <w:r w:rsidRPr="00221171">
        <w:rPr>
          <w:color w:val="auto"/>
          <w:u w:color="000000" w:themeColor="text1"/>
        </w:rPr>
        <w:tab/>
      </w:r>
      <w:r w:rsidRPr="00221171">
        <w:rPr>
          <w:color w:val="auto"/>
          <w:u w:color="000000" w:themeColor="text1"/>
        </w:rPr>
        <w:tab/>
        <w:t>(1)</w:t>
      </w:r>
      <w:r w:rsidRPr="00221171">
        <w:rPr>
          <w:color w:val="auto"/>
          <w:u w:color="000000" w:themeColor="text1"/>
        </w:rPr>
        <w:tab/>
        <w:t xml:space="preserve">the individual identified or </w:t>
      </w:r>
      <w:r w:rsidRPr="00221171">
        <w:rPr>
          <w:strike/>
          <w:color w:val="auto"/>
          <w:u w:color="000000" w:themeColor="text1"/>
        </w:rPr>
        <w:t>his</w:t>
      </w:r>
      <w:r w:rsidRPr="00221171">
        <w:rPr>
          <w:color w:val="auto"/>
          <w:u w:color="000000" w:themeColor="text1"/>
        </w:rPr>
        <w:t xml:space="preserve"> </w:t>
      </w:r>
      <w:r w:rsidRPr="00221171">
        <w:rPr>
          <w:color w:val="auto"/>
          <w:u w:val="single"/>
        </w:rPr>
        <w:t>the individual’s</w:t>
      </w:r>
      <w:r w:rsidRPr="00221171">
        <w:rPr>
          <w:color w:val="auto"/>
          <w:u w:color="000000" w:themeColor="text1"/>
        </w:rPr>
        <w:t xml:space="preserve"> guardian consents; </w:t>
      </w:r>
    </w:p>
    <w:p w:rsidR="001B64A6" w:rsidRPr="00221171" w:rsidRDefault="001B64A6" w:rsidP="001B64A6">
      <w:pPr>
        <w:rPr>
          <w:color w:val="auto"/>
          <w:u w:color="000000" w:themeColor="text1"/>
        </w:rPr>
      </w:pPr>
      <w:r w:rsidRPr="00221171">
        <w:rPr>
          <w:color w:val="auto"/>
          <w:u w:color="000000" w:themeColor="text1"/>
        </w:rPr>
        <w:tab/>
      </w:r>
      <w:r w:rsidRPr="00221171">
        <w:rPr>
          <w:color w:val="auto"/>
          <w:u w:color="000000" w:themeColor="text1"/>
        </w:rPr>
        <w:tab/>
        <w:t>(2)</w:t>
      </w:r>
      <w:r w:rsidRPr="00221171">
        <w:rPr>
          <w:color w:val="auto"/>
          <w:u w:color="000000" w:themeColor="text1"/>
        </w:rPr>
        <w:tab/>
        <w:t xml:space="preserve">a court directs that disclosure is necessary for the conduct of proceedings before </w:t>
      </w:r>
      <w:r w:rsidRPr="00221171">
        <w:rPr>
          <w:strike/>
          <w:color w:val="auto"/>
          <w:u w:color="000000" w:themeColor="text1"/>
        </w:rPr>
        <w:t>it</w:t>
      </w:r>
      <w:r w:rsidRPr="00221171">
        <w:rPr>
          <w:color w:val="auto"/>
          <w:u w:color="000000" w:themeColor="text1"/>
        </w:rPr>
        <w:t xml:space="preserve"> </w:t>
      </w:r>
      <w:r w:rsidRPr="00221171">
        <w:rPr>
          <w:color w:val="auto"/>
          <w:u w:val="single"/>
        </w:rPr>
        <w:t>the court</w:t>
      </w:r>
      <w:r w:rsidRPr="00221171">
        <w:rPr>
          <w:color w:val="auto"/>
          <w:u w:color="000000" w:themeColor="text1"/>
        </w:rPr>
        <w:t xml:space="preserve"> and that failure to make the disclosure is contrary to </w:t>
      </w:r>
      <w:r w:rsidRPr="00221171">
        <w:rPr>
          <w:strike/>
          <w:color w:val="auto"/>
          <w:u w:color="000000" w:themeColor="text1"/>
        </w:rPr>
        <w:t>the</w:t>
      </w:r>
      <w:r w:rsidRPr="00221171">
        <w:rPr>
          <w:color w:val="auto"/>
          <w:u w:color="000000" w:themeColor="text1"/>
        </w:rPr>
        <w:t xml:space="preserve"> public interest; </w:t>
      </w:r>
    </w:p>
    <w:p w:rsidR="001B64A6" w:rsidRPr="00221171" w:rsidRDefault="001B64A6" w:rsidP="001B64A6">
      <w:pPr>
        <w:rPr>
          <w:color w:val="auto"/>
          <w:u w:color="000000" w:themeColor="text1"/>
        </w:rPr>
      </w:pPr>
      <w:r w:rsidRPr="00221171">
        <w:rPr>
          <w:color w:val="auto"/>
          <w:u w:color="000000" w:themeColor="text1"/>
        </w:rPr>
        <w:tab/>
      </w:r>
      <w:r w:rsidRPr="00221171">
        <w:rPr>
          <w:color w:val="auto"/>
          <w:u w:color="000000" w:themeColor="text1"/>
        </w:rPr>
        <w:tab/>
        <w:t>(3)</w:t>
      </w:r>
      <w:r w:rsidRPr="00221171">
        <w:rPr>
          <w:color w:val="auto"/>
          <w:u w:color="000000" w:themeColor="text1"/>
        </w:rPr>
        <w:tab/>
        <w:t xml:space="preserve">disclosure is required for research conducted or authorized by the department or the Department of Alcohol and Other Drug Abuse Services and with the patient’s consent; </w:t>
      </w:r>
    </w:p>
    <w:p w:rsidR="001B64A6" w:rsidRPr="00221171" w:rsidRDefault="001B64A6" w:rsidP="001B64A6">
      <w:pPr>
        <w:rPr>
          <w:color w:val="auto"/>
          <w:u w:color="000000" w:themeColor="text1"/>
        </w:rPr>
      </w:pPr>
      <w:r w:rsidRPr="00221171">
        <w:rPr>
          <w:color w:val="auto"/>
          <w:u w:color="000000" w:themeColor="text1"/>
        </w:rPr>
        <w:tab/>
      </w:r>
      <w:r w:rsidRPr="00221171">
        <w:rPr>
          <w:color w:val="auto"/>
          <w:u w:color="000000" w:themeColor="text1"/>
        </w:rPr>
        <w:tab/>
        <w:t>(4)</w:t>
      </w:r>
      <w:r w:rsidRPr="00221171">
        <w:rPr>
          <w:color w:val="auto"/>
          <w:u w:color="000000" w:themeColor="text1"/>
        </w:rPr>
        <w:tab/>
        <w:t>disclosure is necessary to cooperate with law enforcement, health, welfare, and other state or federal agencies</w:t>
      </w:r>
      <w:r w:rsidRPr="00221171">
        <w:rPr>
          <w:color w:val="auto"/>
          <w:u w:val="single"/>
        </w:rPr>
        <w:t>,</w:t>
      </w:r>
      <w:r w:rsidRPr="00221171">
        <w:rPr>
          <w:color w:val="auto"/>
          <w:u w:color="000000" w:themeColor="text1"/>
        </w:rPr>
        <w:t xml:space="preserve"> or when furthering the welfare of the patient or </w:t>
      </w:r>
      <w:r w:rsidRPr="00221171">
        <w:rPr>
          <w:strike/>
          <w:color w:val="auto"/>
          <w:u w:color="000000" w:themeColor="text1"/>
        </w:rPr>
        <w:t>his</w:t>
      </w:r>
      <w:r w:rsidRPr="00221171">
        <w:rPr>
          <w:color w:val="auto"/>
          <w:u w:color="000000" w:themeColor="text1"/>
        </w:rPr>
        <w:t xml:space="preserve"> </w:t>
      </w:r>
      <w:r w:rsidRPr="00221171">
        <w:rPr>
          <w:color w:val="auto"/>
          <w:u w:val="single"/>
        </w:rPr>
        <w:t>the patient’s</w:t>
      </w:r>
      <w:r w:rsidRPr="00221171">
        <w:rPr>
          <w:color w:val="auto"/>
          <w:u w:color="000000" w:themeColor="text1"/>
        </w:rPr>
        <w:t xml:space="preserve"> family; </w:t>
      </w:r>
      <w:r w:rsidRPr="00221171">
        <w:rPr>
          <w:strike/>
          <w:color w:val="auto"/>
          <w:u w:color="000000" w:themeColor="text1"/>
        </w:rPr>
        <w:t>or</w:t>
      </w:r>
      <w:r w:rsidRPr="00221171">
        <w:rPr>
          <w:color w:val="auto"/>
          <w:u w:color="000000" w:themeColor="text1"/>
        </w:rPr>
        <w:t xml:space="preserve"> </w:t>
      </w:r>
    </w:p>
    <w:p w:rsidR="001B64A6" w:rsidRPr="00221171" w:rsidRDefault="001B64A6" w:rsidP="001B64A6">
      <w:pPr>
        <w:rPr>
          <w:color w:val="auto"/>
        </w:rPr>
      </w:pPr>
      <w:r w:rsidRPr="00221171">
        <w:rPr>
          <w:color w:val="auto"/>
          <w:u w:color="000000" w:themeColor="text1"/>
        </w:rPr>
        <w:tab/>
      </w:r>
      <w:r w:rsidRPr="00221171">
        <w:rPr>
          <w:color w:val="auto"/>
          <w:u w:color="000000" w:themeColor="text1"/>
        </w:rPr>
        <w:tab/>
        <w:t>(5)</w:t>
      </w:r>
      <w:r w:rsidRPr="00221171">
        <w:rPr>
          <w:color w:val="auto"/>
          <w:u w:color="000000" w:themeColor="text1"/>
        </w:rPr>
        <w:tab/>
      </w:r>
      <w:r w:rsidRPr="00221171">
        <w:rPr>
          <w:color w:val="auto"/>
          <w:u w:val="single" w:color="000000" w:themeColor="text1"/>
        </w:rPr>
        <w:t xml:space="preserve">disclosure is necessary to make reports to the Judicial Department or SLED in accordance </w:t>
      </w:r>
      <w:r w:rsidRPr="00221171">
        <w:rPr>
          <w:color w:val="auto"/>
          <w:u w:val="single"/>
        </w:rPr>
        <w:t>with Article 10, Chapter 31, Title 23; or</w:t>
      </w:r>
    </w:p>
    <w:p w:rsidR="001B64A6" w:rsidRPr="00221171" w:rsidRDefault="001B64A6" w:rsidP="001B64A6">
      <w:pPr>
        <w:rPr>
          <w:color w:val="auto"/>
          <w:u w:color="000000" w:themeColor="text1"/>
        </w:rPr>
      </w:pPr>
      <w:r w:rsidRPr="00221171">
        <w:rPr>
          <w:color w:val="auto"/>
          <w:u w:color="000000" w:themeColor="text1"/>
        </w:rPr>
        <w:tab/>
      </w:r>
      <w:r w:rsidRPr="00221171">
        <w:rPr>
          <w:color w:val="auto"/>
          <w:u w:color="000000" w:themeColor="text1"/>
        </w:rPr>
        <w:tab/>
      </w:r>
      <w:r w:rsidRPr="00221171">
        <w:rPr>
          <w:color w:val="auto"/>
          <w:u w:val="single" w:color="000000" w:themeColor="text1"/>
        </w:rPr>
        <w:t>(6)</w:t>
      </w:r>
      <w:r w:rsidRPr="00221171">
        <w:rPr>
          <w:color w:val="auto"/>
        </w:rPr>
        <w:tab/>
      </w:r>
      <w:r w:rsidRPr="00221171">
        <w:rPr>
          <w:color w:val="auto"/>
          <w:u w:color="000000" w:themeColor="text1"/>
        </w:rPr>
        <w:t xml:space="preserve">disclosure is necessary to carry out the provisions of this chapter or Chapter 9, Chapter 11, Chapter 13, </w:t>
      </w:r>
      <w:r w:rsidRPr="00221171">
        <w:rPr>
          <w:strike/>
          <w:color w:val="auto"/>
          <w:u w:color="000000" w:themeColor="text1"/>
        </w:rPr>
        <w:t>Article 1 of</w:t>
      </w:r>
      <w:r w:rsidRPr="00221171">
        <w:rPr>
          <w:color w:val="auto"/>
          <w:u w:color="000000" w:themeColor="text1"/>
        </w:rPr>
        <w:t xml:space="preserve"> Chapter 15, Chapter 17, </w:t>
      </w:r>
      <w:r w:rsidRPr="00221171">
        <w:rPr>
          <w:color w:val="auto"/>
          <w:u w:val="single"/>
        </w:rPr>
        <w:t>Chapter 20,</w:t>
      </w:r>
      <w:r w:rsidRPr="00221171">
        <w:rPr>
          <w:color w:val="auto"/>
          <w:u w:color="000000" w:themeColor="text1"/>
        </w:rPr>
        <w:t xml:space="preserve"> Chapter 23, Chapter 24, Chapter 25, Chapter 27, or Chapter 52 </w:t>
      </w:r>
      <w:r w:rsidRPr="00221171">
        <w:rPr>
          <w:strike/>
          <w:color w:val="auto"/>
          <w:u w:color="000000" w:themeColor="text1"/>
        </w:rPr>
        <w:t>of this title</w:t>
      </w:r>
      <w:r w:rsidRPr="00221171">
        <w:rPr>
          <w:color w:val="auto"/>
          <w:u w:color="000000" w:themeColor="text1"/>
        </w:rPr>
        <w:t>.</w:t>
      </w:r>
      <w:r w:rsidRPr="00221171">
        <w:rPr>
          <w:color w:val="auto"/>
          <w:u w:color="000000" w:themeColor="text1"/>
        </w:rPr>
        <w:tab/>
        <w:t xml:space="preserve">/ </w:t>
      </w:r>
    </w:p>
    <w:p w:rsidR="001B64A6" w:rsidRPr="00221171" w:rsidRDefault="001B64A6" w:rsidP="001B64A6">
      <w:pPr>
        <w:rPr>
          <w:snapToGrid w:val="0"/>
          <w:color w:val="auto"/>
        </w:rPr>
      </w:pPr>
      <w:r w:rsidRPr="00221171">
        <w:rPr>
          <w:snapToGrid w:val="0"/>
          <w:color w:val="auto"/>
        </w:rPr>
        <w:tab/>
        <w:t>Renumber sections to conform.</w:t>
      </w:r>
    </w:p>
    <w:p w:rsidR="001B64A6" w:rsidRDefault="001B64A6" w:rsidP="001B64A6">
      <w:pPr>
        <w:rPr>
          <w:snapToGrid w:val="0"/>
        </w:rPr>
      </w:pPr>
      <w:r w:rsidRPr="00221171">
        <w:rPr>
          <w:snapToGrid w:val="0"/>
          <w:color w:val="auto"/>
        </w:rPr>
        <w:tab/>
        <w:t>Amend title to conform.</w:t>
      </w:r>
    </w:p>
    <w:p w:rsidR="001B64A6" w:rsidRPr="00221171" w:rsidRDefault="001B64A6" w:rsidP="001B64A6">
      <w:pPr>
        <w:rPr>
          <w:color w:val="auto"/>
        </w:rPr>
      </w:pPr>
    </w:p>
    <w:p w:rsidR="001B64A6" w:rsidRDefault="001B64A6" w:rsidP="001B64A6">
      <w:r>
        <w:tab/>
        <w:t>Senator BRIGHT explained the amendment.</w:t>
      </w:r>
    </w:p>
    <w:p w:rsidR="001B64A6" w:rsidRDefault="001B64A6" w:rsidP="001B64A6"/>
    <w:p w:rsidR="001B64A6" w:rsidRDefault="001B64A6" w:rsidP="001B64A6">
      <w:r>
        <w:tab/>
        <w:t>Senator LARRY MARTIN moved to lay the amendment on the table.</w:t>
      </w:r>
    </w:p>
    <w:p w:rsidR="001B64A6" w:rsidRDefault="001B64A6" w:rsidP="001B64A6"/>
    <w:p w:rsidR="001B64A6" w:rsidRDefault="001B64A6" w:rsidP="001B64A6">
      <w:r>
        <w:tab/>
        <w:t>The "ayes" and "nays" were demanded and taken, resulting as follows:</w:t>
      </w:r>
    </w:p>
    <w:p w:rsidR="001B64A6" w:rsidRPr="00377615" w:rsidRDefault="001B64A6" w:rsidP="001B64A6">
      <w:pPr>
        <w:jc w:val="center"/>
        <w:rPr>
          <w:b/>
        </w:rPr>
      </w:pPr>
      <w:r w:rsidRPr="00377615">
        <w:rPr>
          <w:b/>
        </w:rPr>
        <w:t>Ayes 34; Nays 5</w:t>
      </w:r>
    </w:p>
    <w:p w:rsidR="001B64A6" w:rsidRDefault="001B64A6" w:rsidP="001B64A6"/>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7615">
        <w:rPr>
          <w:b/>
        </w:rPr>
        <w:t>AYES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Alexander</w:t>
      </w:r>
      <w:r>
        <w:tab/>
      </w:r>
      <w:r w:rsidRPr="00377615">
        <w:t>Allen</w:t>
      </w:r>
      <w:r>
        <w:tab/>
      </w:r>
      <w:r w:rsidRPr="00377615">
        <w:t>Bennett</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Campsen</w:t>
      </w:r>
      <w:r>
        <w:tab/>
      </w:r>
      <w:r w:rsidRPr="00377615">
        <w:t>Cleary</w:t>
      </w:r>
      <w:r>
        <w:tab/>
      </w:r>
      <w:r w:rsidRPr="00377615">
        <w:t>Coleman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Courson</w:t>
      </w:r>
      <w:r>
        <w:tab/>
      </w:r>
      <w:r w:rsidRPr="00377615">
        <w:t>Cromer</w:t>
      </w:r>
      <w:r>
        <w:tab/>
      </w:r>
      <w:r w:rsidRPr="00377615">
        <w:t>Davis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Fair</w:t>
      </w:r>
      <w:r>
        <w:tab/>
      </w:r>
      <w:r w:rsidRPr="00377615">
        <w:t>Gregory</w:t>
      </w:r>
      <w:r>
        <w:tab/>
      </w:r>
      <w:r w:rsidRPr="00377615">
        <w:t>Hembree</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Hutto</w:t>
      </w:r>
      <w:r>
        <w:tab/>
      </w:r>
      <w:r w:rsidRPr="00377615">
        <w:t>Jackson</w:t>
      </w:r>
      <w:r>
        <w:tab/>
      </w:r>
      <w:r w:rsidRPr="00377615">
        <w:t>Johnson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77615">
        <w:t>Lourie</w:t>
      </w:r>
      <w:r>
        <w:tab/>
      </w:r>
      <w:r w:rsidRPr="00377615">
        <w:t>Malloy</w:t>
      </w:r>
      <w:r>
        <w:tab/>
      </w:r>
      <w:r w:rsidRPr="00377615">
        <w:rPr>
          <w:i/>
        </w:rPr>
        <w:t>Martin, Larry</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Massey</w:t>
      </w:r>
      <w:r>
        <w:tab/>
      </w:r>
      <w:r w:rsidRPr="00377615">
        <w:t>Matthews</w:t>
      </w:r>
      <w:r>
        <w:tab/>
      </w:r>
      <w:r w:rsidRPr="00377615">
        <w:t>McElveen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McGill</w:t>
      </w:r>
      <w:r>
        <w:tab/>
      </w:r>
      <w:r w:rsidRPr="00377615">
        <w:t>Nicholson</w:t>
      </w:r>
      <w:r>
        <w:tab/>
      </w:r>
      <w:r w:rsidRPr="00377615">
        <w:t>Peeler</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Pinckney</w:t>
      </w:r>
      <w:r>
        <w:tab/>
      </w:r>
      <w:r w:rsidRPr="00377615">
        <w:t>Rankin</w:t>
      </w:r>
      <w:r>
        <w:tab/>
      </w:r>
      <w:r w:rsidRPr="00377615">
        <w:t>Scott</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Setzler</w:t>
      </w:r>
      <w:r>
        <w:tab/>
      </w:r>
      <w:r w:rsidRPr="00377615">
        <w:t>Shealy</w:t>
      </w:r>
      <w:r>
        <w:tab/>
      </w:r>
      <w:r w:rsidRPr="00377615">
        <w:t>Sheheen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Thurmond</w:t>
      </w:r>
      <w:r>
        <w:tab/>
      </w:r>
      <w:r w:rsidRPr="00377615">
        <w:t>Turner</w:t>
      </w:r>
      <w:r>
        <w:tab/>
      </w:r>
      <w:r w:rsidRPr="00377615">
        <w:t>Williams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Young</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64A6" w:rsidRPr="00377615"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7615">
        <w:rPr>
          <w:b/>
        </w:rPr>
        <w:t>Total--34</w:t>
      </w:r>
    </w:p>
    <w:p w:rsidR="001B64A6" w:rsidRPr="00377615" w:rsidRDefault="001B64A6" w:rsidP="001B64A6"/>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77615">
        <w:rPr>
          <w:b/>
        </w:rPr>
        <w:t>NAYS</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t>Bright</w:t>
      </w:r>
      <w:r>
        <w:tab/>
      </w:r>
      <w:r w:rsidRPr="00377615">
        <w:t>Bryant</w:t>
      </w:r>
      <w:r>
        <w:tab/>
      </w:r>
      <w:r w:rsidRPr="00377615">
        <w:t>Corbin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77615">
        <w:rPr>
          <w:i/>
        </w:rPr>
        <w:t>Martin, Shane</w:t>
      </w:r>
      <w:r>
        <w:rPr>
          <w:i/>
        </w:rPr>
        <w:tab/>
      </w:r>
      <w:r w:rsidRPr="00377615">
        <w:t>Verdin</w:t>
      </w:r>
    </w:p>
    <w:p w:rsidR="001B64A6"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B64A6" w:rsidRPr="00377615" w:rsidRDefault="001B64A6" w:rsidP="001B64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77615">
        <w:rPr>
          <w:b/>
        </w:rPr>
        <w:t>Total--5</w:t>
      </w:r>
    </w:p>
    <w:p w:rsidR="001B64A6" w:rsidRDefault="001B64A6" w:rsidP="001B64A6"/>
    <w:p w:rsidR="001B64A6" w:rsidRDefault="001B64A6" w:rsidP="001B64A6">
      <w:r>
        <w:tab/>
        <w:t>The amendment was laid on the table.</w:t>
      </w:r>
    </w:p>
    <w:p w:rsidR="001B64A6" w:rsidRDefault="001B64A6" w:rsidP="001B64A6"/>
    <w:p w:rsidR="001B64A6" w:rsidRPr="00377615" w:rsidRDefault="001B64A6" w:rsidP="001B64A6">
      <w:pPr>
        <w:jc w:val="center"/>
      </w:pPr>
      <w:r>
        <w:rPr>
          <w:b/>
        </w:rPr>
        <w:t>Amendment No. 1</w:t>
      </w:r>
    </w:p>
    <w:p w:rsidR="001B64A6" w:rsidRDefault="001B64A6" w:rsidP="001B64A6">
      <w:r>
        <w:rPr>
          <w:snapToGrid w:val="0"/>
        </w:rPr>
        <w:tab/>
        <w:t>Senator LARRY MARTIN proposed the following Amendment No. 1 (JUD3560.001)</w:t>
      </w:r>
      <w:r>
        <w:t>, which was adopted:</w:t>
      </w:r>
    </w:p>
    <w:p w:rsidR="001B64A6" w:rsidRPr="00E71167" w:rsidRDefault="001B64A6" w:rsidP="001B64A6">
      <w:pPr>
        <w:rPr>
          <w:color w:val="auto"/>
        </w:rPr>
      </w:pPr>
      <w:r w:rsidRPr="00E71167">
        <w:rPr>
          <w:snapToGrid w:val="0"/>
          <w:color w:val="auto"/>
        </w:rPr>
        <w:tab/>
        <w:t xml:space="preserve">Amend the bill, as and if amended, </w:t>
      </w:r>
      <w:r w:rsidRPr="00E71167">
        <w:rPr>
          <w:color w:val="auto"/>
        </w:rPr>
        <w:t>by striking all after the enacting words and inserting:</w:t>
      </w:r>
    </w:p>
    <w:p w:rsidR="001B64A6" w:rsidRPr="00E71167" w:rsidRDefault="001B64A6" w:rsidP="001B64A6">
      <w:pPr>
        <w:rPr>
          <w:color w:val="auto"/>
          <w:u w:color="000000" w:themeColor="text1"/>
        </w:rPr>
      </w:pPr>
      <w:r>
        <w:tab/>
      </w:r>
      <w:r w:rsidRPr="00E71167">
        <w:rPr>
          <w:color w:val="auto"/>
        </w:rPr>
        <w:t>/</w:t>
      </w:r>
      <w:r w:rsidRPr="00E71167">
        <w:rPr>
          <w:color w:val="auto"/>
        </w:rPr>
        <w:tab/>
      </w:r>
      <w:r w:rsidRPr="00E71167">
        <w:rPr>
          <w:color w:val="auto"/>
          <w:u w:color="000000" w:themeColor="text1"/>
        </w:rPr>
        <w:t>SECTION</w:t>
      </w:r>
      <w:r w:rsidRPr="00E71167">
        <w:rPr>
          <w:color w:val="auto"/>
          <w:u w:color="000000" w:themeColor="text1"/>
        </w:rPr>
        <w:tab/>
        <w:t>1.</w:t>
      </w:r>
      <w:r w:rsidRPr="00E71167">
        <w:rPr>
          <w:color w:val="auto"/>
          <w:u w:color="000000" w:themeColor="text1"/>
        </w:rPr>
        <w:tab/>
        <w:t>Chapter 31, Title 23 of the 1976 Code is amended by adding:</w:t>
      </w:r>
    </w:p>
    <w:p w:rsidR="001B64A6" w:rsidRPr="00E71167" w:rsidRDefault="001B64A6" w:rsidP="00E40EB2">
      <w:pPr>
        <w:keepNext/>
        <w:jc w:val="center"/>
        <w:rPr>
          <w:color w:val="auto"/>
          <w:u w:color="000000" w:themeColor="text1"/>
        </w:rPr>
      </w:pPr>
      <w:r>
        <w:rPr>
          <w:u w:color="000000" w:themeColor="text1"/>
        </w:rPr>
        <w:tab/>
      </w:r>
      <w:r w:rsidRPr="00E71167">
        <w:rPr>
          <w:color w:val="auto"/>
          <w:u w:color="000000" w:themeColor="text1"/>
        </w:rPr>
        <w:t>“Article 10</w:t>
      </w:r>
    </w:p>
    <w:p w:rsidR="001B64A6" w:rsidRPr="00E71167" w:rsidRDefault="001B64A6" w:rsidP="00E40EB2">
      <w:pPr>
        <w:keepNext/>
        <w:jc w:val="center"/>
        <w:rPr>
          <w:color w:val="auto"/>
        </w:rPr>
      </w:pPr>
      <w:r>
        <w:rPr>
          <w:u w:color="000000" w:themeColor="text1"/>
        </w:rPr>
        <w:tab/>
      </w:r>
      <w:r w:rsidRPr="00E71167">
        <w:rPr>
          <w:color w:val="auto"/>
          <w:u w:color="000000" w:themeColor="text1"/>
        </w:rPr>
        <w:t>NICS: Mental Health Adjudication and Commitment Reporting</w:t>
      </w:r>
    </w:p>
    <w:p w:rsidR="001B64A6" w:rsidRPr="00E71167" w:rsidRDefault="001B64A6" w:rsidP="00E40EB2">
      <w:pPr>
        <w:keepNext/>
        <w:rPr>
          <w:color w:val="auto"/>
        </w:rPr>
      </w:pPr>
      <w:r w:rsidRPr="00E71167">
        <w:rPr>
          <w:color w:val="auto"/>
          <w:u w:color="000000" w:themeColor="text1"/>
        </w:rPr>
        <w:tab/>
        <w:t>Section 23</w:t>
      </w:r>
      <w:r w:rsidRPr="00E71167">
        <w:rPr>
          <w:color w:val="auto"/>
          <w:u w:color="000000" w:themeColor="text1"/>
        </w:rPr>
        <w:noBreakHyphen/>
        <w:t>31</w:t>
      </w:r>
      <w:r w:rsidRPr="00E71167">
        <w:rPr>
          <w:color w:val="auto"/>
          <w:u w:color="000000" w:themeColor="text1"/>
        </w:rPr>
        <w:noBreakHyphen/>
        <w:t>1010.</w:t>
      </w:r>
      <w:r w:rsidRPr="00E71167">
        <w:rPr>
          <w:color w:val="auto"/>
          <w:u w:color="000000" w:themeColor="text1"/>
        </w:rPr>
        <w:tab/>
      </w:r>
      <w:r w:rsidRPr="00E71167">
        <w:rPr>
          <w:color w:val="auto"/>
        </w:rPr>
        <w:t>As used in this article, and for purposes of 18 U.S.C. Section 922(g)(4):</w:t>
      </w:r>
    </w:p>
    <w:p w:rsidR="001B64A6" w:rsidRPr="00E71167" w:rsidRDefault="001B64A6" w:rsidP="001B64A6">
      <w:pPr>
        <w:rPr>
          <w:color w:val="auto"/>
        </w:rPr>
      </w:pPr>
      <w:r w:rsidRPr="00E71167">
        <w:rPr>
          <w:color w:val="auto"/>
        </w:rPr>
        <w:tab/>
      </w:r>
      <w:r w:rsidRPr="00E71167">
        <w:rPr>
          <w:color w:val="auto"/>
        </w:rPr>
        <w:tab/>
        <w:t>(1)</w:t>
      </w:r>
      <w:r w:rsidRPr="00E71167">
        <w:rPr>
          <w:color w:val="auto"/>
        </w:rPr>
        <w:tab/>
        <w:t>'Adjudicated as a mental defective' means a determination by a court, board, commission, or other lawful authority that a person, as a result of marked subnormal intelligence, or mental illness, incompetency, condition, or disease:</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r>
      <w:r w:rsidRPr="00E71167">
        <w:tab/>
        <w:t>(a)</w:t>
      </w:r>
      <w:r w:rsidRPr="00E71167">
        <w:tab/>
        <w:t>is a danger to himself or to others; or</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r>
      <w:r w:rsidRPr="00E71167">
        <w:tab/>
        <w:t>(b)</w:t>
      </w:r>
      <w:r w:rsidRPr="00E71167">
        <w:tab/>
        <w:t>lacks the mental capacity to contract or manage the person’s own affairs.</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t>The term includes:</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r>
      <w:r w:rsidRPr="00E71167">
        <w:tab/>
        <w:t>(a)</w:t>
      </w:r>
      <w:r w:rsidRPr="00E71167">
        <w:tab/>
        <w:t>a finding of insanity by a court in a criminal case; and</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r>
      <w:r w:rsidRPr="00E71167">
        <w:tab/>
        <w:t>(b)</w:t>
      </w:r>
      <w:r w:rsidRPr="00E71167">
        <w:tab/>
        <w:t xml:space="preserve">those persons found incompetent to stand trial or found not guilty by reason of lack of mental responsibility pursuant to </w:t>
      </w:r>
      <w:r w:rsidR="00AA571C">
        <w:t>A</w:t>
      </w:r>
      <w:r w:rsidRPr="00E71167">
        <w:t>rticles 50a and 72b of the Uniform Code of Military Justice, 10 U.S.C. Sections 850(a) and 876(b).</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r>
      <w:r w:rsidRPr="00E71167">
        <w:tab/>
        <w:t>(2)</w:t>
      </w:r>
      <w:r w:rsidRPr="00E71167">
        <w:tab/>
        <w:t>‘Committed to a mental institution’ means a formal commitment of a person to a mental institution by a court, board, commission, or other lawful authority.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1B64A6" w:rsidRPr="00E71167" w:rsidRDefault="001B64A6" w:rsidP="001B64A6">
      <w:pPr>
        <w:rPr>
          <w:color w:val="auto"/>
        </w:rPr>
      </w:pPr>
      <w:r w:rsidRPr="00E71167">
        <w:rPr>
          <w:color w:val="auto"/>
        </w:rPr>
        <w:tab/>
      </w:r>
      <w:r w:rsidRPr="00E71167">
        <w:rPr>
          <w:color w:val="auto"/>
        </w:rPr>
        <w:tab/>
        <w:t>(3)</w:t>
      </w:r>
      <w:r w:rsidRPr="00E71167">
        <w:rPr>
          <w:color w:val="auto"/>
        </w:rPr>
        <w:tab/>
        <w:t xml:space="preserve">‘Mental institution’ includes mental health facilities, mental hospitals, sanitariums, psychiatric facilities, and other facilities that provide diagnoses by licensed professionals of mental retardation or mental illness, including a psychiatric ward in a general hospital.  </w:t>
      </w:r>
    </w:p>
    <w:p w:rsidR="001B64A6" w:rsidRPr="00E71167" w:rsidRDefault="001B64A6" w:rsidP="001B64A6">
      <w:pPr>
        <w:rPr>
          <w:color w:val="auto"/>
        </w:rPr>
      </w:pPr>
      <w:r w:rsidRPr="00E71167">
        <w:rPr>
          <w:color w:val="auto"/>
        </w:rPr>
        <w:tab/>
        <w:t>Section 23</w:t>
      </w:r>
      <w:r w:rsidRPr="00E71167">
        <w:rPr>
          <w:color w:val="auto"/>
        </w:rPr>
        <w:noBreakHyphen/>
        <w:t>31</w:t>
      </w:r>
      <w:r w:rsidRPr="00E71167">
        <w:rPr>
          <w:color w:val="auto"/>
        </w:rPr>
        <w:noBreakHyphen/>
        <w:t>1020.</w:t>
      </w:r>
      <w:r w:rsidRPr="00E71167">
        <w:rPr>
          <w:color w:val="auto"/>
        </w:rPr>
        <w:tab/>
        <w:t>(A)</w:t>
      </w:r>
      <w:r w:rsidRPr="00E71167">
        <w:rPr>
          <w:color w:val="auto"/>
        </w:rPr>
        <w:tab/>
        <w:t xml:space="preserve">The Judicial Department and the Chief of SLED, or the chief’s designee, shall work in conjunction with the appropriate court of each county in developing procedures for the collection and submission of information of persons who have been adjudicated as a mental defective or who have been committed to a mental institution. </w:t>
      </w:r>
      <w:r w:rsidRPr="00E71167">
        <w:rPr>
          <w:color w:val="auto"/>
        </w:rPr>
        <w:tab/>
      </w:r>
    </w:p>
    <w:p w:rsidR="001B64A6" w:rsidRPr="00E71167" w:rsidRDefault="001B64A6" w:rsidP="001B64A6">
      <w:pPr>
        <w:rPr>
          <w:color w:val="auto"/>
        </w:rPr>
      </w:pPr>
      <w:r w:rsidRPr="00E71167">
        <w:rPr>
          <w:color w:val="auto"/>
        </w:rPr>
        <w:tab/>
        <w:t>(B)</w:t>
      </w:r>
      <w:r w:rsidRPr="00E71167">
        <w:rPr>
          <w:color w:val="auto"/>
        </w:rPr>
        <w:tab/>
        <w:t>When a court submits this information to SLED, SLED shall transmit the information to the National Instant Criminal Background Check System (NICS) established pursuant to the Brady Handgun Violence Protection Act of 1993, Pub. Law 103-159.</w:t>
      </w:r>
      <w:r w:rsidRPr="00E71167">
        <w:rPr>
          <w:color w:val="auto"/>
        </w:rPr>
        <w:tab/>
      </w:r>
    </w:p>
    <w:p w:rsidR="001B64A6" w:rsidRPr="00E71167" w:rsidRDefault="001B64A6" w:rsidP="001B64A6">
      <w:pPr>
        <w:rPr>
          <w:color w:val="auto"/>
        </w:rPr>
      </w:pPr>
      <w:r w:rsidRPr="00E71167">
        <w:rPr>
          <w:color w:val="auto"/>
        </w:rPr>
        <w:tab/>
        <w:t>(C)</w:t>
      </w:r>
      <w:r w:rsidRPr="00E71167">
        <w:rPr>
          <w:color w:val="auto"/>
        </w:rPr>
        <w:tab/>
        <w:t xml:space="preserve">On an ongoing basis the courts shall submit the information to SLED as adjudications and commitments occur. Under no circumstances may the courts or SLED submit information pursuant to this section relating to a person’s diagnosis or treatment. </w:t>
      </w:r>
      <w:r w:rsidRPr="00E71167">
        <w:rPr>
          <w:color w:val="auto"/>
        </w:rPr>
        <w:tab/>
      </w:r>
    </w:p>
    <w:p w:rsidR="001B64A6" w:rsidRPr="00E71167" w:rsidRDefault="001B64A6" w:rsidP="001B64A6">
      <w:pPr>
        <w:rPr>
          <w:color w:val="auto"/>
        </w:rPr>
      </w:pPr>
      <w:r w:rsidRPr="00E71167">
        <w:rPr>
          <w:color w:val="auto"/>
        </w:rPr>
        <w:tab/>
        <w:t>(D)</w:t>
      </w:r>
      <w:r w:rsidRPr="00E71167">
        <w:rPr>
          <w:color w:val="auto"/>
        </w:rPr>
        <w:tab/>
        <w:t xml:space="preserve">SLED shall keep information submitted by the courts confidential, and such information may only be disclosed to NICS pursuant to this section, for purposes directly related to the Brady Act, or as provided in subsection (E). </w:t>
      </w:r>
    </w:p>
    <w:p w:rsidR="001B64A6" w:rsidRPr="00E71167" w:rsidRDefault="001B64A6" w:rsidP="001B64A6">
      <w:pPr>
        <w:rPr>
          <w:color w:val="auto"/>
        </w:rPr>
      </w:pPr>
      <w:r w:rsidRPr="00E71167">
        <w:rPr>
          <w:color w:val="auto"/>
        </w:rPr>
        <w:tab/>
        <w:t>(E)</w:t>
      </w:r>
      <w:r w:rsidRPr="00E71167">
        <w:rPr>
          <w:color w:val="auto"/>
        </w:rPr>
        <w:tab/>
        <w:t>If the court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1B64A6" w:rsidRPr="00E71167" w:rsidRDefault="001B64A6" w:rsidP="001B64A6">
      <w:pPr>
        <w:rPr>
          <w:color w:val="auto"/>
        </w:rPr>
      </w:pPr>
      <w:r w:rsidRPr="00E71167">
        <w:rPr>
          <w:color w:val="auto"/>
        </w:rPr>
        <w:tab/>
        <w:t>(F)</w:t>
      </w:r>
      <w:r w:rsidRPr="00E71167">
        <w:rPr>
          <w:color w:val="auto"/>
        </w:rPr>
        <w:tab/>
        <w:t>Information submitted by the courts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1B64A6" w:rsidRPr="00E71167" w:rsidRDefault="001B64A6" w:rsidP="001B64A6">
      <w:pPr>
        <w:rPr>
          <w:color w:val="auto"/>
        </w:rPr>
      </w:pPr>
      <w:r w:rsidRPr="00E71167">
        <w:rPr>
          <w:color w:val="auto"/>
        </w:rPr>
        <w:tab/>
        <w:t>Section 23</w:t>
      </w:r>
      <w:r w:rsidRPr="00E71167">
        <w:rPr>
          <w:color w:val="auto"/>
        </w:rPr>
        <w:noBreakHyphen/>
        <w:t>31</w:t>
      </w:r>
      <w:r w:rsidRPr="00E71167">
        <w:rPr>
          <w:color w:val="auto"/>
        </w:rPr>
        <w:noBreakHyphen/>
        <w:t>1030.</w:t>
      </w:r>
      <w:r w:rsidRPr="00E71167">
        <w:rPr>
          <w:color w:val="auto"/>
        </w:rPr>
        <w:tab/>
        <w:t>(A)</w:t>
      </w:r>
      <w:r w:rsidRPr="00E71167">
        <w:rPr>
          <w:color w:val="auto"/>
        </w:rPr>
        <w:tab/>
        <w:t>If a person is prohibited from shipping, transporting, possessing, or receiving a firearm or ammunition pursuant to 18 U.S.C. Section 922(g)(4) or Section 23-31-1040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South Carolina.</w:t>
      </w:r>
    </w:p>
    <w:p w:rsidR="001B64A6" w:rsidRPr="00E71167" w:rsidRDefault="001B64A6" w:rsidP="001B64A6">
      <w:pPr>
        <w:rPr>
          <w:color w:val="auto"/>
        </w:rPr>
      </w:pPr>
      <w:r w:rsidRPr="00E71167">
        <w:rPr>
          <w:color w:val="auto"/>
        </w:rPr>
        <w:tab/>
        <w:t>(B)</w:t>
      </w:r>
      <w:r w:rsidRPr="00E71167">
        <w:rPr>
          <w:color w:val="auto"/>
        </w:rPr>
        <w:tab/>
        <w:t xml:space="preserve">The petition must be accompanied by a fifty dollar filing fee and an authorization and release signed by the petitioner, authorizing disclosure of petitioner’s current and past medical records, including mental health records. </w:t>
      </w:r>
    </w:p>
    <w:p w:rsidR="001B64A6" w:rsidRPr="00E71167" w:rsidRDefault="001B64A6" w:rsidP="001B64A6">
      <w:pPr>
        <w:rPr>
          <w:color w:val="auto"/>
        </w:rPr>
      </w:pPr>
      <w:r w:rsidRPr="00E71167">
        <w:rPr>
          <w:color w:val="auto"/>
        </w:rPr>
        <w:tab/>
        <w:t>(C)</w:t>
      </w:r>
      <w:r w:rsidRPr="00E71167">
        <w:rPr>
          <w:color w:val="auto"/>
        </w:rPr>
        <w:tab/>
        <w:t>The petitioner shall serve the petition on and notify parties in the court’s discretion.</w:t>
      </w:r>
    </w:p>
    <w:p w:rsidR="001B64A6" w:rsidRPr="00E71167" w:rsidRDefault="001B64A6" w:rsidP="001B64A6">
      <w:pPr>
        <w:rPr>
          <w:color w:val="auto"/>
        </w:rPr>
      </w:pPr>
      <w:r w:rsidRPr="00E71167">
        <w:rPr>
          <w:color w:val="auto"/>
        </w:rPr>
        <w:tab/>
        <w:t>(D)(1)</w:t>
      </w:r>
      <w:r w:rsidRPr="00E71167">
        <w:rPr>
          <w:color w:val="auto"/>
        </w:rPr>
        <w:tab/>
        <w:t xml:space="preserve">Within ninety days of receiving the petition, unless the court grants an extension upon the petitioner’s request, the court shall conduct a hearing which must be presided over by a person other than the person who gathered evidence for use by the court in the hearing.  </w:t>
      </w:r>
    </w:p>
    <w:p w:rsidR="001B64A6" w:rsidRPr="00E71167" w:rsidRDefault="001B64A6" w:rsidP="001B64A6">
      <w:pPr>
        <w:rPr>
          <w:color w:val="auto"/>
        </w:rPr>
      </w:pPr>
      <w:r w:rsidRPr="00E71167">
        <w:rPr>
          <w:color w:val="auto"/>
        </w:rPr>
        <w:tab/>
      </w:r>
      <w:r w:rsidRPr="00E71167">
        <w:rPr>
          <w:color w:val="auto"/>
        </w:rPr>
        <w:tab/>
        <w:t>(2)</w:t>
      </w:r>
      <w:r w:rsidRPr="00E71167">
        <w:rPr>
          <w:color w:val="auto"/>
        </w:rPr>
        <w:tab/>
        <w:t>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firearms and ammunition prohibitions, and shall receive and consider evidence concerning the following:</w:t>
      </w:r>
    </w:p>
    <w:p w:rsidR="001B64A6" w:rsidRPr="00E71167" w:rsidRDefault="001B64A6" w:rsidP="001B64A6">
      <w:pPr>
        <w:rPr>
          <w:color w:val="auto"/>
        </w:rPr>
      </w:pPr>
      <w:r w:rsidRPr="00E71167">
        <w:rPr>
          <w:color w:val="auto"/>
        </w:rPr>
        <w:tab/>
      </w:r>
      <w:r w:rsidRPr="00E71167">
        <w:rPr>
          <w:color w:val="auto"/>
        </w:rPr>
        <w:tab/>
      </w:r>
      <w:r w:rsidRPr="00E71167">
        <w:rPr>
          <w:color w:val="auto"/>
        </w:rPr>
        <w:tab/>
        <w:t>(a)</w:t>
      </w:r>
      <w:r w:rsidRPr="00E71167">
        <w:rPr>
          <w:color w:val="auto"/>
        </w:rPr>
        <w:tab/>
        <w:t>the circumstances regarding the firearms and ammunitions prohibitions imposed by 18 U.S.C. Section 922(g)(4) and Section 23-31-1040;</w:t>
      </w:r>
    </w:p>
    <w:p w:rsidR="001B64A6" w:rsidRPr="00E71167" w:rsidRDefault="001B64A6" w:rsidP="001B64A6">
      <w:pPr>
        <w:rPr>
          <w:color w:val="auto"/>
        </w:rPr>
      </w:pPr>
      <w:r w:rsidRPr="00E71167">
        <w:rPr>
          <w:color w:val="auto"/>
        </w:rPr>
        <w:tab/>
      </w:r>
      <w:r w:rsidRPr="00E71167">
        <w:rPr>
          <w:color w:val="auto"/>
        </w:rPr>
        <w:tab/>
      </w:r>
      <w:r w:rsidRPr="00E71167">
        <w:rPr>
          <w:color w:val="auto"/>
        </w:rPr>
        <w:tab/>
        <w:t>(b)</w:t>
      </w:r>
      <w:r w:rsidRPr="00E71167">
        <w:rPr>
          <w:color w:val="auto"/>
        </w:rPr>
        <w:tab/>
        <w:t xml:space="preserve">the petitioner’s record, which must include, at a minimum, the petitioner’s mental health and criminal history records;  </w:t>
      </w:r>
    </w:p>
    <w:p w:rsidR="001B64A6" w:rsidRPr="00E71167" w:rsidRDefault="001B64A6" w:rsidP="001B64A6">
      <w:pPr>
        <w:rPr>
          <w:color w:val="auto"/>
          <w:u w:val="single"/>
        </w:rPr>
      </w:pPr>
      <w:r w:rsidRPr="00E71167">
        <w:rPr>
          <w:color w:val="auto"/>
        </w:rPr>
        <w:tab/>
      </w:r>
      <w:r w:rsidRPr="00E71167">
        <w:rPr>
          <w:color w:val="auto"/>
        </w:rPr>
        <w:tab/>
      </w:r>
      <w:r w:rsidRPr="00E71167">
        <w:rPr>
          <w:color w:val="auto"/>
        </w:rPr>
        <w:tab/>
        <w:t>(c)</w:t>
      </w:r>
      <w:r w:rsidRPr="00E71167">
        <w:rPr>
          <w:color w:val="auto"/>
        </w:rPr>
        <w:tab/>
        <w:t>the petitioner’s reputation developed, at a minimum, through character witness statements, testimony, or other character evidence; and</w:t>
      </w:r>
    </w:p>
    <w:p w:rsidR="001B64A6" w:rsidRPr="00E71167" w:rsidRDefault="001B64A6" w:rsidP="001B64A6">
      <w:pPr>
        <w:rPr>
          <w:color w:val="auto"/>
        </w:rPr>
      </w:pPr>
      <w:r w:rsidRPr="00E71167">
        <w:rPr>
          <w:color w:val="auto"/>
        </w:rPr>
        <w:tab/>
      </w:r>
      <w:r w:rsidRPr="00E71167">
        <w:rPr>
          <w:color w:val="auto"/>
        </w:rPr>
        <w:tab/>
      </w:r>
      <w:r w:rsidRPr="00E71167">
        <w:rPr>
          <w:color w:val="auto"/>
        </w:rPr>
        <w:tab/>
        <w:t>(d)</w:t>
      </w:r>
      <w:r w:rsidRPr="00E71167">
        <w:rPr>
          <w:color w:val="auto"/>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w:t>
      </w:r>
    </w:p>
    <w:p w:rsidR="001B64A6" w:rsidRPr="00E71167" w:rsidRDefault="001B64A6" w:rsidP="001B64A6">
      <w:pPr>
        <w:rPr>
          <w:color w:val="auto"/>
        </w:rPr>
      </w:pPr>
      <w:r w:rsidRPr="00E71167">
        <w:rPr>
          <w:color w:val="auto"/>
        </w:rPr>
        <w:tab/>
        <w:t>(E)</w:t>
      </w:r>
      <w:r w:rsidRPr="00E71167">
        <w:rPr>
          <w:color w:val="auto"/>
        </w:rPr>
        <w:tab/>
        <w:t>Unless the court finds that the public interest would be better served, the hearing must be closed to the public and the petitioner's mental health records must be restricted from public disclosure.  However, if the court determines the hearing should be open to the public, upon motion by the petitioner the court may allow for the in camera inspection of  the petitioner's mental health records and for the use of such records, but such records must be restricted from public disclosure.</w:t>
      </w:r>
    </w:p>
    <w:p w:rsidR="001B64A6" w:rsidRPr="00E71167" w:rsidRDefault="001B64A6" w:rsidP="001B64A6">
      <w:pPr>
        <w:rPr>
          <w:strike/>
          <w:color w:val="auto"/>
        </w:rPr>
      </w:pPr>
      <w:r w:rsidRPr="00E71167">
        <w:rPr>
          <w:color w:val="auto"/>
        </w:rPr>
        <w:tab/>
        <w:t>(F)(1)</w:t>
      </w:r>
      <w:r w:rsidRPr="00E71167">
        <w:rPr>
          <w:color w:val="auto"/>
        </w:rPr>
        <w:tab/>
        <w:t>The court shall make findings of fact regarding the following, and shall remove the firearms and ammunition prohibitions, if the petitioner proves by a preponderance of the evidence that:</w:t>
      </w:r>
    </w:p>
    <w:p w:rsidR="001B64A6" w:rsidRPr="00E71167" w:rsidRDefault="001B64A6" w:rsidP="001B64A6">
      <w:pPr>
        <w:rPr>
          <w:color w:val="auto"/>
        </w:rPr>
      </w:pPr>
      <w:r w:rsidRPr="00E71167">
        <w:rPr>
          <w:color w:val="auto"/>
        </w:rPr>
        <w:tab/>
      </w:r>
      <w:r w:rsidRPr="00E71167">
        <w:rPr>
          <w:color w:val="auto"/>
        </w:rPr>
        <w:tab/>
      </w:r>
      <w:r w:rsidRPr="00E71167">
        <w:rPr>
          <w:color w:val="auto"/>
        </w:rPr>
        <w:tab/>
        <w:t>(a)</w:t>
      </w:r>
      <w:r w:rsidRPr="00E71167">
        <w:rPr>
          <w:color w:val="auto"/>
        </w:rPr>
        <w:tab/>
        <w:t>the petitioner is no longer required to participate in court</w:t>
      </w:r>
      <w:r w:rsidRPr="00E71167">
        <w:rPr>
          <w:color w:val="auto"/>
        </w:rPr>
        <w:noBreakHyphen/>
        <w:t>ordered psychiatric treatment;</w:t>
      </w:r>
    </w:p>
    <w:p w:rsidR="001B64A6" w:rsidRPr="00E71167" w:rsidRDefault="001B64A6" w:rsidP="001B64A6">
      <w:pPr>
        <w:rPr>
          <w:color w:val="auto"/>
          <w:u w:val="single"/>
        </w:rPr>
      </w:pPr>
      <w:r w:rsidRPr="00E71167">
        <w:rPr>
          <w:color w:val="auto"/>
        </w:rPr>
        <w:tab/>
      </w:r>
      <w:r w:rsidRPr="00E71167">
        <w:rPr>
          <w:color w:val="auto"/>
        </w:rPr>
        <w:tab/>
      </w:r>
      <w:r w:rsidRPr="00E71167">
        <w:rPr>
          <w:color w:val="auto"/>
        </w:rPr>
        <w:tab/>
        <w:t>(b)</w:t>
      </w:r>
      <w:r w:rsidRPr="00E71167">
        <w:rPr>
          <w:color w:val="auto"/>
        </w:rPr>
        <w:tab/>
        <w:t>the petitioner is determined by the Department of Mental Health or by a physician licensed in this State specializing in mental health to be</w:t>
      </w:r>
      <w:r w:rsidRPr="00E71167">
        <w:rPr>
          <w:i/>
          <w:color w:val="auto"/>
        </w:rPr>
        <w:t xml:space="preserve"> </w:t>
      </w:r>
      <w:r w:rsidRPr="00E71167">
        <w:rPr>
          <w:color w:val="auto"/>
        </w:rPr>
        <w:t>not likely to act in a manner dangerous to public safety or himself; and</w:t>
      </w:r>
    </w:p>
    <w:p w:rsidR="001B64A6" w:rsidRPr="00E71167" w:rsidRDefault="001B64A6" w:rsidP="001B64A6">
      <w:pPr>
        <w:rPr>
          <w:color w:val="auto"/>
        </w:rPr>
      </w:pPr>
      <w:r w:rsidRPr="00E71167">
        <w:rPr>
          <w:color w:val="auto"/>
        </w:rPr>
        <w:tab/>
      </w:r>
      <w:r w:rsidRPr="00E71167">
        <w:rPr>
          <w:color w:val="auto"/>
        </w:rPr>
        <w:tab/>
      </w:r>
      <w:r w:rsidRPr="00E71167">
        <w:rPr>
          <w:color w:val="auto"/>
        </w:rPr>
        <w:tab/>
        <w:t>(c)</w:t>
      </w:r>
      <w:r w:rsidRPr="00E71167">
        <w:rPr>
          <w:color w:val="auto"/>
        </w:rPr>
        <w:tab/>
        <w:t>granting the petitioner relief will not be contrary to public interest.</w:t>
      </w:r>
    </w:p>
    <w:p w:rsidR="001B64A6" w:rsidRPr="00E71167" w:rsidRDefault="001B64A6" w:rsidP="001B64A6">
      <w:pPr>
        <w:rPr>
          <w:color w:val="auto"/>
        </w:rPr>
      </w:pPr>
      <w:r w:rsidRPr="00E71167">
        <w:rPr>
          <w:color w:val="auto"/>
        </w:rPr>
        <w:tab/>
      </w:r>
      <w:r w:rsidRPr="00E71167">
        <w:rPr>
          <w:color w:val="auto"/>
        </w:rPr>
        <w:tab/>
        <w:t>(2)</w:t>
      </w:r>
      <w:r w:rsidRPr="00E71167">
        <w:rPr>
          <w:color w:val="auto"/>
        </w:rPr>
        <w:tab/>
        <w:t xml:space="preserve">Notwithstanding subsection (F)(1), the court must not remove the firearms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the person is not likely to act in a manner dangerous to public safety or himself. </w:t>
      </w:r>
    </w:p>
    <w:p w:rsidR="001B64A6" w:rsidRPr="00E71167" w:rsidRDefault="001B64A6" w:rsidP="001B64A6">
      <w:pPr>
        <w:rPr>
          <w:color w:val="auto"/>
        </w:rPr>
      </w:pPr>
      <w:r w:rsidRPr="00E71167">
        <w:rPr>
          <w:color w:val="auto"/>
        </w:rPr>
        <w:tab/>
        <w:t>(G)</w:t>
      </w:r>
      <w:r w:rsidRPr="00E71167">
        <w:rPr>
          <w:color w:val="auto"/>
        </w:rPr>
        <w:tab/>
        <w:t>If the petitioner is denied relief and the firearms and ammunition prohibitions are not removed, the petitioner may appeal to the circuit court for de novo review.  In conducting the review, the circuit court:</w:t>
      </w:r>
    </w:p>
    <w:p w:rsidR="001B64A6" w:rsidRPr="00E71167" w:rsidRDefault="001B64A6" w:rsidP="001B64A6">
      <w:pPr>
        <w:rPr>
          <w:color w:val="auto"/>
        </w:rPr>
      </w:pPr>
      <w:r w:rsidRPr="00E71167">
        <w:rPr>
          <w:color w:val="auto"/>
        </w:rPr>
        <w:tab/>
      </w:r>
      <w:r w:rsidRPr="00E71167">
        <w:rPr>
          <w:color w:val="auto"/>
        </w:rPr>
        <w:tab/>
        <w:t>(1)</w:t>
      </w:r>
      <w:r w:rsidRPr="00E71167">
        <w:rPr>
          <w:color w:val="auto"/>
        </w:rPr>
        <w:tab/>
        <w:t>shall review the record;</w:t>
      </w:r>
    </w:p>
    <w:p w:rsidR="001B64A6" w:rsidRPr="00E71167" w:rsidRDefault="001B64A6" w:rsidP="001B64A6">
      <w:pPr>
        <w:rPr>
          <w:color w:val="auto"/>
        </w:rPr>
      </w:pPr>
      <w:r w:rsidRPr="00E71167">
        <w:rPr>
          <w:color w:val="auto"/>
        </w:rPr>
        <w:tab/>
      </w:r>
      <w:r w:rsidRPr="00E71167">
        <w:rPr>
          <w:color w:val="auto"/>
        </w:rPr>
        <w:tab/>
        <w:t>(2)</w:t>
      </w:r>
      <w:r w:rsidRPr="00E71167">
        <w:rPr>
          <w:color w:val="auto"/>
        </w:rPr>
        <w:tab/>
        <w:t>may give deference to the decision of the court denying the petitioner relief; and</w:t>
      </w:r>
    </w:p>
    <w:p w:rsidR="001B64A6" w:rsidRPr="00E71167" w:rsidRDefault="001B64A6" w:rsidP="001B64A6">
      <w:pPr>
        <w:rPr>
          <w:color w:val="auto"/>
        </w:rPr>
      </w:pPr>
      <w:r w:rsidRPr="00E71167">
        <w:rPr>
          <w:color w:val="auto"/>
        </w:rPr>
        <w:tab/>
      </w:r>
      <w:r w:rsidRPr="00E71167">
        <w:rPr>
          <w:color w:val="auto"/>
        </w:rPr>
        <w:tab/>
        <w:t>(3)</w:t>
      </w:r>
      <w:r w:rsidRPr="00E71167">
        <w:rPr>
          <w:color w:val="auto"/>
        </w:rPr>
        <w:tab/>
        <w:t>may receive additional evidence as necessary to conduct an adequate review.</w:t>
      </w:r>
    </w:p>
    <w:p w:rsidR="001B64A6" w:rsidRPr="00E71167" w:rsidRDefault="001B64A6" w:rsidP="001B64A6">
      <w:pPr>
        <w:rPr>
          <w:color w:val="auto"/>
        </w:rPr>
      </w:pPr>
      <w:r w:rsidRPr="00E71167">
        <w:rPr>
          <w:color w:val="auto"/>
        </w:rPr>
        <w:tab/>
        <w:t>(H)</w:t>
      </w:r>
      <w:r w:rsidRPr="00E71167">
        <w:rPr>
          <w:color w:val="auto"/>
        </w:rPr>
        <w:tab/>
        <w:t xml:space="preserve">Medical records, psychological reports, and other treatment records which have been submitted to the court or admitted into evidence pursuant to this section must be part of the record, but must be sealed and opened only by court order. </w:t>
      </w:r>
    </w:p>
    <w:p w:rsidR="001B64A6" w:rsidRPr="00E71167" w:rsidRDefault="001B64A6" w:rsidP="001B64A6">
      <w:pPr>
        <w:rPr>
          <w:color w:val="auto"/>
        </w:rPr>
      </w:pPr>
      <w:r w:rsidRPr="00E71167">
        <w:rPr>
          <w:color w:val="auto"/>
        </w:rPr>
        <w:tab/>
        <w:t>(I)</w:t>
      </w:r>
      <w:r w:rsidRPr="00E71167">
        <w:rPr>
          <w:color w:val="auto"/>
        </w:rPr>
        <w:tab/>
        <w:t>If a court issues an order removing the firearms and ammunition prohibitions pursuant to this section, the court shall provide SLED with a certified copy of the order.  SLED promptly shall inform NICS of the court’s action removing the firearms and ammunition prohibitions.</w:t>
      </w:r>
    </w:p>
    <w:p w:rsidR="001B64A6" w:rsidRPr="00E71167" w:rsidRDefault="00AA571C" w:rsidP="001B64A6">
      <w:pPr>
        <w:rPr>
          <w:color w:val="auto"/>
        </w:rPr>
      </w:pPr>
      <w:r>
        <w:rPr>
          <w:color w:val="auto"/>
        </w:rPr>
        <w:tab/>
      </w:r>
      <w:r w:rsidR="001B64A6" w:rsidRPr="00E71167">
        <w:rPr>
          <w:color w:val="auto"/>
        </w:rPr>
        <w:t>Section 23-31-1040.</w:t>
      </w:r>
      <w:r w:rsidR="001B64A6" w:rsidRPr="00E71167">
        <w:rPr>
          <w:color w:val="auto"/>
        </w:rPr>
        <w:tab/>
        <w:t>(A)</w:t>
      </w:r>
      <w:r w:rsidR="001B64A6" w:rsidRPr="00E71167">
        <w:rPr>
          <w:color w:val="auto"/>
        </w:rPr>
        <w:tab/>
        <w:t>It is unlawful for a person who has been adjudicated as a mental defective or who has been committed to a mental institution to ship, transport, possess, or receive a firearm or ammunition.</w:t>
      </w:r>
    </w:p>
    <w:p w:rsidR="001B64A6" w:rsidRPr="00E71167" w:rsidRDefault="001B64A6" w:rsidP="001B64A6">
      <w:pPr>
        <w:rPr>
          <w:color w:val="auto"/>
        </w:rPr>
      </w:pPr>
      <w:r w:rsidRPr="00E71167">
        <w:rPr>
          <w:color w:val="auto"/>
        </w:rPr>
        <w:tab/>
        <w:t>(B)</w:t>
      </w:r>
      <w:r w:rsidRPr="00E71167">
        <w:rPr>
          <w:color w:val="auto"/>
        </w:rPr>
        <w:tab/>
        <w:t>A person who violates this section is guilty of a felony,</w:t>
      </w:r>
      <w:r w:rsidR="00AB5F7C">
        <w:rPr>
          <w:color w:val="auto"/>
        </w:rPr>
        <w:t xml:space="preserve"> </w:t>
      </w:r>
      <w:r w:rsidR="00AA571C">
        <w:rPr>
          <w:color w:val="auto"/>
        </w:rPr>
        <w:t xml:space="preserve">and, </w:t>
      </w:r>
      <w:r w:rsidRPr="00E71167">
        <w:rPr>
          <w:color w:val="auto"/>
        </w:rPr>
        <w:t xml:space="preserve">upon conviction, must be fined not more than two thousand dollars or imprisoned not more than five years, or both. </w:t>
      </w:r>
    </w:p>
    <w:p w:rsidR="001B64A6" w:rsidRPr="00E71167" w:rsidRDefault="001B64A6" w:rsidP="001B64A6">
      <w:pPr>
        <w:rPr>
          <w:color w:val="auto"/>
        </w:rPr>
      </w:pPr>
      <w:r w:rsidRPr="00E71167">
        <w:rPr>
          <w:color w:val="auto"/>
        </w:rPr>
        <w:tab/>
        <w:t>(C)</w:t>
      </w:r>
      <w:r w:rsidRPr="00E71167">
        <w:rPr>
          <w:color w:val="auto"/>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w:t>
      </w:r>
    </w:p>
    <w:p w:rsidR="001B64A6" w:rsidRPr="00E71167" w:rsidRDefault="001B64A6" w:rsidP="001B64A6">
      <w:pPr>
        <w:rPr>
          <w:color w:val="auto"/>
        </w:rPr>
      </w:pPr>
      <w:r w:rsidRPr="00E71167">
        <w:rPr>
          <w:color w:val="auto"/>
        </w:rPr>
        <w:tab/>
        <w:t>(D)</w:t>
      </w:r>
      <w:r w:rsidRPr="00E71167">
        <w:rPr>
          <w:color w:val="auto"/>
        </w:rPr>
        <w:tab/>
        <w:t xml:space="preserve">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 </w:t>
      </w:r>
    </w:p>
    <w:p w:rsidR="001B64A6" w:rsidRPr="00E71167" w:rsidRDefault="001B64A6" w:rsidP="001B64A6">
      <w:pPr>
        <w:rPr>
          <w:color w:val="auto"/>
        </w:rPr>
      </w:pPr>
      <w:r w:rsidRPr="00E71167">
        <w:rPr>
          <w:color w:val="auto"/>
        </w:rPr>
        <w:tab/>
        <w:t>Section 23-31-1050.</w:t>
      </w:r>
      <w:r w:rsidRPr="00E71167">
        <w:rPr>
          <w:color w:val="auto"/>
        </w:rPr>
        <w:tab/>
        <w:t>As used in Section 23-31-1030 and Section 23-31-1040:</w:t>
      </w:r>
    </w:p>
    <w:p w:rsidR="001B64A6" w:rsidRPr="00E71167" w:rsidRDefault="001B64A6" w:rsidP="001B64A6">
      <w:pPr>
        <w:rPr>
          <w:color w:val="auto"/>
        </w:rPr>
      </w:pPr>
      <w:r w:rsidRPr="00E71167">
        <w:rPr>
          <w:color w:val="auto"/>
        </w:rPr>
        <w:tab/>
        <w:t>(1)</w:t>
      </w:r>
      <w:r w:rsidRPr="00E71167">
        <w:rPr>
          <w:color w:val="auto"/>
        </w:rPr>
        <w:tab/>
      </w:r>
      <w:r w:rsidR="00AB5F7C">
        <w:rPr>
          <w:color w:val="auto"/>
        </w:rPr>
        <w:t>‘</w:t>
      </w:r>
      <w:r w:rsidRPr="00E71167">
        <w:rPr>
          <w:color w:val="auto"/>
        </w:rPr>
        <w:t>Ammunition</w:t>
      </w:r>
      <w:r w:rsidR="00AB5F7C">
        <w:rPr>
          <w:color w:val="auto"/>
        </w:rPr>
        <w:t>’</w:t>
      </w:r>
      <w:r w:rsidRPr="00E71167">
        <w:rPr>
          <w:color w:val="auto"/>
        </w:rPr>
        <w:t xml:space="preserve"> means ammunition or cartridge cases, primers, bullets, or propellant powder designed for use in a firearm other than an antique firearm.  The term does not include:</w:t>
      </w:r>
    </w:p>
    <w:p w:rsidR="001B64A6" w:rsidRPr="00E71167" w:rsidRDefault="001B64A6" w:rsidP="001B64A6">
      <w:pPr>
        <w:rPr>
          <w:color w:val="auto"/>
        </w:rPr>
      </w:pPr>
      <w:r w:rsidRPr="00E71167">
        <w:rPr>
          <w:color w:val="auto"/>
        </w:rPr>
        <w:tab/>
      </w:r>
      <w:r w:rsidRPr="00E71167">
        <w:rPr>
          <w:color w:val="auto"/>
        </w:rPr>
        <w:tab/>
        <w:t>(a)</w:t>
      </w:r>
      <w:r w:rsidRPr="00E71167">
        <w:rPr>
          <w:color w:val="auto"/>
        </w:rPr>
        <w:tab/>
        <w:t xml:space="preserve">a shotgun shot or pellet not designed for use as the single, complete projectile load for one shotgun hull or casing; or </w:t>
      </w:r>
    </w:p>
    <w:p w:rsidR="001B64A6" w:rsidRPr="00E71167" w:rsidRDefault="001B64A6" w:rsidP="001B64A6">
      <w:pPr>
        <w:rPr>
          <w:color w:val="auto"/>
        </w:rPr>
      </w:pPr>
      <w:r w:rsidRPr="00E71167">
        <w:rPr>
          <w:color w:val="auto"/>
        </w:rPr>
        <w:tab/>
      </w:r>
      <w:r w:rsidRPr="00E71167">
        <w:rPr>
          <w:color w:val="auto"/>
        </w:rPr>
        <w:tab/>
        <w:t>(b)</w:t>
      </w:r>
      <w:r w:rsidRPr="00E71167">
        <w:rPr>
          <w:color w:val="auto"/>
        </w:rPr>
        <w:tab/>
        <w:t>an unloaded, non-metallic shotgun hull or casing not having a primer.</w:t>
      </w:r>
      <w:r w:rsidRPr="00E71167">
        <w:rPr>
          <w:color w:val="auto"/>
        </w:rPr>
        <w:tab/>
      </w:r>
    </w:p>
    <w:p w:rsidR="001B64A6" w:rsidRPr="00E71167" w:rsidRDefault="001B64A6" w:rsidP="001B64A6">
      <w:pPr>
        <w:rPr>
          <w:iCs/>
          <w:color w:val="auto"/>
        </w:rPr>
      </w:pPr>
      <w:r w:rsidRPr="00E71167">
        <w:rPr>
          <w:color w:val="auto"/>
        </w:rPr>
        <w:tab/>
        <w:t>(2)</w:t>
      </w:r>
      <w:r w:rsidRPr="00E71167">
        <w:rPr>
          <w:color w:val="auto"/>
        </w:rPr>
        <w:tab/>
      </w:r>
      <w:r w:rsidR="00AB5F7C">
        <w:rPr>
          <w:color w:val="auto"/>
        </w:rPr>
        <w:t>‘</w:t>
      </w:r>
      <w:r w:rsidRPr="00E71167">
        <w:rPr>
          <w:iCs/>
          <w:color w:val="auto"/>
        </w:rPr>
        <w:t>Antique firearm</w:t>
      </w:r>
      <w:r w:rsidR="00AB5F7C">
        <w:rPr>
          <w:iCs/>
          <w:color w:val="auto"/>
        </w:rPr>
        <w:t>’</w:t>
      </w:r>
      <w:r w:rsidRPr="00E71167">
        <w:rPr>
          <w:iCs/>
          <w:color w:val="auto"/>
        </w:rPr>
        <w:t xml:space="preserve"> means:</w:t>
      </w:r>
    </w:p>
    <w:p w:rsidR="001B64A6" w:rsidRPr="00E71167" w:rsidRDefault="001B64A6" w:rsidP="001B64A6">
      <w:pPr>
        <w:rPr>
          <w:color w:val="auto"/>
        </w:rPr>
      </w:pPr>
      <w:r w:rsidRPr="00E71167">
        <w:rPr>
          <w:iCs/>
          <w:color w:val="auto"/>
        </w:rPr>
        <w:tab/>
      </w:r>
      <w:r w:rsidRPr="00E71167">
        <w:rPr>
          <w:iCs/>
          <w:color w:val="auto"/>
        </w:rPr>
        <w:tab/>
      </w:r>
      <w:r w:rsidRPr="00E71167">
        <w:rPr>
          <w:color w:val="auto"/>
        </w:rPr>
        <w:t>(a)</w:t>
      </w:r>
      <w:r w:rsidRPr="00E71167">
        <w:rPr>
          <w:color w:val="auto"/>
        </w:rPr>
        <w:tab/>
        <w:t xml:space="preserve">a firearm, including a firearm with a matchlock, flintlock, percussion cap, or similar type of ignition system, manufactured in or before 1898; and </w:t>
      </w:r>
    </w:p>
    <w:p w:rsidR="001B64A6" w:rsidRPr="00E71167" w:rsidRDefault="001B64A6" w:rsidP="001B64A6">
      <w:pPr>
        <w:rPr>
          <w:color w:val="auto"/>
        </w:rPr>
      </w:pPr>
      <w:r w:rsidRPr="00E71167">
        <w:rPr>
          <w:color w:val="auto"/>
        </w:rPr>
        <w:tab/>
      </w:r>
      <w:r w:rsidRPr="00E71167">
        <w:rPr>
          <w:color w:val="auto"/>
        </w:rPr>
        <w:tab/>
        <w:t>(b)</w:t>
      </w:r>
      <w:r w:rsidRPr="00E71167">
        <w:rPr>
          <w:color w:val="auto"/>
        </w:rPr>
        <w:tab/>
        <w:t>a replica of a firearm described in subitem (2)(a) if such replica:</w:t>
      </w:r>
    </w:p>
    <w:p w:rsidR="001B64A6" w:rsidRPr="00E71167" w:rsidRDefault="001B64A6" w:rsidP="001B64A6">
      <w:pPr>
        <w:rPr>
          <w:color w:val="auto"/>
        </w:rPr>
      </w:pPr>
      <w:r w:rsidRPr="00E71167">
        <w:rPr>
          <w:color w:val="auto"/>
        </w:rPr>
        <w:tab/>
      </w:r>
      <w:r w:rsidRPr="00E71167">
        <w:rPr>
          <w:color w:val="auto"/>
        </w:rPr>
        <w:tab/>
      </w:r>
      <w:r w:rsidRPr="00E71167">
        <w:rPr>
          <w:color w:val="auto"/>
        </w:rPr>
        <w:tab/>
        <w:t>(i)</w:t>
      </w:r>
      <w:r w:rsidRPr="00E71167">
        <w:rPr>
          <w:color w:val="auto"/>
        </w:rPr>
        <w:tab/>
      </w:r>
      <w:r w:rsidR="00AB5F7C">
        <w:rPr>
          <w:color w:val="auto"/>
        </w:rPr>
        <w:tab/>
      </w:r>
      <w:r w:rsidRPr="00E71167">
        <w:rPr>
          <w:color w:val="auto"/>
        </w:rPr>
        <w:t xml:space="preserve">is not designed or redesigned for using rimfire or conventional centerfire fixed ammunition; or </w:t>
      </w:r>
    </w:p>
    <w:p w:rsidR="001B64A6" w:rsidRPr="00E71167" w:rsidRDefault="001B64A6" w:rsidP="001B64A6">
      <w:pPr>
        <w:rPr>
          <w:color w:val="auto"/>
        </w:rPr>
      </w:pPr>
      <w:r w:rsidRPr="00E71167">
        <w:rPr>
          <w:color w:val="auto"/>
        </w:rPr>
        <w:tab/>
      </w:r>
      <w:r w:rsidRPr="00E71167">
        <w:rPr>
          <w:color w:val="auto"/>
        </w:rPr>
        <w:tab/>
      </w:r>
      <w:r w:rsidRPr="00E71167">
        <w:rPr>
          <w:color w:val="auto"/>
        </w:rPr>
        <w:tab/>
        <w:t>(ii)</w:t>
      </w:r>
      <w:r w:rsidRPr="00E71167">
        <w:rPr>
          <w:color w:val="auto"/>
        </w:rPr>
        <w:tab/>
        <w:t>uses rimfire or conventional centerfire fixed ammunition which is no longer manufactured in the United States and which is not readily available in the ordinary channels of commercial trade.</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t>(3)</w:t>
      </w:r>
      <w:r w:rsidRPr="00E71167">
        <w:tab/>
      </w:r>
      <w:r w:rsidR="00AB5F7C">
        <w:t>‘</w:t>
      </w:r>
      <w:r w:rsidRPr="00E71167">
        <w:rPr>
          <w:iCs/>
        </w:rPr>
        <w:t>Firearm</w:t>
      </w:r>
      <w:r w:rsidR="00AB5F7C">
        <w:rPr>
          <w:iCs/>
        </w:rPr>
        <w:t>’</w:t>
      </w:r>
      <w:r w:rsidRPr="00E71167">
        <w:rPr>
          <w:iCs/>
        </w:rPr>
        <w:t xml:space="preserve"> means</w:t>
      </w:r>
      <w:r w:rsidRPr="00E71167">
        <w:t xml:space="preserve">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1B64A6" w:rsidRPr="00E71167" w:rsidRDefault="001B64A6" w:rsidP="001B64A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E71167">
        <w:tab/>
        <w:t>(4)</w:t>
      </w:r>
      <w:r w:rsidRPr="00E71167">
        <w:tab/>
      </w:r>
      <w:r w:rsidR="00AB5F7C">
        <w:t>‘</w:t>
      </w:r>
      <w:r w:rsidRPr="00E71167">
        <w:rPr>
          <w:iCs/>
        </w:rPr>
        <w:t>Firearm frame or receiver</w:t>
      </w:r>
      <w:r w:rsidR="00AB5F7C">
        <w:rPr>
          <w:iCs/>
        </w:rPr>
        <w:t>’</w:t>
      </w:r>
      <w:r w:rsidRPr="00E71167">
        <w:rPr>
          <w:iCs/>
        </w:rPr>
        <w:t xml:space="preserve"> means t</w:t>
      </w:r>
      <w:r w:rsidRPr="00E71167">
        <w:t>hat part of a firearm which provides housing for the hammer, bolt or breechblock, and firing mechanism, and which is usually threaded at its forward portion to receive the barrel.</w:t>
      </w:r>
    </w:p>
    <w:p w:rsidR="001B64A6" w:rsidRPr="00E71167" w:rsidRDefault="001B64A6" w:rsidP="001B64A6">
      <w:pPr>
        <w:rPr>
          <w:color w:val="auto"/>
        </w:rPr>
      </w:pPr>
      <w:r w:rsidRPr="00E71167">
        <w:rPr>
          <w:color w:val="auto"/>
        </w:rPr>
        <w:tab/>
        <w:t>(5)</w:t>
      </w:r>
      <w:r w:rsidRPr="00E71167">
        <w:rPr>
          <w:color w:val="auto"/>
        </w:rPr>
        <w:tab/>
      </w:r>
      <w:r w:rsidR="00AB5F7C">
        <w:rPr>
          <w:color w:val="auto"/>
        </w:rPr>
        <w:t>‘</w:t>
      </w:r>
      <w:r w:rsidRPr="00E71167">
        <w:rPr>
          <w:color w:val="auto"/>
        </w:rPr>
        <w:t>F</w:t>
      </w:r>
      <w:r w:rsidRPr="00E71167">
        <w:rPr>
          <w:iCs/>
          <w:color w:val="auto"/>
        </w:rPr>
        <w:t>irearm muffler or firearm silencer</w:t>
      </w:r>
      <w:r w:rsidR="00AB5F7C">
        <w:rPr>
          <w:iCs/>
          <w:color w:val="auto"/>
        </w:rPr>
        <w:t>’</w:t>
      </w:r>
      <w:r w:rsidRPr="00E71167">
        <w:rPr>
          <w:iCs/>
          <w:color w:val="auto"/>
        </w:rPr>
        <w:t xml:space="preserve"> means</w:t>
      </w:r>
      <w:r w:rsidRPr="00E71167">
        <w:rPr>
          <w:color w:val="auto"/>
        </w:rPr>
        <w:t xml:space="preserve">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E71167">
        <w:rPr>
          <w:color w:val="auto"/>
        </w:rPr>
        <w:tab/>
      </w:r>
    </w:p>
    <w:p w:rsidR="001B64A6" w:rsidRPr="00E71167" w:rsidRDefault="001B64A6" w:rsidP="001B64A6">
      <w:pPr>
        <w:rPr>
          <w:color w:val="auto"/>
          <w:u w:color="000000" w:themeColor="text1"/>
        </w:rPr>
      </w:pPr>
      <w:r>
        <w:rPr>
          <w:u w:color="000000" w:themeColor="text1"/>
        </w:rPr>
        <w:tab/>
      </w:r>
      <w:r w:rsidRPr="00E71167">
        <w:rPr>
          <w:color w:val="auto"/>
          <w:u w:color="000000" w:themeColor="text1"/>
        </w:rPr>
        <w:t>SECTION</w:t>
      </w:r>
      <w:r w:rsidRPr="00E71167">
        <w:rPr>
          <w:color w:val="auto"/>
          <w:u w:color="000000" w:themeColor="text1"/>
        </w:rPr>
        <w:tab/>
        <w:t>2.</w:t>
      </w:r>
      <w:r w:rsidRPr="00E71167">
        <w:rPr>
          <w:color w:val="auto"/>
          <w:u w:color="000000" w:themeColor="text1"/>
        </w:rPr>
        <w:tab/>
        <w:t>Section 44</w:t>
      </w:r>
      <w:r w:rsidRPr="00E71167">
        <w:rPr>
          <w:color w:val="auto"/>
          <w:u w:color="000000" w:themeColor="text1"/>
        </w:rPr>
        <w:noBreakHyphen/>
        <w:t>22</w:t>
      </w:r>
      <w:r w:rsidRPr="00E71167">
        <w:rPr>
          <w:color w:val="auto"/>
          <w:u w:color="000000" w:themeColor="text1"/>
        </w:rPr>
        <w:noBreakHyphen/>
        <w:t xml:space="preserve">100 of the 1976 Code is amended to read:    </w:t>
      </w:r>
    </w:p>
    <w:p w:rsidR="001B64A6" w:rsidRPr="00E71167" w:rsidRDefault="001B64A6" w:rsidP="001B64A6">
      <w:pPr>
        <w:rPr>
          <w:color w:val="auto"/>
          <w:u w:color="000000" w:themeColor="text1"/>
        </w:rPr>
      </w:pPr>
      <w:r w:rsidRPr="00E71167">
        <w:rPr>
          <w:color w:val="auto"/>
          <w:u w:color="000000" w:themeColor="text1"/>
        </w:rPr>
        <w:tab/>
        <w:t>“Section 44</w:t>
      </w:r>
      <w:r w:rsidRPr="00E71167">
        <w:rPr>
          <w:color w:val="auto"/>
          <w:u w:color="000000" w:themeColor="text1"/>
        </w:rPr>
        <w:noBreakHyphen/>
        <w:t>22</w:t>
      </w:r>
      <w:r w:rsidRPr="00E71167">
        <w:rPr>
          <w:color w:val="auto"/>
          <w:u w:color="000000" w:themeColor="text1"/>
        </w:rPr>
        <w:noBreakHyphen/>
        <w:t>100.</w:t>
      </w:r>
      <w:r w:rsidRPr="00E71167">
        <w:rPr>
          <w:color w:val="auto"/>
          <w:u w:color="000000" w:themeColor="text1"/>
        </w:rPr>
        <w:tab/>
        <w:t>(A)</w:t>
      </w:r>
      <w:r w:rsidRPr="00E71167">
        <w:rPr>
          <w:color w:val="auto"/>
          <w:u w:color="000000" w:themeColor="text1"/>
        </w:rPr>
        <w:tab/>
        <w:t xml:space="preserve">Certificates, applications, records, and reports made for the purpose of this chapter or Chapter 9, Chapter 11, Chapter 13, </w:t>
      </w:r>
      <w:r w:rsidRPr="00E71167">
        <w:rPr>
          <w:strike/>
          <w:color w:val="auto"/>
          <w:u w:color="000000" w:themeColor="text1"/>
        </w:rPr>
        <w:t>Article 1 of</w:t>
      </w:r>
      <w:r w:rsidRPr="00E71167">
        <w:rPr>
          <w:color w:val="auto"/>
          <w:u w:color="000000" w:themeColor="text1"/>
        </w:rPr>
        <w:t xml:space="preserve"> Chapter 15, Chapter 17,  </w:t>
      </w:r>
      <w:r w:rsidRPr="00E71167">
        <w:rPr>
          <w:color w:val="auto"/>
          <w:u w:val="single"/>
        </w:rPr>
        <w:t>Chapter 20,</w:t>
      </w:r>
      <w:r w:rsidRPr="00E71167">
        <w:rPr>
          <w:color w:val="auto"/>
        </w:rPr>
        <w:t xml:space="preserve"> </w:t>
      </w:r>
      <w:r w:rsidRPr="00E71167">
        <w:rPr>
          <w:color w:val="auto"/>
          <w:u w:color="000000" w:themeColor="text1"/>
        </w:rPr>
        <w:t>Chapter 23, Chapter 24, Chapter 25, Chapter 27, or Chapter 52</w:t>
      </w:r>
      <w:r w:rsidRPr="00E71167">
        <w:rPr>
          <w:color w:val="auto"/>
          <w:u w:val="single"/>
        </w:rPr>
        <w:t>,</w:t>
      </w:r>
      <w:r w:rsidRPr="00E71167">
        <w:rPr>
          <w:color w:val="auto"/>
          <w:u w:color="000000" w:themeColor="text1"/>
        </w:rPr>
        <w:t xml:space="preserve"> </w:t>
      </w:r>
      <w:r w:rsidRPr="00E71167">
        <w:rPr>
          <w:strike/>
          <w:color w:val="auto"/>
          <w:u w:color="000000" w:themeColor="text1"/>
        </w:rPr>
        <w:t>of this title</w:t>
      </w:r>
      <w:r w:rsidRPr="00E71167">
        <w:rPr>
          <w:color w:val="auto"/>
          <w:u w:color="000000" w:themeColor="text1"/>
        </w:rPr>
        <w:t xml:space="preserve"> and directly or indirectly identifying a mentally ill or alcohol and drug abuse patient or former patient or individual whose commitment has been sought</w:t>
      </w:r>
      <w:r w:rsidRPr="00E71167">
        <w:rPr>
          <w:color w:val="auto"/>
          <w:u w:val="single"/>
        </w:rPr>
        <w:t>,</w:t>
      </w:r>
      <w:r w:rsidRPr="00E71167">
        <w:rPr>
          <w:color w:val="auto"/>
          <w:u w:color="000000" w:themeColor="text1"/>
        </w:rPr>
        <w:t xml:space="preserve"> must be kept confidential</w:t>
      </w:r>
      <w:r w:rsidRPr="00E71167">
        <w:rPr>
          <w:color w:val="auto"/>
          <w:u w:val="single"/>
        </w:rPr>
        <w:t>,</w:t>
      </w:r>
      <w:r w:rsidRPr="00E71167">
        <w:rPr>
          <w:color w:val="auto"/>
          <w:u w:color="000000" w:themeColor="text1"/>
        </w:rPr>
        <w:t xml:space="preserve"> and must not be disclosed unless: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(1)</w:t>
      </w:r>
      <w:r w:rsidRPr="00E71167">
        <w:rPr>
          <w:color w:val="auto"/>
          <w:u w:color="000000" w:themeColor="text1"/>
        </w:rPr>
        <w:tab/>
        <w:t xml:space="preserve">the individual identified or </w:t>
      </w:r>
      <w:r w:rsidRPr="00E71167">
        <w:rPr>
          <w:strike/>
          <w:color w:val="auto"/>
          <w:u w:color="000000" w:themeColor="text1"/>
        </w:rPr>
        <w:t>his</w:t>
      </w:r>
      <w:r w:rsidRPr="00E71167">
        <w:rPr>
          <w:color w:val="auto"/>
          <w:u w:color="000000" w:themeColor="text1"/>
        </w:rPr>
        <w:t xml:space="preserve"> </w:t>
      </w:r>
      <w:r w:rsidRPr="00E71167">
        <w:rPr>
          <w:color w:val="auto"/>
          <w:u w:val="single"/>
        </w:rPr>
        <w:t>the individual’s</w:t>
      </w:r>
      <w:r w:rsidRPr="00E71167">
        <w:rPr>
          <w:color w:val="auto"/>
          <w:u w:color="000000" w:themeColor="text1"/>
        </w:rPr>
        <w:t xml:space="preserve"> guardian consents;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(2)</w:t>
      </w:r>
      <w:r w:rsidRPr="00E71167">
        <w:rPr>
          <w:color w:val="auto"/>
          <w:u w:color="000000" w:themeColor="text1"/>
        </w:rPr>
        <w:tab/>
        <w:t xml:space="preserve">a court directs that disclosure is necessary for the conduct of proceedings before </w:t>
      </w:r>
      <w:r w:rsidRPr="00E71167">
        <w:rPr>
          <w:strike/>
          <w:color w:val="auto"/>
          <w:u w:color="000000" w:themeColor="text1"/>
        </w:rPr>
        <w:t>it</w:t>
      </w:r>
      <w:r w:rsidRPr="00E71167">
        <w:rPr>
          <w:color w:val="auto"/>
          <w:u w:color="000000" w:themeColor="text1"/>
        </w:rPr>
        <w:t xml:space="preserve"> </w:t>
      </w:r>
      <w:r w:rsidRPr="00E71167">
        <w:rPr>
          <w:color w:val="auto"/>
          <w:u w:val="single"/>
        </w:rPr>
        <w:t>the court</w:t>
      </w:r>
      <w:r w:rsidRPr="00E71167">
        <w:rPr>
          <w:color w:val="auto"/>
          <w:u w:color="000000" w:themeColor="text1"/>
        </w:rPr>
        <w:t xml:space="preserve"> and that failure to make the disclosure is contrary to </w:t>
      </w:r>
      <w:r w:rsidRPr="00E71167">
        <w:rPr>
          <w:strike/>
          <w:color w:val="auto"/>
          <w:u w:color="000000" w:themeColor="text1"/>
        </w:rPr>
        <w:t>the</w:t>
      </w:r>
      <w:r w:rsidRPr="00E71167">
        <w:rPr>
          <w:color w:val="auto"/>
          <w:u w:color="000000" w:themeColor="text1"/>
        </w:rPr>
        <w:t xml:space="preserve"> public interest;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(3)</w:t>
      </w:r>
      <w:r w:rsidRPr="00E71167">
        <w:rPr>
          <w:color w:val="auto"/>
          <w:u w:color="000000" w:themeColor="text1"/>
        </w:rPr>
        <w:tab/>
        <w:t xml:space="preserve">disclosure is required for research conducted or authorized by the department or the Department of Alcohol and Other Drug Abuse Services and with the patient’s consent;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(4)</w:t>
      </w:r>
      <w:r w:rsidRPr="00E71167">
        <w:rPr>
          <w:color w:val="auto"/>
          <w:u w:color="000000" w:themeColor="text1"/>
        </w:rPr>
        <w:tab/>
        <w:t>disclosure is necessary to cooperate with law enforcement, health, welfare, and other state or federal agencies</w:t>
      </w:r>
      <w:r w:rsidRPr="00E71167">
        <w:rPr>
          <w:color w:val="auto"/>
          <w:u w:val="single"/>
        </w:rPr>
        <w:t>,</w:t>
      </w:r>
      <w:r w:rsidRPr="00E71167">
        <w:rPr>
          <w:color w:val="auto"/>
          <w:u w:color="000000" w:themeColor="text1"/>
        </w:rPr>
        <w:t xml:space="preserve"> or when furthering the welfare of the patient or </w:t>
      </w:r>
      <w:r w:rsidRPr="00E71167">
        <w:rPr>
          <w:strike/>
          <w:color w:val="auto"/>
          <w:u w:color="000000" w:themeColor="text1"/>
        </w:rPr>
        <w:t>his</w:t>
      </w:r>
      <w:r w:rsidRPr="00E71167">
        <w:rPr>
          <w:color w:val="auto"/>
          <w:u w:color="000000" w:themeColor="text1"/>
        </w:rPr>
        <w:t xml:space="preserve"> </w:t>
      </w:r>
      <w:r w:rsidRPr="00E71167">
        <w:rPr>
          <w:color w:val="auto"/>
          <w:u w:val="single"/>
        </w:rPr>
        <w:t>the patient’s</w:t>
      </w:r>
      <w:r w:rsidRPr="00E71167">
        <w:rPr>
          <w:color w:val="auto"/>
          <w:u w:color="000000" w:themeColor="text1"/>
        </w:rPr>
        <w:t xml:space="preserve"> family; </w:t>
      </w:r>
      <w:r w:rsidRPr="00E71167">
        <w:rPr>
          <w:strike/>
          <w:color w:val="auto"/>
          <w:u w:color="000000" w:themeColor="text1"/>
        </w:rPr>
        <w:t>or</w:t>
      </w:r>
      <w:r w:rsidRPr="00E71167">
        <w:rPr>
          <w:color w:val="auto"/>
          <w:u w:color="000000" w:themeColor="text1"/>
        </w:rPr>
        <w:t xml:space="preserve"> </w:t>
      </w:r>
    </w:p>
    <w:p w:rsidR="001B64A6" w:rsidRPr="00E71167" w:rsidRDefault="001B64A6" w:rsidP="001B64A6">
      <w:pPr>
        <w:rPr>
          <w:color w:val="auto"/>
        </w:rPr>
      </w:pPr>
      <w:r w:rsidRPr="00E71167">
        <w:rPr>
          <w:color w:val="auto"/>
          <w:u w:color="000000" w:themeColor="text1"/>
        </w:rPr>
        <w:tab/>
      </w:r>
      <w:r w:rsidRPr="00E71167">
        <w:rPr>
          <w:color w:val="auto"/>
          <w:u w:color="000000" w:themeColor="text1"/>
        </w:rPr>
        <w:tab/>
        <w:t>(5)</w:t>
      </w:r>
      <w:r w:rsidRPr="00E71167">
        <w:rPr>
          <w:color w:val="auto"/>
          <w:u w:color="000000" w:themeColor="text1"/>
        </w:rPr>
        <w:tab/>
      </w:r>
      <w:r w:rsidRPr="00E71167">
        <w:rPr>
          <w:color w:val="auto"/>
          <w:u w:val="single" w:color="000000" w:themeColor="text1"/>
        </w:rPr>
        <w:t xml:space="preserve">disclosure is necessary to make reports to the Judicial Department or SLED for the limited purpose of providing notice to the federal National Instant Criminal Background Check System (NICS), established pursuant to the Brady Handgun Violence Prevention Act of 1993, Pub.L. 103-159, and in accordance </w:t>
      </w:r>
      <w:r w:rsidRPr="00E71167">
        <w:rPr>
          <w:color w:val="auto"/>
          <w:u w:val="single"/>
        </w:rPr>
        <w:t>with Article 10, Chapter 31, Title 23; or</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r>
      <w:r w:rsidRPr="00E71167">
        <w:rPr>
          <w:color w:val="auto"/>
          <w:u w:val="single" w:color="000000" w:themeColor="text1"/>
        </w:rPr>
        <w:t>(6)</w:t>
      </w:r>
      <w:r w:rsidRPr="00E71167">
        <w:rPr>
          <w:color w:val="auto"/>
        </w:rPr>
        <w:tab/>
      </w:r>
      <w:r w:rsidRPr="00E71167">
        <w:rPr>
          <w:color w:val="auto"/>
          <w:u w:color="000000" w:themeColor="text1"/>
        </w:rPr>
        <w:t xml:space="preserve">disclosure is necessary to carry out the provisions of this chapter or Chapter 9, Chapter 11, Chapter 13, </w:t>
      </w:r>
      <w:r w:rsidRPr="00E71167">
        <w:rPr>
          <w:strike/>
          <w:color w:val="auto"/>
          <w:u w:color="000000" w:themeColor="text1"/>
        </w:rPr>
        <w:t>Article 1 of</w:t>
      </w:r>
      <w:r w:rsidRPr="00E71167">
        <w:rPr>
          <w:color w:val="auto"/>
          <w:u w:color="000000" w:themeColor="text1"/>
        </w:rPr>
        <w:t xml:space="preserve"> Chapter 15, Chapter 17, </w:t>
      </w:r>
      <w:r w:rsidRPr="00E71167">
        <w:rPr>
          <w:color w:val="auto"/>
          <w:u w:val="single"/>
        </w:rPr>
        <w:t>Chapter 20,</w:t>
      </w:r>
      <w:r w:rsidRPr="00E71167">
        <w:rPr>
          <w:color w:val="auto"/>
          <w:u w:color="000000" w:themeColor="text1"/>
        </w:rPr>
        <w:t xml:space="preserve"> Chapter 23, Chapter 24, Chapter 25, Chapter 27, or Chapter 52 </w:t>
      </w:r>
      <w:r w:rsidRPr="00E71167">
        <w:rPr>
          <w:strike/>
          <w:color w:val="auto"/>
          <w:u w:color="000000" w:themeColor="text1"/>
        </w:rPr>
        <w:t>of this title</w:t>
      </w:r>
      <w:r w:rsidRPr="00E71167">
        <w:rPr>
          <w:color w:val="auto"/>
          <w:u w:color="000000" w:themeColor="text1"/>
        </w:rPr>
        <w:t xml:space="preserve">. </w:t>
      </w:r>
    </w:p>
    <w:p w:rsidR="001B64A6" w:rsidRPr="00E71167" w:rsidRDefault="001B64A6" w:rsidP="001B64A6">
      <w:pPr>
        <w:rPr>
          <w:color w:val="auto"/>
          <w:u w:color="000000" w:themeColor="text1"/>
        </w:rPr>
      </w:pPr>
      <w:r w:rsidRPr="00E71167">
        <w:rPr>
          <w:color w:val="auto"/>
          <w:u w:color="000000" w:themeColor="text1"/>
        </w:rPr>
        <w:tab/>
        <w:t>(B)</w:t>
      </w:r>
      <w:r w:rsidRPr="00E71167">
        <w:rPr>
          <w:color w:val="auto"/>
          <w:u w:color="000000" w:themeColor="text1"/>
        </w:rPr>
        <w:tab/>
        <w:t xml:space="preserve">Nothing in this section: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(1)</w:t>
      </w:r>
      <w:r w:rsidRPr="00E71167">
        <w:rPr>
          <w:color w:val="auto"/>
          <w:u w:color="000000" w:themeColor="text1"/>
        </w:rPr>
        <w:tab/>
        <w:t xml:space="preserve">precludes disclosure, upon proper inquiry, of information as to a patient’s current medical condition to members of </w:t>
      </w:r>
      <w:r w:rsidRPr="00E71167">
        <w:rPr>
          <w:strike/>
          <w:color w:val="auto"/>
          <w:u w:color="000000" w:themeColor="text1"/>
        </w:rPr>
        <w:t>his</w:t>
      </w:r>
      <w:r w:rsidRPr="00E71167">
        <w:rPr>
          <w:color w:val="auto"/>
          <w:u w:color="000000" w:themeColor="text1"/>
        </w:rPr>
        <w:t xml:space="preserve"> </w:t>
      </w:r>
      <w:r w:rsidRPr="00E71167">
        <w:rPr>
          <w:color w:val="auto"/>
          <w:u w:val="single"/>
        </w:rPr>
        <w:t>the patient’s</w:t>
      </w:r>
      <w:r w:rsidRPr="00E71167">
        <w:rPr>
          <w:color w:val="auto"/>
          <w:u w:color="000000" w:themeColor="text1"/>
        </w:rPr>
        <w:t xml:space="preserve"> family, or the Governor’s ombudsman office; or </w:t>
      </w:r>
    </w:p>
    <w:p w:rsidR="001B64A6" w:rsidRPr="00E71167" w:rsidRDefault="001B64A6" w:rsidP="001B64A6">
      <w:pPr>
        <w:rPr>
          <w:color w:val="auto"/>
          <w:u w:color="000000" w:themeColor="text1"/>
        </w:rPr>
      </w:pPr>
      <w:r w:rsidRPr="00E71167">
        <w:rPr>
          <w:color w:val="auto"/>
          <w:u w:color="000000" w:themeColor="text1"/>
        </w:rPr>
        <w:tab/>
      </w:r>
      <w:r w:rsidRPr="00E71167">
        <w:rPr>
          <w:color w:val="auto"/>
          <w:u w:color="000000" w:themeColor="text1"/>
        </w:rPr>
        <w:tab/>
        <w:t>(2)</w:t>
      </w:r>
      <w:r w:rsidRPr="00E71167">
        <w:rPr>
          <w:color w:val="auto"/>
          <w:u w:color="000000" w:themeColor="text1"/>
        </w:rPr>
        <w:tab/>
        <w:t xml:space="preserve">requires the release of records of which disclosure is prohibited or regulated by federal law. </w:t>
      </w:r>
    </w:p>
    <w:p w:rsidR="001B64A6" w:rsidRPr="00E71167" w:rsidRDefault="001B64A6" w:rsidP="001B64A6">
      <w:pPr>
        <w:rPr>
          <w:color w:val="auto"/>
          <w:u w:color="000000" w:themeColor="text1"/>
        </w:rPr>
      </w:pPr>
      <w:r w:rsidRPr="00E71167">
        <w:rPr>
          <w:color w:val="auto"/>
          <w:u w:color="000000" w:themeColor="text1"/>
        </w:rPr>
        <w:tab/>
        <w:t>(C)</w:t>
      </w:r>
      <w:r w:rsidRPr="00E71167">
        <w:rPr>
          <w:color w:val="auto"/>
          <w:u w:color="000000" w:themeColor="text1"/>
        </w:rPr>
        <w:tab/>
        <w:t>A person who violates this section is guilty of a misdemeanor</w:t>
      </w:r>
      <w:r w:rsidRPr="00E71167">
        <w:rPr>
          <w:color w:val="auto"/>
          <w:u w:val="single"/>
        </w:rPr>
        <w:t>,</w:t>
      </w:r>
      <w:r w:rsidRPr="00E71167">
        <w:rPr>
          <w:color w:val="auto"/>
          <w:u w:color="000000" w:themeColor="text1"/>
        </w:rPr>
        <w:t xml:space="preserve"> and, upon conviction, must be fined not more than five hundred dollars or imprisoned not more than one year, or both.”</w:t>
      </w:r>
    </w:p>
    <w:p w:rsidR="001B64A6" w:rsidRPr="00E71167" w:rsidRDefault="001B64A6" w:rsidP="001B64A6">
      <w:pPr>
        <w:rPr>
          <w:color w:val="auto"/>
        </w:rPr>
      </w:pPr>
      <w:r>
        <w:tab/>
      </w:r>
      <w:r w:rsidRPr="00E71167">
        <w:rPr>
          <w:color w:val="auto"/>
        </w:rPr>
        <w:t>SECTION</w:t>
      </w:r>
      <w:r w:rsidRPr="00E71167">
        <w:rPr>
          <w:color w:val="auto"/>
        </w:rPr>
        <w:tab/>
        <w:t>3.</w:t>
      </w:r>
      <w:r w:rsidRPr="00E71167">
        <w:rPr>
          <w:color w:val="auto"/>
        </w:rPr>
        <w:tab/>
        <w:t>Courts required to submit information to SLED pursuant to this act concerning individuals who have been adjudicated as a mental defective or who have been committed to a mental institution shall, from the effective date of this act forward, submit information as the information arises and in accordance with procedures developed as required by this act and have one year from this act's effective date to submit retroactive information on such individuals going back a minimum of ten years or if records are not available as far back as ten years, as far back as records exist.</w:t>
      </w:r>
    </w:p>
    <w:p w:rsidR="001B64A6" w:rsidRPr="00E71167" w:rsidRDefault="001B64A6" w:rsidP="001B64A6">
      <w:pPr>
        <w:rPr>
          <w:color w:val="auto"/>
        </w:rPr>
      </w:pPr>
      <w:r>
        <w:tab/>
      </w:r>
      <w:r w:rsidRPr="00E71167">
        <w:rPr>
          <w:color w:val="auto"/>
        </w:rPr>
        <w:t>SECTION</w:t>
      </w:r>
      <w:r w:rsidRPr="00E71167">
        <w:rPr>
          <w:color w:val="auto"/>
        </w:rPr>
        <w:tab/>
        <w:t>4.</w:t>
      </w:r>
      <w:r w:rsidRPr="00E71167">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B64A6" w:rsidRPr="00E71167" w:rsidRDefault="001B64A6" w:rsidP="001B64A6">
      <w:pPr>
        <w:rPr>
          <w:color w:val="auto"/>
          <w:u w:color="000000" w:themeColor="text1"/>
        </w:rPr>
      </w:pPr>
      <w:r>
        <w:rPr>
          <w:u w:color="000000" w:themeColor="text1"/>
        </w:rPr>
        <w:tab/>
      </w:r>
      <w:r w:rsidRPr="00E71167">
        <w:rPr>
          <w:color w:val="auto"/>
          <w:u w:color="000000" w:themeColor="text1"/>
        </w:rPr>
        <w:t>SECTION</w:t>
      </w:r>
      <w:r w:rsidRPr="00E71167">
        <w:rPr>
          <w:color w:val="auto"/>
          <w:u w:color="000000" w:themeColor="text1"/>
        </w:rPr>
        <w:tab/>
        <w:t>5.</w:t>
      </w:r>
      <w:r w:rsidRPr="00E71167">
        <w:rPr>
          <w:color w:val="auto"/>
          <w:u w:color="000000" w:themeColor="text1"/>
        </w:rPr>
        <w:tab/>
        <w:t xml:space="preserve">This act takes effect </w:t>
      </w:r>
      <w:r w:rsidRPr="00E71167">
        <w:rPr>
          <w:color w:val="auto"/>
        </w:rPr>
        <w:t xml:space="preserve">ninety days after </w:t>
      </w:r>
      <w:r w:rsidRPr="00E71167">
        <w:rPr>
          <w:color w:val="auto"/>
          <w:u w:color="000000" w:themeColor="text1"/>
        </w:rPr>
        <w:t>approval by the Governor.</w:t>
      </w:r>
      <w:r w:rsidRPr="00E71167">
        <w:rPr>
          <w:color w:val="auto"/>
          <w:u w:color="000000" w:themeColor="text1"/>
        </w:rPr>
        <w:tab/>
      </w:r>
      <w:r w:rsidRPr="00E71167">
        <w:rPr>
          <w:color w:val="auto"/>
          <w:u w:color="000000" w:themeColor="text1"/>
        </w:rPr>
        <w:tab/>
        <w:t>/</w:t>
      </w:r>
    </w:p>
    <w:p w:rsidR="001B64A6" w:rsidRPr="00E71167" w:rsidRDefault="001B64A6" w:rsidP="001B64A6">
      <w:pPr>
        <w:rPr>
          <w:snapToGrid w:val="0"/>
          <w:color w:val="auto"/>
        </w:rPr>
      </w:pPr>
      <w:r>
        <w:rPr>
          <w:snapToGrid w:val="0"/>
        </w:rPr>
        <w:tab/>
      </w:r>
      <w:r w:rsidRPr="00E71167">
        <w:rPr>
          <w:snapToGrid w:val="0"/>
          <w:color w:val="auto"/>
        </w:rPr>
        <w:t>Renumber sections to conform.</w:t>
      </w:r>
    </w:p>
    <w:p w:rsidR="001B64A6" w:rsidRDefault="001B64A6" w:rsidP="001B64A6">
      <w:pPr>
        <w:rPr>
          <w:snapToGrid w:val="0"/>
        </w:rPr>
      </w:pPr>
      <w:r w:rsidRPr="00E71167">
        <w:rPr>
          <w:snapToGrid w:val="0"/>
          <w:color w:val="auto"/>
        </w:rPr>
        <w:tab/>
        <w:t>Amend title to conform.</w:t>
      </w:r>
    </w:p>
    <w:p w:rsidR="001B64A6" w:rsidRPr="00E71167" w:rsidRDefault="001B64A6" w:rsidP="001B64A6">
      <w:pPr>
        <w:rPr>
          <w:snapToGrid w:val="0"/>
          <w:color w:val="auto"/>
        </w:rPr>
      </w:pPr>
    </w:p>
    <w:p w:rsidR="001B64A6" w:rsidRDefault="001B64A6" w:rsidP="001B64A6">
      <w:r>
        <w:tab/>
        <w:t>Senator LARRY MARTIN explained the amendment.</w:t>
      </w:r>
    </w:p>
    <w:p w:rsidR="001B64A6" w:rsidRDefault="001B64A6" w:rsidP="001B64A6"/>
    <w:p w:rsidR="001B64A6" w:rsidRDefault="001B64A6" w:rsidP="001B64A6">
      <w:r>
        <w:tab/>
        <w:t>The amendment was adopted.</w:t>
      </w:r>
    </w:p>
    <w:p w:rsidR="001B64A6" w:rsidRDefault="001B64A6" w:rsidP="001B64A6"/>
    <w:p w:rsidR="001B64A6" w:rsidRPr="00F174D3" w:rsidRDefault="001B64A6" w:rsidP="001B64A6">
      <w:pPr>
        <w:jc w:val="center"/>
      </w:pPr>
      <w:r>
        <w:rPr>
          <w:b/>
        </w:rPr>
        <w:t>Amendment No. 2B</w:t>
      </w:r>
    </w:p>
    <w:p w:rsidR="001B64A6" w:rsidRDefault="001B64A6" w:rsidP="001B64A6">
      <w:pPr>
        <w:rPr>
          <w:snapToGrid w:val="0"/>
        </w:rPr>
      </w:pPr>
      <w:r>
        <w:rPr>
          <w:snapToGrid w:val="0"/>
        </w:rPr>
        <w:tab/>
        <w:t>Senator S</w:t>
      </w:r>
      <w:r w:rsidR="00B36AE1">
        <w:rPr>
          <w:snapToGrid w:val="0"/>
        </w:rPr>
        <w:t>HANE</w:t>
      </w:r>
      <w:r>
        <w:rPr>
          <w:snapToGrid w:val="0"/>
        </w:rPr>
        <w:t xml:space="preserve"> MARTIN proposed the following Amendment No. 2B (3560R005.SRM), which was ruled out of order:</w:t>
      </w:r>
    </w:p>
    <w:p w:rsidR="001B64A6" w:rsidRPr="00764037" w:rsidRDefault="001B64A6" w:rsidP="001B64A6">
      <w:pPr>
        <w:rPr>
          <w:snapToGrid w:val="0"/>
          <w:color w:val="auto"/>
        </w:rPr>
      </w:pPr>
      <w:r w:rsidRPr="00764037">
        <w:rPr>
          <w:snapToGrid w:val="0"/>
          <w:color w:val="auto"/>
        </w:rPr>
        <w:tab/>
        <w:t>Amend the bill, as and if amended, pages 3</w:t>
      </w:r>
      <w:r w:rsidRPr="00764037">
        <w:rPr>
          <w:snapToGrid w:val="0"/>
          <w:color w:val="auto"/>
        </w:rPr>
        <w:noBreakHyphen/>
        <w:t>6, by striking Section 23</w:t>
      </w:r>
      <w:r w:rsidRPr="00764037">
        <w:rPr>
          <w:snapToGrid w:val="0"/>
          <w:color w:val="auto"/>
        </w:rPr>
        <w:noBreakHyphen/>
        <w:t>31</w:t>
      </w:r>
      <w:r w:rsidRPr="00764037">
        <w:rPr>
          <w:snapToGrid w:val="0"/>
          <w:color w:val="auto"/>
        </w:rPr>
        <w:noBreakHyphen/>
        <w:t>1030 in its entirety and inserting:</w:t>
      </w:r>
    </w:p>
    <w:p w:rsidR="001B64A6" w:rsidRPr="00764037" w:rsidRDefault="001B64A6" w:rsidP="001B64A6">
      <w:pPr>
        <w:rPr>
          <w:color w:val="auto"/>
        </w:rPr>
      </w:pPr>
      <w:r>
        <w:tab/>
      </w:r>
      <w:r w:rsidRPr="00764037">
        <w:rPr>
          <w:color w:val="auto"/>
        </w:rPr>
        <w:t>/</w:t>
      </w:r>
      <w:r w:rsidRPr="00764037">
        <w:rPr>
          <w:color w:val="auto"/>
        </w:rPr>
        <w:tab/>
        <w:t>Section 23</w:t>
      </w:r>
      <w:r w:rsidRPr="00764037">
        <w:rPr>
          <w:color w:val="auto"/>
        </w:rPr>
        <w:noBreakHyphen/>
        <w:t>31</w:t>
      </w:r>
      <w:r w:rsidRPr="00764037">
        <w:rPr>
          <w:color w:val="auto"/>
        </w:rPr>
        <w:noBreakHyphen/>
        <w:t>1030.</w:t>
      </w:r>
      <w:r w:rsidRPr="00764037">
        <w:rPr>
          <w:color w:val="auto"/>
        </w:rPr>
        <w:tab/>
        <w:t>(A)</w:t>
      </w:r>
      <w:r w:rsidRPr="00764037">
        <w:rPr>
          <w:color w:val="auto"/>
        </w:rPr>
        <w:tab/>
        <w:t>If a person is prohibited from shipping, transporting, possessing, or receiving a firearm or ammunition pursuant to 18 U.S.C. Section 922(g)(4) or Section 23</w:t>
      </w:r>
      <w:r w:rsidRPr="00764037">
        <w:rPr>
          <w:color w:val="auto"/>
        </w:rPr>
        <w:noBreakHyphen/>
        <w:t>31</w:t>
      </w:r>
      <w:r w:rsidRPr="00764037">
        <w:rPr>
          <w:color w:val="auto"/>
        </w:rPr>
        <w:noBreakHyphen/>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1B64A6" w:rsidRPr="00764037" w:rsidRDefault="001B64A6" w:rsidP="001B64A6">
      <w:pPr>
        <w:rPr>
          <w:color w:val="auto"/>
        </w:rPr>
      </w:pPr>
      <w:r w:rsidRPr="00764037">
        <w:rPr>
          <w:color w:val="auto"/>
        </w:rPr>
        <w:tab/>
        <w:t>(B)</w:t>
      </w:r>
      <w:r w:rsidRPr="00764037">
        <w:rPr>
          <w:color w:val="auto"/>
        </w:rPr>
        <w:tab/>
        <w:t xml:space="preserve">The petition must be accompanied by an authorization and release signed by the petitioner authorizing disclosure of the petitioner’s current and past medical records, including mental health records. </w:t>
      </w:r>
    </w:p>
    <w:p w:rsidR="001B64A6" w:rsidRPr="00764037" w:rsidRDefault="001B64A6" w:rsidP="001B64A6">
      <w:pPr>
        <w:rPr>
          <w:color w:val="auto"/>
        </w:rPr>
      </w:pPr>
      <w:r w:rsidRPr="00764037">
        <w:rPr>
          <w:color w:val="auto"/>
        </w:rPr>
        <w:tab/>
        <w:t>(C)</w:t>
      </w:r>
      <w:r w:rsidRPr="00764037">
        <w:rPr>
          <w:color w:val="auto"/>
        </w:rPr>
        <w:tab/>
        <w:t xml:space="preserve">If the petition is filed pro se, the court shall provide notice to all parties of record.  If the petitioner is represented by counsel, counsel shall provide notice to all parties of record. </w:t>
      </w:r>
    </w:p>
    <w:p w:rsidR="001B64A6" w:rsidRPr="00764037" w:rsidRDefault="001B64A6" w:rsidP="001B64A6">
      <w:pPr>
        <w:rPr>
          <w:color w:val="auto"/>
        </w:rPr>
      </w:pPr>
      <w:r w:rsidRPr="00764037">
        <w:rPr>
          <w:color w:val="auto"/>
        </w:rPr>
        <w:tab/>
        <w:t>(D)(1)</w:t>
      </w:r>
      <w:r w:rsidRPr="00764037">
        <w:rPr>
          <w:color w:val="auto"/>
        </w:rPr>
        <w:tab/>
        <w:t xml:space="preserve">Within ninety days of receiving the petition, unless the court grants an extension upon request of the petitioner, the court shall conduct a hearing which must be presided over by a person other than the person who gathered evidence for use by the court in the hearing.  </w:t>
      </w:r>
    </w:p>
    <w:p w:rsidR="001B64A6" w:rsidRPr="00764037" w:rsidRDefault="001B64A6" w:rsidP="001B64A6">
      <w:pPr>
        <w:rPr>
          <w:color w:val="auto"/>
        </w:rPr>
      </w:pPr>
      <w:r w:rsidRPr="00764037">
        <w:rPr>
          <w:color w:val="auto"/>
        </w:rPr>
        <w:tab/>
      </w:r>
      <w:r w:rsidRPr="00764037">
        <w:rPr>
          <w:color w:val="auto"/>
        </w:rPr>
        <w:tab/>
        <w:t>(2)</w:t>
      </w:r>
      <w:r w:rsidRPr="00764037">
        <w:rPr>
          <w:color w:val="auto"/>
        </w:rPr>
        <w:tab/>
        <w:t>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1B64A6" w:rsidRPr="00764037" w:rsidRDefault="001B64A6" w:rsidP="001B64A6">
      <w:pPr>
        <w:rPr>
          <w:color w:val="auto"/>
        </w:rPr>
      </w:pPr>
      <w:r w:rsidRPr="00764037">
        <w:rPr>
          <w:color w:val="auto"/>
        </w:rPr>
        <w:tab/>
      </w:r>
      <w:r w:rsidRPr="00764037">
        <w:rPr>
          <w:color w:val="auto"/>
        </w:rPr>
        <w:tab/>
      </w:r>
      <w:r w:rsidRPr="00764037">
        <w:rPr>
          <w:color w:val="auto"/>
        </w:rPr>
        <w:tab/>
        <w:t>(a)</w:t>
      </w:r>
      <w:r w:rsidRPr="00764037">
        <w:rPr>
          <w:color w:val="auto"/>
        </w:rPr>
        <w:tab/>
        <w:t>the circumstances regarding the firearm and ammunitions prohibitions imposed by 18 U.S.C. Section 922(g)(4) and Section 23</w:t>
      </w:r>
      <w:r w:rsidRPr="00764037">
        <w:rPr>
          <w:color w:val="auto"/>
        </w:rPr>
        <w:noBreakHyphen/>
        <w:t>31</w:t>
      </w:r>
      <w:r w:rsidRPr="00764037">
        <w:rPr>
          <w:color w:val="auto"/>
        </w:rPr>
        <w:noBreakHyphen/>
        <w:t>1040;</w:t>
      </w:r>
    </w:p>
    <w:p w:rsidR="001B64A6" w:rsidRPr="00764037" w:rsidRDefault="001B64A6" w:rsidP="001B64A6">
      <w:pPr>
        <w:rPr>
          <w:color w:val="auto"/>
        </w:rPr>
      </w:pPr>
      <w:r w:rsidRPr="00764037">
        <w:rPr>
          <w:color w:val="auto"/>
        </w:rPr>
        <w:tab/>
      </w:r>
      <w:r w:rsidRPr="00764037">
        <w:rPr>
          <w:color w:val="auto"/>
        </w:rPr>
        <w:tab/>
      </w:r>
      <w:r w:rsidRPr="00764037">
        <w:rPr>
          <w:color w:val="auto"/>
        </w:rPr>
        <w:tab/>
        <w:t>(b)</w:t>
      </w:r>
      <w:r w:rsidRPr="00764037">
        <w:rPr>
          <w:color w:val="auto"/>
        </w:rPr>
        <w:tab/>
        <w:t xml:space="preserve">the petitioner’s record, which must include, at a minimum, the petitioner’s mental health and criminal history records; </w:t>
      </w:r>
    </w:p>
    <w:p w:rsidR="001B64A6" w:rsidRPr="00764037" w:rsidRDefault="001B64A6" w:rsidP="001B64A6">
      <w:pPr>
        <w:rPr>
          <w:color w:val="auto"/>
        </w:rPr>
      </w:pPr>
      <w:r w:rsidRPr="00764037">
        <w:rPr>
          <w:color w:val="auto"/>
        </w:rPr>
        <w:tab/>
      </w:r>
      <w:r w:rsidRPr="00764037">
        <w:rPr>
          <w:color w:val="auto"/>
        </w:rPr>
        <w:tab/>
      </w:r>
      <w:r w:rsidRPr="00764037">
        <w:rPr>
          <w:color w:val="auto"/>
        </w:rPr>
        <w:tab/>
        <w:t>(c)</w:t>
      </w:r>
      <w:r w:rsidRPr="00764037">
        <w:rPr>
          <w:color w:val="auto"/>
        </w:rPr>
        <w:tab/>
        <w:t>the parties may present evidence of the petitioner’s reputation developed through character witness statements, testimony, or other character evidence;  and</w:t>
      </w:r>
    </w:p>
    <w:p w:rsidR="001B64A6" w:rsidRPr="00764037" w:rsidRDefault="001B64A6" w:rsidP="001B64A6">
      <w:pPr>
        <w:rPr>
          <w:color w:val="auto"/>
        </w:rPr>
      </w:pPr>
      <w:r w:rsidRPr="00764037">
        <w:rPr>
          <w:color w:val="auto"/>
        </w:rPr>
        <w:tab/>
      </w:r>
      <w:r w:rsidRPr="00764037">
        <w:rPr>
          <w:color w:val="auto"/>
        </w:rPr>
        <w:tab/>
      </w:r>
      <w:r w:rsidRPr="00764037">
        <w:rPr>
          <w:color w:val="auto"/>
        </w:rPr>
        <w:tab/>
        <w:t>(d)</w:t>
      </w:r>
      <w:r w:rsidRPr="00764037">
        <w:rPr>
          <w:color w:val="auto"/>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 </w:t>
      </w:r>
    </w:p>
    <w:p w:rsidR="001B64A6" w:rsidRPr="00764037" w:rsidRDefault="001B64A6" w:rsidP="001B64A6">
      <w:pPr>
        <w:rPr>
          <w:color w:val="auto"/>
        </w:rPr>
      </w:pPr>
      <w:r w:rsidRPr="00764037">
        <w:rPr>
          <w:color w:val="auto"/>
        </w:rPr>
        <w:tab/>
        <w:t>(E)</w:t>
      </w:r>
      <w:r w:rsidRPr="00764037">
        <w:rPr>
          <w:color w:val="auto"/>
        </w:rPr>
        <w:tab/>
        <w:t>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1B64A6" w:rsidRPr="00764037" w:rsidRDefault="001B64A6" w:rsidP="001B64A6">
      <w:pPr>
        <w:rPr>
          <w:strike/>
          <w:color w:val="auto"/>
        </w:rPr>
      </w:pPr>
      <w:r w:rsidRPr="00764037">
        <w:rPr>
          <w:color w:val="auto"/>
        </w:rPr>
        <w:tab/>
        <w:t>(F)(1)</w:t>
      </w:r>
      <w:r w:rsidRPr="00764037">
        <w:rPr>
          <w:color w:val="auto"/>
        </w:rPr>
        <w:tab/>
        <w:t>The court shall make findings of fact regarding the following and shall remove the firearm and ammunition prohibitions if the petitioner proves by a preponderance of the evidence that:</w:t>
      </w:r>
    </w:p>
    <w:p w:rsidR="001B64A6" w:rsidRPr="00764037" w:rsidRDefault="001B64A6" w:rsidP="001B64A6">
      <w:pPr>
        <w:rPr>
          <w:color w:val="auto"/>
        </w:rPr>
      </w:pPr>
      <w:r w:rsidRPr="00764037">
        <w:rPr>
          <w:color w:val="auto"/>
        </w:rPr>
        <w:tab/>
      </w:r>
      <w:r w:rsidRPr="00764037">
        <w:rPr>
          <w:color w:val="auto"/>
        </w:rPr>
        <w:tab/>
      </w:r>
      <w:r w:rsidRPr="00764037">
        <w:rPr>
          <w:color w:val="auto"/>
        </w:rPr>
        <w:tab/>
        <w:t>(a)</w:t>
      </w:r>
      <w:r w:rsidRPr="00764037">
        <w:rPr>
          <w:color w:val="auto"/>
        </w:rPr>
        <w:tab/>
        <w:t>the petitioner is no longer required to participate in court</w:t>
      </w:r>
      <w:r w:rsidRPr="00764037">
        <w:rPr>
          <w:color w:val="auto"/>
        </w:rPr>
        <w:noBreakHyphen/>
        <w:t>ordered psychiatric treatment;</w:t>
      </w:r>
    </w:p>
    <w:p w:rsidR="001B64A6" w:rsidRPr="00764037" w:rsidRDefault="001B64A6" w:rsidP="001B64A6">
      <w:pPr>
        <w:rPr>
          <w:color w:val="auto"/>
        </w:rPr>
      </w:pPr>
      <w:r w:rsidRPr="00764037">
        <w:rPr>
          <w:color w:val="auto"/>
        </w:rPr>
        <w:tab/>
      </w:r>
      <w:r w:rsidRPr="00764037">
        <w:rPr>
          <w:color w:val="auto"/>
        </w:rPr>
        <w:tab/>
      </w:r>
      <w:r w:rsidRPr="00764037">
        <w:rPr>
          <w:color w:val="auto"/>
        </w:rPr>
        <w:tab/>
        <w:t>(b)</w:t>
      </w:r>
      <w:r w:rsidRPr="00764037">
        <w:rPr>
          <w:color w:val="auto"/>
        </w:rPr>
        <w:tab/>
        <w:t>the petitioner is determined by the Department of Mental Health or by a physician licensed in this State specializing in mental health to be</w:t>
      </w:r>
      <w:r w:rsidRPr="00764037">
        <w:rPr>
          <w:i/>
          <w:color w:val="auto"/>
        </w:rPr>
        <w:t xml:space="preserve"> </w:t>
      </w:r>
      <w:r w:rsidRPr="00764037">
        <w:rPr>
          <w:color w:val="auto"/>
        </w:rPr>
        <w:t>not likely to act in a manner dangerous to public safety; and</w:t>
      </w:r>
    </w:p>
    <w:p w:rsidR="001B64A6" w:rsidRPr="00764037" w:rsidRDefault="001B64A6" w:rsidP="001B64A6">
      <w:pPr>
        <w:rPr>
          <w:color w:val="auto"/>
        </w:rPr>
      </w:pPr>
      <w:r w:rsidRPr="00764037">
        <w:rPr>
          <w:color w:val="auto"/>
        </w:rPr>
        <w:tab/>
      </w:r>
      <w:r w:rsidRPr="00764037">
        <w:rPr>
          <w:color w:val="auto"/>
        </w:rPr>
        <w:tab/>
      </w:r>
      <w:r w:rsidRPr="00764037">
        <w:rPr>
          <w:color w:val="auto"/>
        </w:rPr>
        <w:tab/>
        <w:t>(c)</w:t>
      </w:r>
      <w:r w:rsidRPr="00764037">
        <w:rPr>
          <w:color w:val="auto"/>
        </w:rPr>
        <w:tab/>
        <w:t>granting the petitioner relief will not be contrary to the public interest.</w:t>
      </w:r>
    </w:p>
    <w:p w:rsidR="001B64A6" w:rsidRPr="00764037" w:rsidRDefault="001B64A6" w:rsidP="001B64A6">
      <w:pPr>
        <w:rPr>
          <w:color w:val="auto"/>
        </w:rPr>
      </w:pPr>
      <w:r w:rsidRPr="00764037">
        <w:rPr>
          <w:color w:val="auto"/>
        </w:rPr>
        <w:tab/>
      </w:r>
      <w:r w:rsidRPr="00764037">
        <w:rPr>
          <w:color w:val="auto"/>
        </w:rPr>
        <w:tab/>
        <w:t>(2)</w:t>
      </w:r>
      <w:r w:rsidRPr="00764037">
        <w:rPr>
          <w:color w:val="auto"/>
        </w:rPr>
        <w:tab/>
        <w:t xml:space="preserve">Notwithstanding subsection (F)(1),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 </w:t>
      </w:r>
    </w:p>
    <w:p w:rsidR="001B64A6" w:rsidRPr="00764037" w:rsidRDefault="001B64A6" w:rsidP="001B64A6">
      <w:pPr>
        <w:rPr>
          <w:color w:val="auto"/>
        </w:rPr>
      </w:pPr>
      <w:r w:rsidRPr="00764037">
        <w:rPr>
          <w:color w:val="auto"/>
        </w:rPr>
        <w:tab/>
        <w:t>(G)</w:t>
      </w:r>
      <w:r w:rsidRPr="00764037">
        <w:rPr>
          <w:color w:val="auto"/>
        </w:rPr>
        <w:tab/>
        <w:t>If the petitioner is denied relief and the firearm and ammunition prohibitions are not removed, the petitioner may appeal to the circuit court for de novo review.  In conducting its review, the circuit court:</w:t>
      </w:r>
    </w:p>
    <w:p w:rsidR="001B64A6" w:rsidRPr="00764037" w:rsidRDefault="001B64A6" w:rsidP="001B64A6">
      <w:pPr>
        <w:rPr>
          <w:color w:val="auto"/>
        </w:rPr>
      </w:pPr>
      <w:r w:rsidRPr="00764037">
        <w:rPr>
          <w:color w:val="auto"/>
        </w:rPr>
        <w:tab/>
      </w:r>
      <w:r w:rsidRPr="00764037">
        <w:rPr>
          <w:color w:val="auto"/>
        </w:rPr>
        <w:tab/>
        <w:t>(1)</w:t>
      </w:r>
      <w:r w:rsidRPr="00764037">
        <w:rPr>
          <w:color w:val="auto"/>
        </w:rPr>
        <w:tab/>
        <w:t>shall review the record;</w:t>
      </w:r>
    </w:p>
    <w:p w:rsidR="001B64A6" w:rsidRPr="00764037" w:rsidRDefault="001B64A6" w:rsidP="001B64A6">
      <w:pPr>
        <w:rPr>
          <w:color w:val="auto"/>
        </w:rPr>
      </w:pPr>
      <w:r w:rsidRPr="00764037">
        <w:rPr>
          <w:color w:val="auto"/>
        </w:rPr>
        <w:tab/>
      </w:r>
      <w:r w:rsidRPr="00764037">
        <w:rPr>
          <w:color w:val="auto"/>
        </w:rPr>
        <w:tab/>
        <w:t>(2)</w:t>
      </w:r>
      <w:r w:rsidRPr="00764037">
        <w:rPr>
          <w:color w:val="auto"/>
        </w:rPr>
        <w:tab/>
        <w:t>may give deference to the decision of the court denying the petitioner relief; and</w:t>
      </w:r>
    </w:p>
    <w:p w:rsidR="001B64A6" w:rsidRPr="00764037" w:rsidRDefault="001B64A6" w:rsidP="001B64A6">
      <w:pPr>
        <w:rPr>
          <w:color w:val="auto"/>
        </w:rPr>
      </w:pPr>
      <w:r w:rsidRPr="00764037">
        <w:rPr>
          <w:color w:val="auto"/>
        </w:rPr>
        <w:tab/>
      </w:r>
      <w:r w:rsidRPr="00764037">
        <w:rPr>
          <w:color w:val="auto"/>
        </w:rPr>
        <w:tab/>
        <w:t>(3)</w:t>
      </w:r>
      <w:r w:rsidRPr="00764037">
        <w:rPr>
          <w:color w:val="auto"/>
        </w:rPr>
        <w:tab/>
        <w:t>may receive additional evidence as necessary to conduct an adequate review.</w:t>
      </w:r>
    </w:p>
    <w:p w:rsidR="001B64A6" w:rsidRPr="00764037" w:rsidRDefault="001B64A6" w:rsidP="001B64A6">
      <w:pPr>
        <w:rPr>
          <w:color w:val="auto"/>
        </w:rPr>
      </w:pPr>
      <w:r w:rsidRPr="00764037">
        <w:rPr>
          <w:color w:val="auto"/>
        </w:rPr>
        <w:tab/>
        <w:t>(H)</w:t>
      </w:r>
      <w:r w:rsidRPr="00764037">
        <w:rPr>
          <w:color w:val="auto"/>
        </w:rPr>
        <w:tab/>
        <w:t xml:space="preserve">Medical records, psychological reports, and other treatment records which have been submitted to the court or admitted into evidence under this section must be part of the record, but must be sealed and opened only on order of the court. </w:t>
      </w:r>
    </w:p>
    <w:p w:rsidR="001B64A6" w:rsidRPr="00764037" w:rsidRDefault="001B64A6" w:rsidP="001B64A6">
      <w:pPr>
        <w:rPr>
          <w:color w:val="auto"/>
        </w:rPr>
      </w:pPr>
      <w:r w:rsidRPr="00764037">
        <w:rPr>
          <w:color w:val="auto"/>
        </w:rPr>
        <w:tab/>
        <w:t>(I)</w:t>
      </w:r>
      <w:r w:rsidRPr="00764037">
        <w:rPr>
          <w:color w:val="auto"/>
        </w:rPr>
        <w:tab/>
        <w:t>If a court issues an order pursuant to this section that removes the firearm and ammunition prohibitions that prohibited the petitioner from shipping, transporting, possessing, or receiving a firearm or ammunition pursuant to 18 U.S.C. Section 922(g)(4) or Section 23</w:t>
      </w:r>
      <w:r w:rsidRPr="00764037">
        <w:rPr>
          <w:color w:val="auto"/>
        </w:rPr>
        <w:noBreakHyphen/>
        <w:t>31</w:t>
      </w:r>
      <w:r w:rsidRPr="00764037">
        <w:rPr>
          <w:color w:val="auto"/>
        </w:rPr>
        <w:noBreakHyphen/>
        <w:t>1040, arising from adjudication as a mental defective or commitment to a mental institution, the court shall provide the State Law Enforcement Division with a certified copy of the order which may be transmitted through electronic means.  The State Law Enforcement Division promptly shall inform the National Instant Criminal Background Check System of the court action removing these firearm and ammunition prohibitions.</w:t>
      </w:r>
      <w:r w:rsidRPr="00764037">
        <w:rPr>
          <w:color w:val="auto"/>
        </w:rPr>
        <w:tab/>
        <w:t>/</w:t>
      </w:r>
    </w:p>
    <w:p w:rsidR="001B64A6" w:rsidRPr="00764037" w:rsidRDefault="001B64A6" w:rsidP="001B64A6">
      <w:pPr>
        <w:rPr>
          <w:snapToGrid w:val="0"/>
          <w:color w:val="auto"/>
        </w:rPr>
      </w:pPr>
      <w:r>
        <w:rPr>
          <w:snapToGrid w:val="0"/>
        </w:rPr>
        <w:tab/>
      </w:r>
      <w:r w:rsidRPr="00764037">
        <w:rPr>
          <w:snapToGrid w:val="0"/>
          <w:color w:val="auto"/>
        </w:rPr>
        <w:t>Amend the bill further, as and if amended, page 8, after line 4, by adding an appropriately numbered new SECTION to read:</w:t>
      </w:r>
    </w:p>
    <w:p w:rsidR="001B64A6" w:rsidRPr="00764037" w:rsidRDefault="001B64A6" w:rsidP="00AB5F7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pPr>
      <w:r>
        <w:rPr>
          <w:rFonts w:eastAsia="Times New Roman"/>
          <w:snapToGrid w:val="0"/>
          <w:szCs w:val="20"/>
        </w:rPr>
        <w:tab/>
      </w:r>
      <w:r w:rsidRPr="00764037">
        <w:rPr>
          <w:rFonts w:eastAsia="Times New Roman"/>
          <w:snapToGrid w:val="0"/>
          <w:szCs w:val="20"/>
        </w:rPr>
        <w:t>/</w:t>
      </w:r>
      <w:r w:rsidRPr="00764037">
        <w:rPr>
          <w:rFonts w:eastAsia="Times New Roman"/>
          <w:snapToGrid w:val="0"/>
          <w:szCs w:val="20"/>
        </w:rPr>
        <w:tab/>
      </w:r>
      <w:r w:rsidRPr="00764037">
        <w:t>SECTION ___. Section 16</w:t>
      </w:r>
      <w:r w:rsidRPr="00764037">
        <w:noBreakHyphen/>
        <w:t>23</w:t>
      </w:r>
      <w:r w:rsidRPr="00764037">
        <w:noBreakHyphen/>
        <w:t>30(A) of the 1976 Code is amended to read:</w:t>
      </w:r>
    </w:p>
    <w:p w:rsidR="001B64A6" w:rsidRPr="00764037" w:rsidRDefault="001B64A6" w:rsidP="001B64A6">
      <w:pPr>
        <w:rPr>
          <w:rStyle w:val="apple-converted-space"/>
          <w:color w:val="auto"/>
        </w:rPr>
      </w:pPr>
      <w:r w:rsidRPr="00764037">
        <w:rPr>
          <w:color w:val="auto"/>
        </w:rPr>
        <w:tab/>
        <w:t>“(A)</w:t>
      </w:r>
      <w:r w:rsidRPr="00764037">
        <w:rPr>
          <w:color w:val="auto"/>
        </w:rPr>
        <w:tab/>
        <w:t>It is unlawful for a person to knowingly sell, offer to sell, deliver, lease, rent, barter, exchange, or transport for sale into this State any handgun to:</w:t>
      </w:r>
    </w:p>
    <w:p w:rsidR="001B64A6" w:rsidRPr="00764037" w:rsidRDefault="001B64A6" w:rsidP="001B64A6">
      <w:pPr>
        <w:rPr>
          <w:rStyle w:val="apple-converted-space"/>
          <w:color w:val="auto"/>
        </w:rPr>
      </w:pPr>
      <w:r w:rsidRPr="00764037">
        <w:rPr>
          <w:rStyle w:val="apple-converted-space"/>
          <w:color w:val="auto"/>
        </w:rPr>
        <w:tab/>
      </w:r>
      <w:r w:rsidRPr="00764037">
        <w:rPr>
          <w:rStyle w:val="apple-converted-space"/>
          <w:color w:val="auto"/>
        </w:rPr>
        <w:tab/>
      </w:r>
      <w:r w:rsidRPr="00764037">
        <w:rPr>
          <w:color w:val="auto"/>
        </w:rPr>
        <w:t>(1)</w:t>
      </w:r>
      <w:r w:rsidRPr="00764037">
        <w:rPr>
          <w:color w:val="auto"/>
        </w:rPr>
        <w:tab/>
        <w:t xml:space="preserve">a person who has been convicted of a crime of violence in any court of the United States, the several states, commonwealths, territories, possessions, or the District of Columbia or who is a fugitive from justice </w:t>
      </w:r>
      <w:r w:rsidRPr="00764037">
        <w:rPr>
          <w:strike/>
          <w:color w:val="auto"/>
        </w:rPr>
        <w:t>or a habitual drunkard</w:t>
      </w:r>
      <w:r w:rsidRPr="00764037">
        <w:rPr>
          <w:color w:val="auto"/>
        </w:rPr>
        <w:t xml:space="preserve"> or a drug addict or who has been adjudicated mentally incompetent;</w:t>
      </w:r>
    </w:p>
    <w:p w:rsidR="001B64A6" w:rsidRPr="00764037" w:rsidRDefault="001B64A6" w:rsidP="001B64A6">
      <w:pPr>
        <w:rPr>
          <w:rStyle w:val="apple-converted-space"/>
          <w:color w:val="auto"/>
        </w:rPr>
      </w:pPr>
      <w:r w:rsidRPr="00764037">
        <w:rPr>
          <w:rStyle w:val="apple-converted-space"/>
          <w:color w:val="auto"/>
        </w:rPr>
        <w:tab/>
      </w:r>
      <w:r w:rsidRPr="00764037">
        <w:rPr>
          <w:rStyle w:val="apple-converted-space"/>
          <w:color w:val="auto"/>
        </w:rPr>
        <w:tab/>
      </w:r>
      <w:r w:rsidRPr="00764037">
        <w:rPr>
          <w:color w:val="auto"/>
        </w:rPr>
        <w:t>(2)</w:t>
      </w:r>
      <w:r w:rsidRPr="00764037">
        <w:rPr>
          <w:color w:val="auto"/>
        </w:rPr>
        <w:tab/>
        <w:t xml:space="preserve">a person who is a member of a subversive organization </w:t>
      </w:r>
      <w:r w:rsidRPr="00764037">
        <w:rPr>
          <w:color w:val="auto"/>
          <w:u w:val="single"/>
        </w:rPr>
        <w:t>as defined in Section 16</w:t>
      </w:r>
      <w:r w:rsidRPr="00764037">
        <w:rPr>
          <w:color w:val="auto"/>
          <w:u w:val="single"/>
        </w:rPr>
        <w:noBreakHyphen/>
        <w:t>23</w:t>
      </w:r>
      <w:r w:rsidRPr="00764037">
        <w:rPr>
          <w:color w:val="auto"/>
          <w:u w:val="single"/>
        </w:rPr>
        <w:noBreakHyphen/>
        <w:t>10(5)</w:t>
      </w:r>
      <w:r w:rsidRPr="00764037">
        <w:rPr>
          <w:color w:val="auto"/>
        </w:rPr>
        <w:t>;</w:t>
      </w:r>
    </w:p>
    <w:p w:rsidR="001B64A6" w:rsidRPr="00764037" w:rsidRDefault="001B64A6" w:rsidP="001B64A6">
      <w:pPr>
        <w:rPr>
          <w:rStyle w:val="apple-converted-space"/>
          <w:color w:val="auto"/>
        </w:rPr>
      </w:pPr>
      <w:r w:rsidRPr="00764037">
        <w:rPr>
          <w:rStyle w:val="apple-converted-space"/>
          <w:color w:val="auto"/>
        </w:rPr>
        <w:tab/>
      </w:r>
      <w:r w:rsidRPr="00764037">
        <w:rPr>
          <w:rStyle w:val="apple-converted-space"/>
          <w:color w:val="auto"/>
        </w:rPr>
        <w:tab/>
      </w:r>
      <w:r w:rsidRPr="00764037">
        <w:rPr>
          <w:color w:val="auto"/>
        </w:rPr>
        <w:t>(3)</w:t>
      </w:r>
      <w:r w:rsidRPr="00764037">
        <w:rPr>
          <w:color w:val="auto"/>
        </w:rPr>
        <w:tab/>
        <w:t>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1B64A6" w:rsidRPr="00764037" w:rsidRDefault="001B64A6" w:rsidP="001B64A6">
      <w:pPr>
        <w:rPr>
          <w:color w:val="auto"/>
        </w:rPr>
      </w:pPr>
      <w:r w:rsidRPr="00764037">
        <w:rPr>
          <w:rStyle w:val="apple-converted-space"/>
          <w:color w:val="auto"/>
        </w:rPr>
        <w:tab/>
      </w:r>
      <w:r w:rsidRPr="00764037">
        <w:rPr>
          <w:rStyle w:val="apple-converted-space"/>
          <w:color w:val="auto"/>
        </w:rPr>
        <w:tab/>
      </w:r>
      <w:r w:rsidRPr="00764037">
        <w:rPr>
          <w:color w:val="auto"/>
        </w:rPr>
        <w:t>(4)</w:t>
      </w:r>
      <w:r w:rsidRPr="00764037">
        <w:rPr>
          <w:color w:val="auto"/>
        </w:rPr>
        <w:tab/>
        <w:t xml:space="preserve">a person who by order of a circuit judge </w:t>
      </w:r>
      <w:r w:rsidRPr="00764037">
        <w:rPr>
          <w:strike/>
          <w:color w:val="auto"/>
        </w:rPr>
        <w:t>or county court judge</w:t>
      </w:r>
      <w:r w:rsidRPr="00764037">
        <w:rPr>
          <w:color w:val="auto"/>
        </w:rPr>
        <w:t xml:space="preserve"> of this State has been adjudged unfit to carry or possess a firearm, such adjudication to be made upon application </w:t>
      </w:r>
      <w:r w:rsidRPr="00764037">
        <w:rPr>
          <w:strike/>
          <w:color w:val="auto"/>
        </w:rPr>
        <w:t>by any police officer, or</w:t>
      </w:r>
      <w:r w:rsidRPr="00764037">
        <w:rPr>
          <w:color w:val="auto"/>
        </w:rPr>
        <w:t xml:space="preserve"> by any prosecuting officer of this State, or sua sponte, by the court, but a person who is the subject of such an application is entitled to reasonable notice and a proper hearing prior to any such adjudication.” </w:t>
      </w:r>
    </w:p>
    <w:p w:rsidR="001B64A6" w:rsidRPr="00764037" w:rsidRDefault="001B64A6" w:rsidP="001B64A6">
      <w:pPr>
        <w:rPr>
          <w:snapToGrid w:val="0"/>
          <w:color w:val="auto"/>
        </w:rPr>
      </w:pPr>
      <w:r>
        <w:rPr>
          <w:snapToGrid w:val="0"/>
        </w:rPr>
        <w:tab/>
      </w:r>
      <w:r w:rsidRPr="00764037">
        <w:rPr>
          <w:snapToGrid w:val="0"/>
          <w:color w:val="auto"/>
        </w:rPr>
        <w:t>Amend the bill further, as and if amended, page 8, after line 4, by adding an appropriately numbered new SECTION to read:</w:t>
      </w:r>
    </w:p>
    <w:p w:rsidR="001B64A6" w:rsidRPr="00764037" w:rsidRDefault="001B64A6" w:rsidP="00257A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pPr>
      <w:r>
        <w:rPr>
          <w:rFonts w:eastAsia="Times New Roman"/>
          <w:snapToGrid w:val="0"/>
          <w:szCs w:val="20"/>
        </w:rPr>
        <w:tab/>
      </w:r>
      <w:r w:rsidRPr="00764037">
        <w:rPr>
          <w:rFonts w:eastAsia="Times New Roman"/>
          <w:snapToGrid w:val="0"/>
          <w:szCs w:val="20"/>
        </w:rPr>
        <w:t>/</w:t>
      </w:r>
      <w:r w:rsidRPr="00764037">
        <w:rPr>
          <w:rFonts w:eastAsia="Times New Roman"/>
          <w:snapToGrid w:val="0"/>
          <w:szCs w:val="20"/>
        </w:rPr>
        <w:tab/>
      </w:r>
      <w:r w:rsidRPr="00764037">
        <w:t>SECTION ___. Section 16</w:t>
      </w:r>
      <w:r w:rsidRPr="00764037">
        <w:noBreakHyphen/>
        <w:t>23</w:t>
      </w:r>
      <w:r w:rsidRPr="00764037">
        <w:noBreakHyphen/>
        <w:t>10(5) of the 1976 Code is amended to read:</w:t>
      </w:r>
    </w:p>
    <w:p w:rsidR="001B64A6" w:rsidRPr="00764037" w:rsidRDefault="001B64A6" w:rsidP="001B64A6">
      <w:pPr>
        <w:rPr>
          <w:color w:val="auto"/>
        </w:rPr>
      </w:pPr>
      <w:r w:rsidRPr="00764037">
        <w:rPr>
          <w:color w:val="auto"/>
        </w:rPr>
        <w:tab/>
        <w:t>“(5) ‘Subversive organization’ means</w:t>
      </w:r>
      <w:r w:rsidRPr="00764037">
        <w:rPr>
          <w:color w:val="auto"/>
          <w:u w:val="single"/>
        </w:rPr>
        <w:t>, as declared by the Governor,</w:t>
      </w:r>
      <w:r w:rsidRPr="00764037">
        <w:rPr>
          <w:color w:val="auto"/>
        </w:rPr>
        <w:t xml:space="preserve">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r>
        <w:tab/>
      </w:r>
      <w:r w:rsidRPr="00764037">
        <w:rPr>
          <w:color w:val="auto"/>
        </w:rPr>
        <w:t>/</w:t>
      </w:r>
    </w:p>
    <w:p w:rsidR="001B64A6" w:rsidRPr="00764037" w:rsidRDefault="001B64A6" w:rsidP="001B64A6">
      <w:pPr>
        <w:rPr>
          <w:snapToGrid w:val="0"/>
          <w:color w:val="auto"/>
        </w:rPr>
      </w:pPr>
      <w:r w:rsidRPr="00764037">
        <w:rPr>
          <w:snapToGrid w:val="0"/>
          <w:color w:val="auto"/>
        </w:rPr>
        <w:tab/>
        <w:t>Renumber sections to conform.</w:t>
      </w:r>
    </w:p>
    <w:p w:rsidR="001B64A6" w:rsidRDefault="001B64A6" w:rsidP="001B64A6">
      <w:pPr>
        <w:rPr>
          <w:snapToGrid w:val="0"/>
        </w:rPr>
      </w:pPr>
      <w:r w:rsidRPr="00764037">
        <w:rPr>
          <w:snapToGrid w:val="0"/>
          <w:color w:val="auto"/>
        </w:rPr>
        <w:tab/>
        <w:t>Amend title to conform.</w:t>
      </w:r>
    </w:p>
    <w:p w:rsidR="001B64A6" w:rsidRDefault="001B64A6" w:rsidP="001B64A6"/>
    <w:p w:rsidR="001B64A6" w:rsidRDefault="001B64A6" w:rsidP="001B64A6">
      <w:r>
        <w:tab/>
        <w:t>Senator SHANE MARTIN explained the amendment.</w:t>
      </w:r>
    </w:p>
    <w:p w:rsidR="00056F4B" w:rsidRDefault="00056F4B" w:rsidP="001B64A6"/>
    <w:p w:rsidR="001B64A6" w:rsidRPr="0017293A" w:rsidRDefault="001B64A6" w:rsidP="001B64A6">
      <w:pPr>
        <w:jc w:val="center"/>
        <w:rPr>
          <w:b/>
        </w:rPr>
      </w:pPr>
      <w:r w:rsidRPr="0017293A">
        <w:rPr>
          <w:b/>
        </w:rPr>
        <w:t>Objection</w:t>
      </w:r>
    </w:p>
    <w:p w:rsidR="001B64A6" w:rsidRDefault="001B64A6" w:rsidP="001B64A6">
      <w:r>
        <w:tab/>
        <w:t>Senator HEMBREE asked unanimous consent to make a motion to divide the amendment for consideration.</w:t>
      </w:r>
      <w:r>
        <w:tab/>
      </w:r>
    </w:p>
    <w:p w:rsidR="001B64A6" w:rsidRPr="0017293A" w:rsidRDefault="001B64A6" w:rsidP="001B64A6">
      <w:r>
        <w:tab/>
        <w:t>Senator SHANE MARTIN objected.</w:t>
      </w:r>
    </w:p>
    <w:p w:rsidR="001B64A6" w:rsidRDefault="001B64A6" w:rsidP="001B64A6">
      <w:pPr>
        <w:jc w:val="center"/>
        <w:rPr>
          <w:b/>
        </w:rPr>
      </w:pPr>
    </w:p>
    <w:p w:rsidR="001B64A6" w:rsidRPr="0017293A" w:rsidRDefault="001B64A6" w:rsidP="001B64A6">
      <w:pPr>
        <w:jc w:val="center"/>
      </w:pPr>
      <w:r>
        <w:rPr>
          <w:b/>
        </w:rPr>
        <w:t>Point of Order</w:t>
      </w:r>
    </w:p>
    <w:p w:rsidR="001B64A6" w:rsidRDefault="001B64A6" w:rsidP="001B64A6">
      <w:r>
        <w:tab/>
        <w:t>Senator HEMBREE raised a Point of Order under Rule 24A that the amendment was out of order inasmuch as it was not germane to the Bill.</w:t>
      </w:r>
    </w:p>
    <w:p w:rsidR="001B64A6" w:rsidRDefault="001B64A6" w:rsidP="001B64A6">
      <w:r>
        <w:tab/>
        <w:t>Senator SHANE MARTIN spoke on the Point of Order.</w:t>
      </w:r>
    </w:p>
    <w:p w:rsidR="001B64A6" w:rsidRDefault="001B64A6" w:rsidP="001B64A6">
      <w:r>
        <w:tab/>
        <w:t>Senator HEMBREE spoke on the Point of Order.</w:t>
      </w:r>
    </w:p>
    <w:p w:rsidR="001B64A6" w:rsidRDefault="001B64A6" w:rsidP="001B64A6">
      <w:r>
        <w:tab/>
        <w:t>The PRESIDENT sustained the Point of Order.</w:t>
      </w:r>
    </w:p>
    <w:p w:rsidR="001B64A6" w:rsidRDefault="001B64A6" w:rsidP="001B64A6"/>
    <w:p w:rsidR="001B64A6" w:rsidRDefault="001B64A6" w:rsidP="001B64A6">
      <w:r>
        <w:tab/>
        <w:t>The amendment was ruled out of order.</w:t>
      </w:r>
    </w:p>
    <w:p w:rsidR="001B64A6" w:rsidRDefault="001B64A6" w:rsidP="001B64A6">
      <w:pPr>
        <w:pStyle w:val="Header"/>
        <w:tabs>
          <w:tab w:val="clear" w:pos="8640"/>
          <w:tab w:val="left" w:pos="4320"/>
        </w:tabs>
      </w:pPr>
    </w:p>
    <w:p w:rsidR="001B64A6" w:rsidRPr="00981016" w:rsidRDefault="001B64A6" w:rsidP="001B64A6">
      <w:pPr>
        <w:pStyle w:val="Header"/>
        <w:tabs>
          <w:tab w:val="clear" w:pos="8640"/>
          <w:tab w:val="left" w:pos="4320"/>
        </w:tabs>
        <w:jc w:val="center"/>
      </w:pPr>
      <w:r>
        <w:rPr>
          <w:b/>
        </w:rPr>
        <w:t>Amendment No. 3A</w:t>
      </w:r>
    </w:p>
    <w:p w:rsidR="001B64A6" w:rsidRDefault="001B64A6" w:rsidP="001B64A6">
      <w:r>
        <w:rPr>
          <w:snapToGrid w:val="0"/>
        </w:rPr>
        <w:tab/>
        <w:t>Senator ALLEN proposed the following Amendment No. 3A (3560R004.KBA)</w:t>
      </w:r>
      <w:r>
        <w:t>, which was adopted:</w:t>
      </w:r>
    </w:p>
    <w:p w:rsidR="001B64A6" w:rsidRPr="00855FD7" w:rsidRDefault="001B64A6" w:rsidP="001B64A6">
      <w:pPr>
        <w:rPr>
          <w:snapToGrid w:val="0"/>
          <w:color w:val="auto"/>
        </w:rPr>
      </w:pPr>
      <w:r w:rsidRPr="00855FD7">
        <w:rPr>
          <w:snapToGrid w:val="0"/>
          <w:color w:val="auto"/>
        </w:rPr>
        <w:tab/>
        <w:t>Amend the bill, as and if amended, page 4, by striking lines 5-8 and inserting:</w:t>
      </w:r>
    </w:p>
    <w:p w:rsidR="001B64A6" w:rsidRPr="00855FD7" w:rsidRDefault="001B64A6" w:rsidP="001B64A6">
      <w:pPr>
        <w:rPr>
          <w:snapToGrid w:val="0"/>
          <w:color w:val="auto"/>
        </w:rPr>
      </w:pPr>
      <w:r>
        <w:rPr>
          <w:snapToGrid w:val="0"/>
        </w:rPr>
        <w:tab/>
      </w:r>
      <w:r w:rsidRPr="00855FD7">
        <w:rPr>
          <w:snapToGrid w:val="0"/>
          <w:color w:val="auto"/>
        </w:rPr>
        <w:t>/</w:t>
      </w:r>
      <w:r w:rsidRPr="00855FD7">
        <w:rPr>
          <w:snapToGrid w:val="0"/>
          <w:color w:val="auto"/>
        </w:rPr>
        <w:tab/>
        <w:t>(B)</w:t>
      </w:r>
      <w:r w:rsidRPr="00855FD7">
        <w:rPr>
          <w:snapToGrid w:val="0"/>
          <w:color w:val="auto"/>
        </w:rPr>
        <w:tab/>
        <w:t>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r w:rsidRPr="00855FD7">
        <w:rPr>
          <w:snapToGrid w:val="0"/>
          <w:color w:val="auto"/>
        </w:rPr>
        <w:tab/>
        <w:t>/</w:t>
      </w:r>
    </w:p>
    <w:p w:rsidR="001B64A6" w:rsidRPr="00855FD7" w:rsidRDefault="001B64A6" w:rsidP="001B64A6">
      <w:pPr>
        <w:rPr>
          <w:snapToGrid w:val="0"/>
          <w:color w:val="auto"/>
        </w:rPr>
      </w:pPr>
      <w:r w:rsidRPr="00855FD7">
        <w:rPr>
          <w:snapToGrid w:val="0"/>
          <w:color w:val="auto"/>
        </w:rPr>
        <w:tab/>
        <w:t>Renumber sections to conform.</w:t>
      </w:r>
    </w:p>
    <w:p w:rsidR="001B64A6" w:rsidRDefault="001B64A6" w:rsidP="001B64A6">
      <w:pPr>
        <w:rPr>
          <w:snapToGrid w:val="0"/>
        </w:rPr>
      </w:pPr>
      <w:r w:rsidRPr="00855FD7">
        <w:rPr>
          <w:snapToGrid w:val="0"/>
          <w:color w:val="auto"/>
        </w:rPr>
        <w:tab/>
        <w:t>Amend title to conform.</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Senator ALLEN explained the amendment.</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adopted.</w:t>
      </w:r>
    </w:p>
    <w:p w:rsidR="001B64A6" w:rsidRDefault="001B64A6" w:rsidP="001B64A6">
      <w:pPr>
        <w:pStyle w:val="Header"/>
        <w:tabs>
          <w:tab w:val="clear" w:pos="8640"/>
          <w:tab w:val="left" w:pos="4320"/>
        </w:tabs>
      </w:pPr>
    </w:p>
    <w:p w:rsidR="001B64A6" w:rsidRPr="00C67E7A" w:rsidRDefault="001B64A6" w:rsidP="00056F4B">
      <w:pPr>
        <w:pStyle w:val="Header"/>
        <w:keepNext/>
        <w:tabs>
          <w:tab w:val="clear" w:pos="8640"/>
          <w:tab w:val="left" w:pos="4320"/>
        </w:tabs>
        <w:jc w:val="center"/>
      </w:pPr>
      <w:r>
        <w:rPr>
          <w:b/>
        </w:rPr>
        <w:t>Amendment No. 5</w:t>
      </w:r>
    </w:p>
    <w:p w:rsidR="001B64A6" w:rsidRDefault="001B64A6" w:rsidP="00056F4B">
      <w:pPr>
        <w:keepNext/>
      </w:pPr>
      <w:r>
        <w:rPr>
          <w:snapToGrid w:val="0"/>
        </w:rPr>
        <w:tab/>
        <w:t>Senator SHANE MARTIN proposed the following Amendment No. 5 (3560R009.SRM)</w:t>
      </w:r>
      <w:r>
        <w:t>, which was adopted:</w:t>
      </w:r>
    </w:p>
    <w:p w:rsidR="001B64A6" w:rsidRPr="00520160" w:rsidRDefault="001B64A6" w:rsidP="001B64A6">
      <w:pPr>
        <w:rPr>
          <w:snapToGrid w:val="0"/>
          <w:color w:val="auto"/>
        </w:rPr>
      </w:pPr>
      <w:r w:rsidRPr="00520160">
        <w:rPr>
          <w:snapToGrid w:val="0"/>
          <w:color w:val="auto"/>
        </w:rPr>
        <w:tab/>
        <w:t>Amend the bill, as and if amended, pages 3</w:t>
      </w:r>
      <w:r w:rsidRPr="00520160">
        <w:rPr>
          <w:snapToGrid w:val="0"/>
          <w:color w:val="auto"/>
        </w:rPr>
        <w:noBreakHyphen/>
        <w:t>6, by striking Section 23</w:t>
      </w:r>
      <w:r w:rsidRPr="00520160">
        <w:rPr>
          <w:snapToGrid w:val="0"/>
          <w:color w:val="auto"/>
        </w:rPr>
        <w:noBreakHyphen/>
        <w:t>31</w:t>
      </w:r>
      <w:r w:rsidRPr="00520160">
        <w:rPr>
          <w:snapToGrid w:val="0"/>
          <w:color w:val="auto"/>
        </w:rPr>
        <w:noBreakHyphen/>
        <w:t>1030 in its entirety and inserting:</w:t>
      </w:r>
    </w:p>
    <w:p w:rsidR="001B64A6" w:rsidRPr="00520160" w:rsidRDefault="001B64A6" w:rsidP="001B64A6">
      <w:pPr>
        <w:rPr>
          <w:color w:val="auto"/>
        </w:rPr>
      </w:pPr>
      <w:r>
        <w:tab/>
      </w:r>
      <w:r w:rsidRPr="00520160">
        <w:rPr>
          <w:color w:val="auto"/>
        </w:rPr>
        <w:t>/</w:t>
      </w:r>
      <w:r w:rsidRPr="00520160">
        <w:rPr>
          <w:color w:val="auto"/>
        </w:rPr>
        <w:tab/>
        <w:t>Section 23</w:t>
      </w:r>
      <w:r w:rsidRPr="00520160">
        <w:rPr>
          <w:color w:val="auto"/>
        </w:rPr>
        <w:noBreakHyphen/>
        <w:t>31</w:t>
      </w:r>
      <w:r w:rsidRPr="00520160">
        <w:rPr>
          <w:color w:val="auto"/>
        </w:rPr>
        <w:noBreakHyphen/>
        <w:t>1030.</w:t>
      </w:r>
      <w:r w:rsidRPr="00520160">
        <w:rPr>
          <w:color w:val="auto"/>
        </w:rPr>
        <w:tab/>
        <w:t>(A)</w:t>
      </w:r>
      <w:r w:rsidRPr="00520160">
        <w:rPr>
          <w:color w:val="auto"/>
        </w:rPr>
        <w:tab/>
        <w:t>If a person is prohibited from shipping, transporting, possessing, or receiving a firearm or ammunition pursuant to 18 U.S.C. Section 922(g)(4) or Section 23</w:t>
      </w:r>
      <w:r w:rsidRPr="00520160">
        <w:rPr>
          <w:color w:val="auto"/>
        </w:rPr>
        <w:noBreakHyphen/>
        <w:t>31</w:t>
      </w:r>
      <w:r w:rsidRPr="00520160">
        <w:rPr>
          <w:color w:val="auto"/>
        </w:rPr>
        <w:noBreakHyphen/>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1B64A6" w:rsidRPr="00520160" w:rsidRDefault="001B64A6" w:rsidP="001B64A6">
      <w:pPr>
        <w:rPr>
          <w:color w:val="auto"/>
        </w:rPr>
      </w:pPr>
      <w:r w:rsidRPr="00520160">
        <w:rPr>
          <w:color w:val="auto"/>
        </w:rPr>
        <w:tab/>
        <w:t>(B)</w:t>
      </w:r>
      <w:r w:rsidRPr="00520160">
        <w:rPr>
          <w:color w:val="auto"/>
        </w:rPr>
        <w:tab/>
        <w:t xml:space="preserve">The petition must be accompanied by an authorization and release signed by the petitioner authorizing disclosure of the petitioner’s current and past medical records, including mental health records. </w:t>
      </w:r>
    </w:p>
    <w:p w:rsidR="001B64A6" w:rsidRPr="00520160" w:rsidRDefault="001B64A6" w:rsidP="001B64A6">
      <w:pPr>
        <w:rPr>
          <w:color w:val="auto"/>
        </w:rPr>
      </w:pPr>
      <w:r w:rsidRPr="00520160">
        <w:rPr>
          <w:color w:val="auto"/>
        </w:rPr>
        <w:tab/>
        <w:t>(C)</w:t>
      </w:r>
      <w:r w:rsidRPr="00520160">
        <w:rPr>
          <w:color w:val="auto"/>
        </w:rPr>
        <w:tab/>
        <w:t xml:space="preserve">If the petition is filed pro se, the court shall provide notice to all parties of record.  If the petitioner is represented by counsel, counsel shall provide notice to all parties of record. </w:t>
      </w:r>
    </w:p>
    <w:p w:rsidR="001B64A6" w:rsidRPr="00520160" w:rsidRDefault="001B64A6" w:rsidP="001B64A6">
      <w:pPr>
        <w:rPr>
          <w:color w:val="auto"/>
        </w:rPr>
      </w:pPr>
      <w:r w:rsidRPr="00520160">
        <w:rPr>
          <w:color w:val="auto"/>
        </w:rPr>
        <w:tab/>
        <w:t>(D)(1)</w:t>
      </w:r>
      <w:r w:rsidRPr="00520160">
        <w:rPr>
          <w:color w:val="auto"/>
        </w:rPr>
        <w:tab/>
        <w:t xml:space="preserve">Within ninety days of receiving the petition, unless the court grants an extension upon request of the petitioner, the court shall conduct a hearing which must be presided over by a person other than the person who gathered evidence for use by the court in the hearing.  </w:t>
      </w:r>
    </w:p>
    <w:p w:rsidR="001B64A6" w:rsidRPr="00520160" w:rsidRDefault="001B64A6" w:rsidP="001B64A6">
      <w:pPr>
        <w:rPr>
          <w:color w:val="auto"/>
        </w:rPr>
      </w:pPr>
      <w:r w:rsidRPr="00520160">
        <w:rPr>
          <w:color w:val="auto"/>
        </w:rPr>
        <w:tab/>
      </w:r>
      <w:r w:rsidRPr="00520160">
        <w:rPr>
          <w:color w:val="auto"/>
        </w:rPr>
        <w:tab/>
        <w:t>(2)</w:t>
      </w:r>
      <w:r w:rsidRPr="00520160">
        <w:rPr>
          <w:color w:val="auto"/>
        </w:rPr>
        <w:tab/>
        <w:t>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1B64A6" w:rsidRPr="00520160" w:rsidRDefault="001B64A6" w:rsidP="001B64A6">
      <w:pPr>
        <w:rPr>
          <w:color w:val="auto"/>
        </w:rPr>
      </w:pPr>
      <w:r w:rsidRPr="00520160">
        <w:rPr>
          <w:color w:val="auto"/>
        </w:rPr>
        <w:tab/>
      </w:r>
      <w:r w:rsidRPr="00520160">
        <w:rPr>
          <w:color w:val="auto"/>
        </w:rPr>
        <w:tab/>
      </w:r>
      <w:r w:rsidRPr="00520160">
        <w:rPr>
          <w:color w:val="auto"/>
        </w:rPr>
        <w:tab/>
        <w:t>(a)</w:t>
      </w:r>
      <w:r w:rsidRPr="00520160">
        <w:rPr>
          <w:color w:val="auto"/>
        </w:rPr>
        <w:tab/>
        <w:t>the circumstances regarding the firearm and ammunitions prohibitions imposed by 18 U.S.C. Section 922(g)(4) and Section 23</w:t>
      </w:r>
      <w:r w:rsidRPr="00520160">
        <w:rPr>
          <w:color w:val="auto"/>
        </w:rPr>
        <w:noBreakHyphen/>
        <w:t>31</w:t>
      </w:r>
      <w:r w:rsidRPr="00520160">
        <w:rPr>
          <w:color w:val="auto"/>
        </w:rPr>
        <w:noBreakHyphen/>
        <w:t>1040;</w:t>
      </w:r>
    </w:p>
    <w:p w:rsidR="001B64A6" w:rsidRPr="00520160" w:rsidRDefault="001B64A6" w:rsidP="001B64A6">
      <w:pPr>
        <w:rPr>
          <w:color w:val="auto"/>
        </w:rPr>
      </w:pPr>
      <w:r w:rsidRPr="00520160">
        <w:rPr>
          <w:color w:val="auto"/>
        </w:rPr>
        <w:tab/>
      </w:r>
      <w:r w:rsidRPr="00520160">
        <w:rPr>
          <w:color w:val="auto"/>
        </w:rPr>
        <w:tab/>
      </w:r>
      <w:r w:rsidRPr="00520160">
        <w:rPr>
          <w:color w:val="auto"/>
        </w:rPr>
        <w:tab/>
        <w:t>(b)</w:t>
      </w:r>
      <w:r w:rsidRPr="00520160">
        <w:rPr>
          <w:color w:val="auto"/>
        </w:rPr>
        <w:tab/>
        <w:t xml:space="preserve">the petitioner’s record, which must include, at a minimum, the petitioner’s mental health and criminal history records; </w:t>
      </w:r>
    </w:p>
    <w:p w:rsidR="001B64A6" w:rsidRPr="00520160" w:rsidRDefault="001B64A6" w:rsidP="001B64A6">
      <w:pPr>
        <w:rPr>
          <w:color w:val="auto"/>
        </w:rPr>
      </w:pPr>
      <w:r w:rsidRPr="00520160">
        <w:rPr>
          <w:color w:val="auto"/>
        </w:rPr>
        <w:tab/>
      </w:r>
      <w:r w:rsidRPr="00520160">
        <w:rPr>
          <w:color w:val="auto"/>
        </w:rPr>
        <w:tab/>
      </w:r>
      <w:r w:rsidRPr="00520160">
        <w:rPr>
          <w:color w:val="auto"/>
        </w:rPr>
        <w:tab/>
        <w:t>(c)</w:t>
      </w:r>
      <w:r w:rsidRPr="00520160">
        <w:rPr>
          <w:color w:val="auto"/>
        </w:rPr>
        <w:tab/>
        <w:t>the parties may present evidence of the petitioner’s reputation developed through character witness statements, testimony, or other character evidence;  and</w:t>
      </w:r>
    </w:p>
    <w:p w:rsidR="001B64A6" w:rsidRPr="00520160" w:rsidRDefault="001B64A6" w:rsidP="001B64A6">
      <w:pPr>
        <w:rPr>
          <w:color w:val="auto"/>
        </w:rPr>
      </w:pPr>
      <w:r w:rsidRPr="00520160">
        <w:rPr>
          <w:color w:val="auto"/>
        </w:rPr>
        <w:tab/>
      </w:r>
      <w:r w:rsidRPr="00520160">
        <w:rPr>
          <w:color w:val="auto"/>
        </w:rPr>
        <w:tab/>
      </w:r>
      <w:r w:rsidRPr="00520160">
        <w:rPr>
          <w:color w:val="auto"/>
        </w:rPr>
        <w:tab/>
        <w:t>(d)</w:t>
      </w:r>
      <w:r w:rsidRPr="00520160">
        <w:rPr>
          <w:color w:val="auto"/>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 </w:t>
      </w:r>
    </w:p>
    <w:p w:rsidR="001B64A6" w:rsidRPr="00520160" w:rsidRDefault="001B64A6" w:rsidP="001B64A6">
      <w:pPr>
        <w:rPr>
          <w:color w:val="auto"/>
        </w:rPr>
      </w:pPr>
      <w:r w:rsidRPr="00520160">
        <w:rPr>
          <w:color w:val="auto"/>
        </w:rPr>
        <w:tab/>
        <w:t>(E)</w:t>
      </w:r>
      <w:r w:rsidRPr="00520160">
        <w:rPr>
          <w:color w:val="auto"/>
        </w:rPr>
        <w:tab/>
        <w:t>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1B64A6" w:rsidRPr="00520160" w:rsidRDefault="001B64A6" w:rsidP="001B64A6">
      <w:pPr>
        <w:rPr>
          <w:strike/>
          <w:color w:val="auto"/>
        </w:rPr>
      </w:pPr>
      <w:r w:rsidRPr="00520160">
        <w:rPr>
          <w:color w:val="auto"/>
        </w:rPr>
        <w:tab/>
        <w:t>(F)(1)</w:t>
      </w:r>
      <w:r w:rsidRPr="00520160">
        <w:rPr>
          <w:color w:val="auto"/>
        </w:rPr>
        <w:tab/>
        <w:t>The court shall make findings of fact regarding the following and shall remove the firearm and ammunition prohibitions if the petitioner proves by a preponderance of the evidence that:</w:t>
      </w:r>
    </w:p>
    <w:p w:rsidR="001B64A6" w:rsidRPr="00520160" w:rsidRDefault="001B64A6" w:rsidP="001B64A6">
      <w:pPr>
        <w:rPr>
          <w:color w:val="auto"/>
        </w:rPr>
      </w:pPr>
      <w:r w:rsidRPr="00520160">
        <w:rPr>
          <w:color w:val="auto"/>
        </w:rPr>
        <w:tab/>
      </w:r>
      <w:r w:rsidRPr="00520160">
        <w:rPr>
          <w:color w:val="auto"/>
        </w:rPr>
        <w:tab/>
      </w:r>
      <w:r w:rsidRPr="00520160">
        <w:rPr>
          <w:color w:val="auto"/>
        </w:rPr>
        <w:tab/>
        <w:t>(a)</w:t>
      </w:r>
      <w:r w:rsidRPr="00520160">
        <w:rPr>
          <w:color w:val="auto"/>
        </w:rPr>
        <w:tab/>
        <w:t>the petitioner is no longer required to participate in court</w:t>
      </w:r>
      <w:r w:rsidRPr="00520160">
        <w:rPr>
          <w:color w:val="auto"/>
        </w:rPr>
        <w:noBreakHyphen/>
        <w:t>ordered psychiatric treatment;</w:t>
      </w:r>
    </w:p>
    <w:p w:rsidR="001B64A6" w:rsidRPr="00520160" w:rsidRDefault="001B64A6" w:rsidP="001B64A6">
      <w:pPr>
        <w:rPr>
          <w:color w:val="auto"/>
        </w:rPr>
      </w:pPr>
      <w:r w:rsidRPr="00520160">
        <w:rPr>
          <w:color w:val="auto"/>
        </w:rPr>
        <w:tab/>
      </w:r>
      <w:r w:rsidRPr="00520160">
        <w:rPr>
          <w:color w:val="auto"/>
        </w:rPr>
        <w:tab/>
      </w:r>
      <w:r w:rsidRPr="00520160">
        <w:rPr>
          <w:color w:val="auto"/>
        </w:rPr>
        <w:tab/>
        <w:t>(b)</w:t>
      </w:r>
      <w:r w:rsidRPr="00520160">
        <w:rPr>
          <w:color w:val="auto"/>
        </w:rPr>
        <w:tab/>
        <w:t>the petitioner is determined by the Department of Mental Health or by a physician licensed in this State specializing in mental health to be</w:t>
      </w:r>
      <w:r w:rsidRPr="00520160">
        <w:rPr>
          <w:i/>
          <w:color w:val="auto"/>
        </w:rPr>
        <w:t xml:space="preserve"> </w:t>
      </w:r>
      <w:r w:rsidRPr="00520160">
        <w:rPr>
          <w:color w:val="auto"/>
        </w:rPr>
        <w:t>not likely to act in a manner dangerous to public safety; and</w:t>
      </w:r>
    </w:p>
    <w:p w:rsidR="001B64A6" w:rsidRPr="00520160" w:rsidRDefault="001B64A6" w:rsidP="001B64A6">
      <w:pPr>
        <w:rPr>
          <w:color w:val="auto"/>
        </w:rPr>
      </w:pPr>
      <w:r w:rsidRPr="00520160">
        <w:rPr>
          <w:color w:val="auto"/>
        </w:rPr>
        <w:tab/>
      </w:r>
      <w:r w:rsidRPr="00520160">
        <w:rPr>
          <w:color w:val="auto"/>
        </w:rPr>
        <w:tab/>
      </w:r>
      <w:r w:rsidRPr="00520160">
        <w:rPr>
          <w:color w:val="auto"/>
        </w:rPr>
        <w:tab/>
        <w:t>(c)</w:t>
      </w:r>
      <w:r w:rsidRPr="00520160">
        <w:rPr>
          <w:color w:val="auto"/>
        </w:rPr>
        <w:tab/>
        <w:t>granting the petitioner relief will not be contrary to the public interest.</w:t>
      </w:r>
    </w:p>
    <w:p w:rsidR="001B64A6" w:rsidRPr="00520160" w:rsidRDefault="001B64A6" w:rsidP="001B64A6">
      <w:pPr>
        <w:rPr>
          <w:color w:val="auto"/>
        </w:rPr>
      </w:pPr>
      <w:r w:rsidRPr="00520160">
        <w:rPr>
          <w:color w:val="auto"/>
        </w:rPr>
        <w:tab/>
      </w:r>
      <w:r w:rsidRPr="00520160">
        <w:rPr>
          <w:color w:val="auto"/>
        </w:rPr>
        <w:tab/>
        <w:t>(2)</w:t>
      </w:r>
      <w:r w:rsidRPr="00520160">
        <w:rPr>
          <w:color w:val="auto"/>
        </w:rPr>
        <w:tab/>
        <w:t xml:space="preserve">Notwithstanding subsection (F)(1),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 </w:t>
      </w:r>
    </w:p>
    <w:p w:rsidR="001B64A6" w:rsidRPr="00520160" w:rsidRDefault="001B64A6" w:rsidP="001B64A6">
      <w:pPr>
        <w:rPr>
          <w:color w:val="auto"/>
        </w:rPr>
      </w:pPr>
      <w:r w:rsidRPr="00520160">
        <w:rPr>
          <w:color w:val="auto"/>
        </w:rPr>
        <w:tab/>
        <w:t>(G)</w:t>
      </w:r>
      <w:r w:rsidRPr="00520160">
        <w:rPr>
          <w:color w:val="auto"/>
        </w:rPr>
        <w:tab/>
        <w:t>If the petitioner is denied relief and the firearm and ammunition prohibitions are not removed, the petitioner may appeal to the circuit court for de novo review.  In conducting its review, the circuit court:</w:t>
      </w:r>
    </w:p>
    <w:p w:rsidR="001B64A6" w:rsidRPr="00520160" w:rsidRDefault="001B64A6" w:rsidP="001B64A6">
      <w:pPr>
        <w:rPr>
          <w:color w:val="auto"/>
        </w:rPr>
      </w:pPr>
      <w:r w:rsidRPr="00520160">
        <w:rPr>
          <w:color w:val="auto"/>
        </w:rPr>
        <w:tab/>
      </w:r>
      <w:r w:rsidRPr="00520160">
        <w:rPr>
          <w:color w:val="auto"/>
        </w:rPr>
        <w:tab/>
        <w:t>(1)</w:t>
      </w:r>
      <w:r w:rsidRPr="00520160">
        <w:rPr>
          <w:color w:val="auto"/>
        </w:rPr>
        <w:tab/>
        <w:t>shall review the record;</w:t>
      </w:r>
    </w:p>
    <w:p w:rsidR="001B64A6" w:rsidRPr="00520160" w:rsidRDefault="001B64A6" w:rsidP="001B64A6">
      <w:pPr>
        <w:rPr>
          <w:color w:val="auto"/>
        </w:rPr>
      </w:pPr>
      <w:r w:rsidRPr="00520160">
        <w:rPr>
          <w:color w:val="auto"/>
        </w:rPr>
        <w:tab/>
      </w:r>
      <w:r w:rsidRPr="00520160">
        <w:rPr>
          <w:color w:val="auto"/>
        </w:rPr>
        <w:tab/>
        <w:t>(2)</w:t>
      </w:r>
      <w:r w:rsidRPr="00520160">
        <w:rPr>
          <w:color w:val="auto"/>
        </w:rPr>
        <w:tab/>
        <w:t>may give deference to the decision of the court denying the petitioner relief; and</w:t>
      </w:r>
    </w:p>
    <w:p w:rsidR="001B64A6" w:rsidRPr="00520160" w:rsidRDefault="001B64A6" w:rsidP="001B64A6">
      <w:pPr>
        <w:rPr>
          <w:color w:val="auto"/>
        </w:rPr>
      </w:pPr>
      <w:r w:rsidRPr="00520160">
        <w:rPr>
          <w:color w:val="auto"/>
        </w:rPr>
        <w:tab/>
      </w:r>
      <w:r w:rsidRPr="00520160">
        <w:rPr>
          <w:color w:val="auto"/>
        </w:rPr>
        <w:tab/>
        <w:t>(3)</w:t>
      </w:r>
      <w:r w:rsidRPr="00520160">
        <w:rPr>
          <w:color w:val="auto"/>
        </w:rPr>
        <w:tab/>
        <w:t>may receive additional evidence as necessary to conduct an adequate review.</w:t>
      </w:r>
    </w:p>
    <w:p w:rsidR="001B64A6" w:rsidRPr="00520160" w:rsidRDefault="001B64A6" w:rsidP="001B64A6">
      <w:pPr>
        <w:rPr>
          <w:color w:val="auto"/>
        </w:rPr>
      </w:pPr>
      <w:r w:rsidRPr="00520160">
        <w:rPr>
          <w:color w:val="auto"/>
        </w:rPr>
        <w:tab/>
        <w:t>(H)</w:t>
      </w:r>
      <w:r w:rsidRPr="00520160">
        <w:rPr>
          <w:color w:val="auto"/>
        </w:rPr>
        <w:tab/>
        <w:t xml:space="preserve">Medical records, psychological reports, and other treatment records which have been submitted to the court or admitted into evidence under this section must be part of the record, but must be sealed and opened only on order of the court. </w:t>
      </w:r>
    </w:p>
    <w:p w:rsidR="001B64A6" w:rsidRPr="00520160" w:rsidRDefault="001B64A6" w:rsidP="001B64A6">
      <w:pPr>
        <w:rPr>
          <w:color w:val="auto"/>
        </w:rPr>
      </w:pPr>
      <w:r w:rsidRPr="00520160">
        <w:rPr>
          <w:color w:val="auto"/>
        </w:rPr>
        <w:tab/>
        <w:t>(I)</w:t>
      </w:r>
      <w:r w:rsidRPr="00520160">
        <w:rPr>
          <w:color w:val="auto"/>
        </w:rPr>
        <w:tab/>
        <w:t>If a court issues an order pursuant to this section that removes the firearm and ammunition prohibitions that prohibited the petitioner from shipping, transporting, possessing, or receiving a firearm or ammunition pursuant to 18 U.S.C. Section 922(g)(4) or Section 23</w:t>
      </w:r>
      <w:r w:rsidRPr="00520160">
        <w:rPr>
          <w:color w:val="auto"/>
        </w:rPr>
        <w:noBreakHyphen/>
        <w:t>31</w:t>
      </w:r>
      <w:r w:rsidRPr="00520160">
        <w:rPr>
          <w:color w:val="auto"/>
        </w:rPr>
        <w:noBreakHyphen/>
        <w:t>1040, arising from adjudication as a mental defective or commitment to a mental institution, the court shall provide the State Law Enforcement Division with a certified copy of the order which may be transmitted through electronic means.  The State Law Enforcement Division promptly shall inform the National Instant Criminal Background Check System of the court action removing these firearm and ammunition prohibitions.</w:t>
      </w:r>
      <w:r w:rsidRPr="00520160">
        <w:rPr>
          <w:color w:val="auto"/>
        </w:rPr>
        <w:tab/>
        <w:t>/</w:t>
      </w:r>
    </w:p>
    <w:p w:rsidR="001B64A6" w:rsidRPr="00520160" w:rsidRDefault="001B64A6" w:rsidP="001B64A6">
      <w:pPr>
        <w:rPr>
          <w:snapToGrid w:val="0"/>
          <w:color w:val="auto"/>
        </w:rPr>
      </w:pPr>
      <w:r w:rsidRPr="00520160">
        <w:rPr>
          <w:snapToGrid w:val="0"/>
          <w:color w:val="auto"/>
        </w:rPr>
        <w:tab/>
        <w:t>Renumber sections to conform.</w:t>
      </w:r>
    </w:p>
    <w:p w:rsidR="001B64A6" w:rsidRDefault="001B64A6" w:rsidP="001B64A6">
      <w:pPr>
        <w:rPr>
          <w:snapToGrid w:val="0"/>
        </w:rPr>
      </w:pPr>
      <w:r w:rsidRPr="00520160">
        <w:rPr>
          <w:snapToGrid w:val="0"/>
          <w:color w:val="auto"/>
        </w:rPr>
        <w:tab/>
        <w:t>Amend title to conform.</w:t>
      </w:r>
    </w:p>
    <w:p w:rsidR="001B64A6" w:rsidRPr="00520160" w:rsidRDefault="001B64A6" w:rsidP="001B64A6">
      <w:pPr>
        <w:rPr>
          <w:snapToGrid w:val="0"/>
          <w:color w:val="auto"/>
        </w:rPr>
      </w:pPr>
    </w:p>
    <w:p w:rsidR="001B64A6" w:rsidRDefault="001B64A6" w:rsidP="001B64A6">
      <w:pPr>
        <w:pStyle w:val="Header"/>
        <w:tabs>
          <w:tab w:val="clear" w:pos="8640"/>
          <w:tab w:val="left" w:pos="4320"/>
        </w:tabs>
      </w:pPr>
      <w:r>
        <w:tab/>
        <w:t>Senator SHANE MARTIN explained the amendment.</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adopted.</w:t>
      </w:r>
    </w:p>
    <w:p w:rsidR="001B64A6" w:rsidRDefault="001B64A6" w:rsidP="001B64A6">
      <w:pPr>
        <w:pStyle w:val="Header"/>
        <w:tabs>
          <w:tab w:val="clear" w:pos="8640"/>
          <w:tab w:val="left" w:pos="4320"/>
        </w:tabs>
      </w:pPr>
    </w:p>
    <w:p w:rsidR="001B64A6" w:rsidRPr="00302241" w:rsidRDefault="001B64A6" w:rsidP="001B64A6">
      <w:pPr>
        <w:pStyle w:val="Header"/>
        <w:tabs>
          <w:tab w:val="clear" w:pos="8640"/>
          <w:tab w:val="left" w:pos="4320"/>
        </w:tabs>
        <w:jc w:val="center"/>
      </w:pPr>
      <w:r>
        <w:rPr>
          <w:b/>
        </w:rPr>
        <w:t>Amendment No. 6</w:t>
      </w:r>
    </w:p>
    <w:p w:rsidR="001B64A6" w:rsidRDefault="001B64A6" w:rsidP="001B64A6">
      <w:r>
        <w:rPr>
          <w:snapToGrid w:val="0"/>
        </w:rPr>
        <w:tab/>
        <w:t>Senator SHANE MARTIN proposed the following Amendment No. 6 (3560R007.SRM)</w:t>
      </w:r>
      <w:r>
        <w:t>, which was ruled out of order:</w:t>
      </w:r>
    </w:p>
    <w:p w:rsidR="001B64A6" w:rsidRPr="004240C6" w:rsidRDefault="001B64A6" w:rsidP="001B64A6">
      <w:pPr>
        <w:rPr>
          <w:snapToGrid w:val="0"/>
          <w:color w:val="auto"/>
        </w:rPr>
      </w:pPr>
      <w:r>
        <w:rPr>
          <w:snapToGrid w:val="0"/>
        </w:rPr>
        <w:tab/>
      </w:r>
      <w:r w:rsidRPr="004240C6">
        <w:rPr>
          <w:snapToGrid w:val="0"/>
          <w:color w:val="auto"/>
        </w:rPr>
        <w:t>Amend the bill, as and if amended, page 8, after line 4, by adding an appropriately numbered new SECTION to read:</w:t>
      </w:r>
    </w:p>
    <w:p w:rsidR="001B64A6" w:rsidRPr="004240C6" w:rsidRDefault="001B64A6" w:rsidP="001B64A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 w:val="22"/>
        </w:rPr>
      </w:pPr>
      <w:r>
        <w:rPr>
          <w:rFonts w:eastAsia="Times New Roman"/>
          <w:snapToGrid w:val="0"/>
          <w:szCs w:val="20"/>
        </w:rPr>
        <w:tab/>
      </w:r>
      <w:r w:rsidRPr="004240C6">
        <w:rPr>
          <w:rFonts w:eastAsia="Times New Roman"/>
          <w:snapToGrid w:val="0"/>
          <w:sz w:val="22"/>
          <w:szCs w:val="20"/>
        </w:rPr>
        <w:t>/</w:t>
      </w:r>
      <w:r w:rsidRPr="004240C6">
        <w:rPr>
          <w:rFonts w:eastAsia="Times New Roman"/>
          <w:snapToGrid w:val="0"/>
          <w:sz w:val="22"/>
          <w:szCs w:val="20"/>
        </w:rPr>
        <w:tab/>
      </w:r>
      <w:r w:rsidRPr="004240C6">
        <w:rPr>
          <w:sz w:val="22"/>
        </w:rPr>
        <w:t>SECTION ___. Section 16</w:t>
      </w:r>
      <w:r w:rsidRPr="004240C6">
        <w:rPr>
          <w:sz w:val="22"/>
        </w:rPr>
        <w:noBreakHyphen/>
        <w:t>23</w:t>
      </w:r>
      <w:r w:rsidRPr="004240C6">
        <w:rPr>
          <w:sz w:val="22"/>
        </w:rPr>
        <w:noBreakHyphen/>
        <w:t>30(A) of the 1976 Code is amended to read:</w:t>
      </w:r>
    </w:p>
    <w:p w:rsidR="001B64A6" w:rsidRPr="004240C6" w:rsidRDefault="001B64A6" w:rsidP="001B64A6">
      <w:pPr>
        <w:rPr>
          <w:rStyle w:val="apple-converted-space"/>
          <w:color w:val="auto"/>
        </w:rPr>
      </w:pPr>
      <w:r w:rsidRPr="004240C6">
        <w:rPr>
          <w:color w:val="auto"/>
        </w:rPr>
        <w:tab/>
        <w:t>“(A)</w:t>
      </w:r>
      <w:r w:rsidRPr="004240C6">
        <w:rPr>
          <w:color w:val="auto"/>
        </w:rPr>
        <w:tab/>
        <w:t>It is unlawful for a person to knowingly sell, offer to sell, deliver, lease, rent, barter, exchange, or transport for sale into this State any handgun to:</w:t>
      </w:r>
    </w:p>
    <w:p w:rsidR="001B64A6" w:rsidRPr="004240C6" w:rsidRDefault="001B64A6" w:rsidP="001B64A6">
      <w:pPr>
        <w:rPr>
          <w:rStyle w:val="apple-converted-space"/>
          <w:color w:val="auto"/>
        </w:rPr>
      </w:pPr>
      <w:r w:rsidRPr="004240C6">
        <w:rPr>
          <w:rStyle w:val="apple-converted-space"/>
          <w:color w:val="auto"/>
        </w:rPr>
        <w:tab/>
      </w:r>
      <w:r w:rsidRPr="004240C6">
        <w:rPr>
          <w:rStyle w:val="apple-converted-space"/>
          <w:color w:val="auto"/>
        </w:rPr>
        <w:tab/>
      </w:r>
      <w:r w:rsidRPr="004240C6">
        <w:rPr>
          <w:color w:val="auto"/>
        </w:rPr>
        <w:t>(1)</w:t>
      </w:r>
      <w:r w:rsidRPr="004240C6">
        <w:rPr>
          <w:color w:val="auto"/>
        </w:rPr>
        <w:tab/>
        <w:t xml:space="preserve">a person who has been convicted of a crime of violence in any court of the United States, the several states, commonwealths, territories, possessions, or the District of Columbia or who is a fugitive from justice </w:t>
      </w:r>
      <w:r w:rsidRPr="004240C6">
        <w:rPr>
          <w:strike/>
          <w:color w:val="auto"/>
        </w:rPr>
        <w:t>or a habitual drunkard</w:t>
      </w:r>
      <w:r w:rsidRPr="004240C6">
        <w:rPr>
          <w:color w:val="auto"/>
        </w:rPr>
        <w:t xml:space="preserve"> or a drug addict or who has been adjudicated mentally incompetent;</w:t>
      </w:r>
    </w:p>
    <w:p w:rsidR="001B64A6" w:rsidRPr="004240C6" w:rsidRDefault="001B64A6" w:rsidP="001B64A6">
      <w:pPr>
        <w:rPr>
          <w:rStyle w:val="apple-converted-space"/>
          <w:color w:val="auto"/>
        </w:rPr>
      </w:pPr>
      <w:r w:rsidRPr="004240C6">
        <w:rPr>
          <w:rStyle w:val="apple-converted-space"/>
          <w:color w:val="auto"/>
        </w:rPr>
        <w:tab/>
      </w:r>
      <w:r w:rsidRPr="004240C6">
        <w:rPr>
          <w:rStyle w:val="apple-converted-space"/>
          <w:color w:val="auto"/>
        </w:rPr>
        <w:tab/>
      </w:r>
      <w:r w:rsidRPr="004240C6">
        <w:rPr>
          <w:color w:val="auto"/>
        </w:rPr>
        <w:t>(2)</w:t>
      </w:r>
      <w:r w:rsidRPr="004240C6">
        <w:rPr>
          <w:color w:val="auto"/>
        </w:rPr>
        <w:tab/>
        <w:t>a person who is a member of a subversive organization;</w:t>
      </w:r>
    </w:p>
    <w:p w:rsidR="001B64A6" w:rsidRPr="004240C6" w:rsidRDefault="001B64A6" w:rsidP="001B64A6">
      <w:pPr>
        <w:rPr>
          <w:rStyle w:val="apple-converted-space"/>
          <w:color w:val="auto"/>
        </w:rPr>
      </w:pPr>
      <w:r w:rsidRPr="004240C6">
        <w:rPr>
          <w:rStyle w:val="apple-converted-space"/>
          <w:color w:val="auto"/>
        </w:rPr>
        <w:tab/>
      </w:r>
      <w:r w:rsidRPr="004240C6">
        <w:rPr>
          <w:rStyle w:val="apple-converted-space"/>
          <w:color w:val="auto"/>
        </w:rPr>
        <w:tab/>
      </w:r>
      <w:r w:rsidRPr="004240C6">
        <w:rPr>
          <w:color w:val="auto"/>
        </w:rPr>
        <w:t>(3)</w:t>
      </w:r>
      <w:r w:rsidRPr="004240C6">
        <w:rPr>
          <w:color w:val="auto"/>
        </w:rPr>
        <w:tab/>
        <w:t>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1B64A6" w:rsidRPr="004240C6" w:rsidRDefault="001B64A6" w:rsidP="001B64A6">
      <w:pPr>
        <w:rPr>
          <w:color w:val="auto"/>
        </w:rPr>
      </w:pPr>
      <w:r w:rsidRPr="004240C6">
        <w:rPr>
          <w:rStyle w:val="apple-converted-space"/>
          <w:color w:val="auto"/>
        </w:rPr>
        <w:tab/>
      </w:r>
      <w:r w:rsidRPr="004240C6">
        <w:rPr>
          <w:rStyle w:val="apple-converted-space"/>
          <w:color w:val="auto"/>
        </w:rPr>
        <w:tab/>
      </w:r>
      <w:r w:rsidRPr="004240C6">
        <w:rPr>
          <w:color w:val="auto"/>
        </w:rPr>
        <w:t>(4)</w:t>
      </w:r>
      <w:r w:rsidRPr="004240C6">
        <w:rPr>
          <w:color w:val="auto"/>
        </w:rPr>
        <w:tab/>
        <w:t xml:space="preserve">a person who by order of a circuit judge </w:t>
      </w:r>
      <w:r w:rsidRPr="004240C6">
        <w:rPr>
          <w:strike/>
          <w:color w:val="auto"/>
        </w:rPr>
        <w:t>or county court judge</w:t>
      </w:r>
      <w:r w:rsidRPr="004240C6">
        <w:rPr>
          <w:color w:val="auto"/>
        </w:rPr>
        <w:t xml:space="preserve"> of this State has been adjudged unfit to carry or possess a firearm, such adjudication to be made upon application </w:t>
      </w:r>
      <w:r w:rsidRPr="004240C6">
        <w:rPr>
          <w:strike/>
          <w:color w:val="auto"/>
        </w:rPr>
        <w:t>by any police officer, or</w:t>
      </w:r>
      <w:r w:rsidRPr="004240C6">
        <w:rPr>
          <w:color w:val="auto"/>
        </w:rPr>
        <w:t xml:space="preserve"> by any prosecuting officer of this State, or sua sponte, by the court, but a person who is the subject of such an application is entitled to reasonable notice and a proper hearing prior to any such adjudication.”</w:t>
      </w:r>
      <w:r w:rsidR="008B15CF">
        <w:rPr>
          <w:color w:val="auto"/>
        </w:rPr>
        <w:t>/</w:t>
      </w:r>
      <w:r w:rsidRPr="004240C6">
        <w:rPr>
          <w:color w:val="auto"/>
        </w:rPr>
        <w:t xml:space="preserve"> </w:t>
      </w:r>
    </w:p>
    <w:p w:rsidR="001B64A6" w:rsidRPr="004240C6" w:rsidRDefault="001B64A6" w:rsidP="001B64A6">
      <w:pPr>
        <w:rPr>
          <w:snapToGrid w:val="0"/>
          <w:color w:val="auto"/>
        </w:rPr>
      </w:pPr>
      <w:r w:rsidRPr="004240C6">
        <w:rPr>
          <w:snapToGrid w:val="0"/>
          <w:color w:val="auto"/>
        </w:rPr>
        <w:tab/>
        <w:t>Renumber sections to conform.</w:t>
      </w:r>
    </w:p>
    <w:p w:rsidR="001B64A6" w:rsidRDefault="001B64A6" w:rsidP="001B64A6">
      <w:pPr>
        <w:rPr>
          <w:snapToGrid w:val="0"/>
        </w:rPr>
      </w:pPr>
      <w:r w:rsidRPr="004240C6">
        <w:rPr>
          <w:snapToGrid w:val="0"/>
          <w:color w:val="auto"/>
        </w:rPr>
        <w:tab/>
        <w:t>Amend title to conform.</w:t>
      </w:r>
    </w:p>
    <w:p w:rsidR="001B64A6" w:rsidRPr="004240C6" w:rsidRDefault="001B64A6" w:rsidP="001B64A6">
      <w:pPr>
        <w:rPr>
          <w:snapToGrid w:val="0"/>
          <w:color w:val="auto"/>
        </w:rPr>
      </w:pPr>
    </w:p>
    <w:p w:rsidR="001B64A6" w:rsidRDefault="001B64A6" w:rsidP="001B64A6">
      <w:pPr>
        <w:pStyle w:val="Header"/>
        <w:tabs>
          <w:tab w:val="clear" w:pos="8640"/>
          <w:tab w:val="left" w:pos="4320"/>
        </w:tabs>
      </w:pPr>
      <w:r>
        <w:tab/>
        <w:t>Senator SHANE MARTIN explained the amendment.</w:t>
      </w:r>
    </w:p>
    <w:p w:rsidR="00D63F98" w:rsidRDefault="00D63F98" w:rsidP="001B64A6">
      <w:pPr>
        <w:pStyle w:val="Header"/>
        <w:tabs>
          <w:tab w:val="clear" w:pos="8640"/>
          <w:tab w:val="left" w:pos="4320"/>
        </w:tabs>
      </w:pPr>
    </w:p>
    <w:p w:rsidR="001B64A6" w:rsidRPr="00302241" w:rsidRDefault="001B64A6" w:rsidP="001B64A6">
      <w:pPr>
        <w:pStyle w:val="Header"/>
        <w:tabs>
          <w:tab w:val="clear" w:pos="8640"/>
          <w:tab w:val="left" w:pos="4320"/>
        </w:tabs>
        <w:jc w:val="center"/>
      </w:pPr>
      <w:r>
        <w:rPr>
          <w:b/>
        </w:rPr>
        <w:t>Point of Order</w:t>
      </w:r>
    </w:p>
    <w:p w:rsidR="001B64A6" w:rsidRDefault="001B64A6" w:rsidP="001B64A6">
      <w:pPr>
        <w:pStyle w:val="Header"/>
        <w:tabs>
          <w:tab w:val="clear" w:pos="8640"/>
          <w:tab w:val="left" w:pos="4320"/>
        </w:tabs>
      </w:pPr>
      <w:r>
        <w:tab/>
        <w:t>Senator HEMBREE raised a Point of Order under Rule 24A that the amendment was out of order inasmuch as it was not germane to the Bill.</w:t>
      </w:r>
    </w:p>
    <w:p w:rsidR="001B64A6" w:rsidRDefault="001B64A6" w:rsidP="001B64A6">
      <w:pPr>
        <w:pStyle w:val="Header"/>
        <w:tabs>
          <w:tab w:val="clear" w:pos="8640"/>
          <w:tab w:val="left" w:pos="4320"/>
        </w:tabs>
      </w:pPr>
      <w:r>
        <w:tab/>
        <w:t>The PRESIDENT sustained the Point of Order.</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The amendment was ruled out of order.</w:t>
      </w:r>
    </w:p>
    <w:p w:rsidR="001B64A6" w:rsidRDefault="001B64A6" w:rsidP="001B64A6">
      <w:pPr>
        <w:pStyle w:val="Header"/>
        <w:tabs>
          <w:tab w:val="clear" w:pos="8640"/>
          <w:tab w:val="left" w:pos="4320"/>
        </w:tabs>
      </w:pPr>
    </w:p>
    <w:p w:rsidR="001B64A6" w:rsidRPr="00560CB0" w:rsidRDefault="001B64A6" w:rsidP="001B64A6">
      <w:pPr>
        <w:pStyle w:val="Header"/>
        <w:tabs>
          <w:tab w:val="clear" w:pos="8640"/>
          <w:tab w:val="left" w:pos="4320"/>
        </w:tabs>
        <w:jc w:val="center"/>
      </w:pPr>
      <w:r>
        <w:rPr>
          <w:b/>
        </w:rPr>
        <w:t>Amendment No. 7</w:t>
      </w:r>
    </w:p>
    <w:p w:rsidR="001B64A6" w:rsidRDefault="001B64A6" w:rsidP="001B64A6">
      <w:pPr>
        <w:rPr>
          <w:snapToGrid w:val="0"/>
        </w:rPr>
      </w:pPr>
      <w:r>
        <w:rPr>
          <w:snapToGrid w:val="0"/>
        </w:rPr>
        <w:tab/>
        <w:t>Senators MASSEY and CAMPSEN proposed the following Amendment No. 7 (JUD3560.011):</w:t>
      </w:r>
    </w:p>
    <w:p w:rsidR="001B64A6" w:rsidRPr="00C71426" w:rsidRDefault="001B64A6" w:rsidP="001B64A6">
      <w:pPr>
        <w:rPr>
          <w:color w:val="auto"/>
        </w:rPr>
      </w:pPr>
      <w:r w:rsidRPr="00C71426">
        <w:rPr>
          <w:snapToGrid w:val="0"/>
          <w:color w:val="auto"/>
        </w:rPr>
        <w:tab/>
        <w:t xml:space="preserve">Amend the bill, as and if amended, page 3, by striking lines 7-11, </w:t>
      </w:r>
      <w:r w:rsidRPr="00C71426">
        <w:rPr>
          <w:color w:val="auto"/>
        </w:rPr>
        <w:t>and inserting:</w:t>
      </w:r>
    </w:p>
    <w:p w:rsidR="001B64A6" w:rsidRPr="00C71426" w:rsidRDefault="001B64A6" w:rsidP="001B64A6">
      <w:pPr>
        <w:rPr>
          <w:color w:val="auto"/>
        </w:rPr>
      </w:pPr>
      <w:r>
        <w:tab/>
      </w:r>
      <w:r w:rsidRPr="00C71426">
        <w:rPr>
          <w:color w:val="auto"/>
        </w:rPr>
        <w:t>/</w:t>
      </w:r>
      <w:r w:rsidRPr="00C71426">
        <w:rPr>
          <w:color w:val="auto"/>
        </w:rPr>
        <w:tab/>
        <w:t>(B)</w:t>
      </w:r>
      <w:r w:rsidRPr="00C71426">
        <w:rPr>
          <w:color w:val="auto"/>
        </w:rPr>
        <w:tab/>
        <w:t>When a court submits this information to SLED by court order, SLED shall transmit the court ordered information to the National Instant Criminal Background Check System (NICS) established pursuant to the Brady Handgun Violence Protection Act of 1993, Pub. Law 103-159.</w:t>
      </w:r>
      <w:r w:rsidRPr="00C71426">
        <w:rPr>
          <w:color w:val="auto"/>
        </w:rPr>
        <w:tab/>
      </w:r>
      <w:r w:rsidRPr="00C71426">
        <w:rPr>
          <w:color w:val="auto"/>
        </w:rPr>
        <w:tab/>
        <w:t>/</w:t>
      </w:r>
    </w:p>
    <w:p w:rsidR="001B64A6" w:rsidRPr="00C71426" w:rsidRDefault="001B64A6" w:rsidP="001B64A6">
      <w:pPr>
        <w:rPr>
          <w:color w:val="auto"/>
        </w:rPr>
      </w:pPr>
      <w:r>
        <w:rPr>
          <w:snapToGrid w:val="0"/>
        </w:rPr>
        <w:tab/>
      </w:r>
      <w:r w:rsidRPr="00C71426">
        <w:rPr>
          <w:snapToGrid w:val="0"/>
          <w:color w:val="auto"/>
        </w:rPr>
        <w:t xml:space="preserve">Amend the bill further, as and if amended, page 6, by striking lines 5-8, </w:t>
      </w:r>
      <w:r w:rsidRPr="00C71426">
        <w:rPr>
          <w:color w:val="auto"/>
        </w:rPr>
        <w:t>and inserting:</w:t>
      </w:r>
    </w:p>
    <w:p w:rsidR="001B64A6" w:rsidRPr="00C71426" w:rsidRDefault="001B64A6" w:rsidP="001B64A6">
      <w:pPr>
        <w:rPr>
          <w:color w:val="auto"/>
        </w:rPr>
      </w:pPr>
      <w:r>
        <w:tab/>
      </w:r>
      <w:r w:rsidRPr="00C71426">
        <w:rPr>
          <w:color w:val="auto"/>
        </w:rPr>
        <w:t>/</w:t>
      </w:r>
      <w:r w:rsidRPr="00C71426">
        <w:rPr>
          <w:color w:val="auto"/>
        </w:rPr>
        <w:tab/>
      </w:r>
      <w:r w:rsidRPr="00C71426">
        <w:rPr>
          <w:color w:val="auto"/>
        </w:rPr>
        <w:tab/>
        <w:t>Section 23-31-1040.</w:t>
      </w:r>
      <w:r w:rsidRPr="00C71426">
        <w:rPr>
          <w:color w:val="auto"/>
        </w:rPr>
        <w:tab/>
        <w:t>(A)</w:t>
      </w:r>
      <w:r w:rsidRPr="00C71426">
        <w:rPr>
          <w:color w:val="auto"/>
        </w:rPr>
        <w:tab/>
        <w:t>It is unlawful for a person who has been adjudicated as a mental defective by a court or who has been committed to a mental institution by a court to ship, transport, possess, or receive a firearm or ammunition.</w:t>
      </w:r>
    </w:p>
    <w:p w:rsidR="001B64A6" w:rsidRPr="00C71426" w:rsidRDefault="001B64A6" w:rsidP="001B64A6">
      <w:pPr>
        <w:rPr>
          <w:color w:val="auto"/>
        </w:rPr>
      </w:pPr>
      <w:r w:rsidRPr="00C71426">
        <w:rPr>
          <w:color w:val="auto"/>
        </w:rPr>
        <w:tab/>
        <w:t>(B)</w:t>
      </w:r>
      <w:r w:rsidRPr="00C71426">
        <w:rPr>
          <w:color w:val="auto"/>
        </w:rPr>
        <w:tab/>
        <w:t>A person who violates this section is guilty of a</w:t>
      </w:r>
      <w:r w:rsidR="00EF1F89">
        <w:rPr>
          <w:color w:val="auto"/>
        </w:rPr>
        <w:t xml:space="preserve"> </w:t>
      </w:r>
      <w:r w:rsidRPr="00C71426">
        <w:rPr>
          <w:color w:val="auto"/>
        </w:rPr>
        <w:t xml:space="preserve">felony, and, upon conviction, must be fined not more than two thousand dollars or imprisoned not more than five years, or both. </w:t>
      </w:r>
    </w:p>
    <w:p w:rsidR="001B64A6" w:rsidRPr="00C71426" w:rsidRDefault="001B64A6" w:rsidP="001B64A6">
      <w:pPr>
        <w:rPr>
          <w:color w:val="auto"/>
        </w:rPr>
      </w:pPr>
      <w:r w:rsidRPr="00C71426">
        <w:rPr>
          <w:color w:val="auto"/>
        </w:rPr>
        <w:tab/>
        <w:t>(C)</w:t>
      </w:r>
      <w:r w:rsidRPr="00C71426">
        <w:rPr>
          <w:color w:val="auto"/>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1B64A6" w:rsidRPr="00C71426" w:rsidRDefault="001B64A6" w:rsidP="001B64A6">
      <w:pPr>
        <w:rPr>
          <w:color w:val="auto"/>
        </w:rPr>
      </w:pPr>
      <w:r w:rsidRPr="00C71426">
        <w:rPr>
          <w:color w:val="auto"/>
        </w:rPr>
        <w:tab/>
        <w:t>(D)</w:t>
      </w:r>
      <w:r w:rsidRPr="00C71426">
        <w:rPr>
          <w:color w:val="auto"/>
        </w:rPr>
        <w:tab/>
        <w:t>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r w:rsidRPr="00C71426">
        <w:rPr>
          <w:color w:val="auto"/>
        </w:rPr>
        <w:tab/>
      </w:r>
      <w:r w:rsidRPr="00C71426">
        <w:rPr>
          <w:color w:val="auto"/>
        </w:rPr>
        <w:tab/>
        <w:t xml:space="preserve">/ </w:t>
      </w:r>
    </w:p>
    <w:p w:rsidR="001B64A6" w:rsidRPr="00C71426" w:rsidRDefault="001B64A6" w:rsidP="001B64A6">
      <w:pPr>
        <w:rPr>
          <w:color w:val="auto"/>
        </w:rPr>
      </w:pPr>
      <w:r w:rsidRPr="00C71426">
        <w:rPr>
          <w:color w:val="auto"/>
        </w:rPr>
        <w:tab/>
      </w:r>
      <w:r w:rsidRPr="00C71426">
        <w:rPr>
          <w:snapToGrid w:val="0"/>
          <w:color w:val="auto"/>
        </w:rPr>
        <w:t xml:space="preserve">Amend the bill further, as and if amended, page 8, by striking lines 6-15, </w:t>
      </w:r>
      <w:r w:rsidRPr="00C71426">
        <w:rPr>
          <w:color w:val="auto"/>
        </w:rPr>
        <w:t>and inserting:</w:t>
      </w:r>
    </w:p>
    <w:p w:rsidR="001B64A6" w:rsidRPr="00C71426" w:rsidRDefault="001B64A6" w:rsidP="001B64A6">
      <w:pPr>
        <w:rPr>
          <w:color w:val="auto"/>
          <w:u w:color="000000" w:themeColor="text1"/>
        </w:rPr>
      </w:pPr>
      <w:r>
        <w:tab/>
      </w:r>
      <w:r w:rsidRPr="00C71426">
        <w:rPr>
          <w:color w:val="auto"/>
        </w:rPr>
        <w:t>SECTION</w:t>
      </w:r>
      <w:r w:rsidRPr="00C71426">
        <w:rPr>
          <w:color w:val="auto"/>
        </w:rPr>
        <w:tab/>
        <w:t>3.</w:t>
      </w:r>
      <w:r w:rsidRPr="00C71426">
        <w:rPr>
          <w:color w:val="auto"/>
        </w:rPr>
        <w:tab/>
        <w:t>Courts required to submit information to SLED pursuant to this act concerning individuals who have been adjudicated as a mental defective by a court or who have been committed to a mental institution by a court shall, from the effective date of this act forward, submit court ordered information within five days from the filing of each order and in accordance with procedures developed as required by this act and have one year from this act's effective date to submit retroactive court ordered information on such individuals going back a minimum of ten years or, if records are not available as far back as ten years, as far back as records exist.</w:t>
      </w:r>
      <w:r w:rsidRPr="00C71426">
        <w:rPr>
          <w:color w:val="auto"/>
        </w:rPr>
        <w:tab/>
      </w:r>
      <w:r w:rsidRPr="00C71426">
        <w:rPr>
          <w:color w:val="auto"/>
          <w:u w:color="000000" w:themeColor="text1"/>
        </w:rPr>
        <w:tab/>
        <w:t>/</w:t>
      </w:r>
    </w:p>
    <w:p w:rsidR="001B64A6" w:rsidRPr="00C71426" w:rsidRDefault="001B64A6" w:rsidP="001B64A6">
      <w:pPr>
        <w:rPr>
          <w:snapToGrid w:val="0"/>
          <w:color w:val="auto"/>
        </w:rPr>
      </w:pPr>
      <w:r w:rsidRPr="00C71426">
        <w:rPr>
          <w:snapToGrid w:val="0"/>
          <w:color w:val="auto"/>
        </w:rPr>
        <w:tab/>
        <w:t>Renumber sections to conform.</w:t>
      </w:r>
    </w:p>
    <w:p w:rsidR="001B64A6" w:rsidRDefault="001B64A6" w:rsidP="001B64A6">
      <w:pPr>
        <w:rPr>
          <w:snapToGrid w:val="0"/>
        </w:rPr>
      </w:pPr>
      <w:r w:rsidRPr="00C71426">
        <w:rPr>
          <w:snapToGrid w:val="0"/>
          <w:color w:val="auto"/>
        </w:rPr>
        <w:tab/>
        <w:t>Amend title to conform.</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Senator MASSEY explained the amendment.</w:t>
      </w:r>
    </w:p>
    <w:p w:rsidR="001B64A6" w:rsidRDefault="001B64A6" w:rsidP="001B64A6">
      <w:pPr>
        <w:pStyle w:val="Header"/>
        <w:tabs>
          <w:tab w:val="clear" w:pos="8640"/>
          <w:tab w:val="left" w:pos="4320"/>
        </w:tabs>
      </w:pPr>
    </w:p>
    <w:p w:rsidR="001B64A6" w:rsidRPr="00070F37" w:rsidRDefault="001B64A6" w:rsidP="001B64A6">
      <w:pPr>
        <w:pStyle w:val="Header"/>
        <w:tabs>
          <w:tab w:val="clear" w:pos="8640"/>
          <w:tab w:val="left" w:pos="4320"/>
        </w:tabs>
        <w:jc w:val="center"/>
      </w:pPr>
      <w:r>
        <w:rPr>
          <w:b/>
        </w:rPr>
        <w:t>RECESS</w:t>
      </w:r>
    </w:p>
    <w:p w:rsidR="001B64A6" w:rsidRDefault="001B64A6" w:rsidP="001B64A6">
      <w:pPr>
        <w:pStyle w:val="Header"/>
        <w:tabs>
          <w:tab w:val="clear" w:pos="8640"/>
          <w:tab w:val="left" w:pos="4320"/>
        </w:tabs>
      </w:pPr>
      <w:r>
        <w:tab/>
        <w:t>At 2:57 P.M., on motion of Senator SHANE MARTIN, the Senate receded from business not to exceed five minutes.</w:t>
      </w:r>
    </w:p>
    <w:p w:rsidR="001B64A6" w:rsidRDefault="001B64A6" w:rsidP="001B64A6">
      <w:pPr>
        <w:pStyle w:val="Header"/>
        <w:tabs>
          <w:tab w:val="clear" w:pos="8640"/>
          <w:tab w:val="left" w:pos="4320"/>
        </w:tabs>
      </w:pPr>
      <w:r>
        <w:tab/>
        <w:t>At 3:02 P.M., the Senate resumed.</w:t>
      </w:r>
    </w:p>
    <w:p w:rsidR="001B64A6" w:rsidRDefault="001B64A6" w:rsidP="001B64A6">
      <w:pPr>
        <w:pStyle w:val="Header"/>
        <w:tabs>
          <w:tab w:val="clear" w:pos="8640"/>
          <w:tab w:val="left" w:pos="4320"/>
        </w:tabs>
      </w:pPr>
    </w:p>
    <w:p w:rsidR="001B64A6" w:rsidRDefault="001B64A6" w:rsidP="001B64A6">
      <w:pPr>
        <w:pStyle w:val="Header"/>
        <w:tabs>
          <w:tab w:val="clear" w:pos="8640"/>
          <w:tab w:val="left" w:pos="4320"/>
        </w:tabs>
      </w:pPr>
      <w:r>
        <w:tab/>
        <w:t>On motion of Senator COURSON, debate was interrupted by adjournment.</w:t>
      </w:r>
    </w:p>
    <w:p w:rsidR="001B64A6" w:rsidRDefault="001B64A6" w:rsidP="001B64A6">
      <w:pPr>
        <w:pStyle w:val="Header"/>
        <w:tabs>
          <w:tab w:val="clear" w:pos="8640"/>
          <w:tab w:val="left" w:pos="4320"/>
        </w:tabs>
      </w:pPr>
    </w:p>
    <w:p w:rsidR="00FC3DCE" w:rsidRPr="00FC3DCE" w:rsidRDefault="00FC3DCE" w:rsidP="00750188">
      <w:pPr>
        <w:pStyle w:val="Header"/>
        <w:keepNext/>
        <w:tabs>
          <w:tab w:val="clear" w:pos="8640"/>
          <w:tab w:val="left" w:pos="4320"/>
        </w:tabs>
        <w:jc w:val="center"/>
        <w:rPr>
          <w:b/>
        </w:rPr>
      </w:pPr>
      <w:r w:rsidRPr="00FC3DCE">
        <w:rPr>
          <w:b/>
        </w:rPr>
        <w:t>REPORT RECEIVED</w:t>
      </w:r>
    </w:p>
    <w:p w:rsidR="00FC3DCE" w:rsidRPr="009A023E" w:rsidRDefault="00FC3DCE" w:rsidP="00750188">
      <w:pPr>
        <w:keepNext/>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Judicial Merit Selection Commission</w:t>
      </w:r>
    </w:p>
    <w:p w:rsidR="00FC3DCE" w:rsidRPr="009A023E" w:rsidRDefault="00FC3DCE" w:rsidP="00750188">
      <w:pPr>
        <w:keepNext/>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Report of Candidate Qualifications</w:t>
      </w:r>
    </w:p>
    <w:p w:rsidR="00FC3DCE" w:rsidRPr="009A023E" w:rsidRDefault="00FC3DCE" w:rsidP="00750188">
      <w:pPr>
        <w:keepNext/>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Spring 2013</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jc w:val="center"/>
        <w:rPr>
          <w:szCs w:val="22"/>
        </w:rPr>
      </w:pP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rPr>
          <w:szCs w:val="22"/>
        </w:rPr>
      </w:pPr>
      <w:r w:rsidRPr="009A023E">
        <w:rPr>
          <w:szCs w:val="22"/>
        </w:rPr>
        <w:t xml:space="preserve">Date </w:t>
      </w:r>
      <w:r w:rsidRPr="009A023E">
        <w:rPr>
          <w:szCs w:val="22"/>
          <w:u w:val="single"/>
        </w:rPr>
        <w:t>Draft</w:t>
      </w:r>
      <w:r w:rsidRPr="009A023E">
        <w:rPr>
          <w:szCs w:val="22"/>
        </w:rPr>
        <w:t xml:space="preserve"> Report Issued:  </w:t>
      </w:r>
      <w:r w:rsidRPr="009A023E">
        <w:rPr>
          <w:szCs w:val="22"/>
        </w:rPr>
        <w:tab/>
        <w:t>Thursday, April 25, 2013</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rPr>
          <w:szCs w:val="22"/>
        </w:rPr>
      </w:pPr>
      <w:r w:rsidRPr="009A023E">
        <w:rPr>
          <w:szCs w:val="22"/>
        </w:rPr>
        <w:t>Date and Time:</w:t>
      </w:r>
      <w:r w:rsidRPr="009A023E">
        <w:rPr>
          <w:szCs w:val="22"/>
        </w:rPr>
        <w:tab/>
      </w:r>
      <w:r w:rsidRPr="009A023E">
        <w:rPr>
          <w:szCs w:val="22"/>
        </w:rPr>
        <w:tab/>
      </w:r>
      <w:r w:rsidRPr="009A023E">
        <w:rPr>
          <w:szCs w:val="22"/>
        </w:rPr>
        <w:tab/>
      </w:r>
      <w:r w:rsidR="00750188">
        <w:rPr>
          <w:szCs w:val="22"/>
        </w:rPr>
        <w:tab/>
      </w:r>
      <w:r w:rsidR="00750188">
        <w:rPr>
          <w:szCs w:val="22"/>
        </w:rPr>
        <w:tab/>
      </w:r>
      <w:r w:rsidR="00750188">
        <w:rPr>
          <w:szCs w:val="22"/>
        </w:rPr>
        <w:tab/>
      </w:r>
      <w:r w:rsidR="00750188">
        <w:rPr>
          <w:szCs w:val="22"/>
        </w:rPr>
        <w:tab/>
      </w:r>
      <w:r w:rsidR="00750188">
        <w:rPr>
          <w:szCs w:val="22"/>
        </w:rPr>
        <w:tab/>
      </w:r>
      <w:r w:rsidR="00750188">
        <w:rPr>
          <w:szCs w:val="22"/>
        </w:rPr>
        <w:tab/>
      </w:r>
      <w:r w:rsidRPr="009A023E">
        <w:rPr>
          <w:szCs w:val="22"/>
        </w:rPr>
        <w:t>12:00 Noon</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rPr>
          <w:szCs w:val="22"/>
        </w:rPr>
      </w:pPr>
      <w:r w:rsidRPr="009A023E">
        <w:rPr>
          <w:szCs w:val="22"/>
        </w:rPr>
        <w:t>Final Report Issued:</w:t>
      </w:r>
      <w:r w:rsidRPr="009A023E">
        <w:rPr>
          <w:szCs w:val="22"/>
        </w:rPr>
        <w:tab/>
      </w:r>
      <w:r w:rsidRPr="009A023E">
        <w:rPr>
          <w:szCs w:val="22"/>
        </w:rPr>
        <w:tab/>
      </w:r>
      <w:r w:rsidR="00750188">
        <w:rPr>
          <w:szCs w:val="22"/>
        </w:rPr>
        <w:tab/>
      </w:r>
      <w:r w:rsidR="00750188">
        <w:rPr>
          <w:szCs w:val="22"/>
        </w:rPr>
        <w:tab/>
      </w:r>
      <w:r w:rsidR="00750188">
        <w:rPr>
          <w:szCs w:val="22"/>
        </w:rPr>
        <w:tab/>
      </w:r>
      <w:r w:rsidR="00750188">
        <w:rPr>
          <w:szCs w:val="22"/>
        </w:rPr>
        <w:tab/>
      </w:r>
      <w:r w:rsidRPr="009A023E">
        <w:rPr>
          <w:szCs w:val="22"/>
        </w:rPr>
        <w:t>Tuesday, April 30, 2013</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rPr>
          <w:szCs w:val="22"/>
        </w:rPr>
      </w:pP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 xml:space="preserve">Judicial candidates are not free to </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seek or accept commitments until</w:t>
      </w:r>
    </w:p>
    <w:p w:rsidR="00FC3DCE" w:rsidRPr="009A023E" w:rsidRDefault="00FC3DCE" w:rsidP="00FC3DCE">
      <w:pPr>
        <w:tabs>
          <w:tab w:val="left" w:pos="540"/>
          <w:tab w:val="left" w:pos="900"/>
          <w:tab w:val="left" w:pos="1260"/>
          <w:tab w:val="left" w:pos="1620"/>
          <w:tab w:val="left" w:pos="1980"/>
          <w:tab w:val="left" w:pos="2340"/>
          <w:tab w:val="left" w:pos="2700"/>
          <w:tab w:val="left" w:pos="3600"/>
        </w:tabs>
        <w:ind w:right="22"/>
        <w:contextualSpacing/>
        <w:jc w:val="center"/>
        <w:rPr>
          <w:b/>
          <w:szCs w:val="22"/>
        </w:rPr>
      </w:pPr>
      <w:r w:rsidRPr="009A023E">
        <w:rPr>
          <w:b/>
          <w:szCs w:val="22"/>
        </w:rPr>
        <w:t>Tuesday, April 30, 2013, at Noon.</w:t>
      </w:r>
    </w:p>
    <w:p w:rsidR="00A102F9" w:rsidRDefault="00A102F9" w:rsidP="00FC3DCE">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firstLine="270"/>
        <w:contextualSpacing/>
      </w:pPr>
    </w:p>
    <w:p w:rsidR="00FC3DC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April 25, 2013</w:t>
      </w:r>
    </w:p>
    <w:p w:rsidR="00A102F9"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Dear Members of the General Assembly:</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s>
        <w:ind w:right="22"/>
        <w:contextualSpacing/>
        <w:rPr>
          <w:szCs w:val="22"/>
        </w:rPr>
      </w:pPr>
      <w:r>
        <w:rPr>
          <w:szCs w:val="22"/>
        </w:rPr>
        <w:tab/>
      </w:r>
      <w:r w:rsidR="00FC3DCE" w:rsidRPr="009A023E">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s>
        <w:ind w:right="22"/>
        <w:contextualSpacing/>
        <w:rPr>
          <w:szCs w:val="22"/>
        </w:rPr>
      </w:pPr>
      <w:r>
        <w:rPr>
          <w:szCs w:val="22"/>
        </w:rPr>
        <w:tab/>
      </w:r>
      <w:r w:rsidR="00FC3DCE" w:rsidRPr="009A023E">
        <w:rPr>
          <w:szCs w:val="22"/>
        </w:rPr>
        <w:t>The Commission</w:t>
      </w:r>
      <w:r w:rsidR="004E58A4">
        <w:rPr>
          <w:szCs w:val="22"/>
        </w:rPr>
        <w:t>’</w:t>
      </w:r>
      <w:r w:rsidR="00FC3DCE" w:rsidRPr="009A023E">
        <w:rPr>
          <w:szCs w:val="22"/>
        </w:rPr>
        <w:t>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s>
        <w:ind w:right="22"/>
        <w:contextualSpacing/>
        <w:rPr>
          <w:szCs w:val="22"/>
        </w:rPr>
      </w:pPr>
      <w:r>
        <w:rPr>
          <w:szCs w:val="22"/>
        </w:rPr>
        <w:tab/>
      </w:r>
      <w:r w:rsidR="00FC3DCE" w:rsidRPr="009A023E">
        <w:rPr>
          <w:szCs w:val="22"/>
        </w:rPr>
        <w:t xml:space="preserve">Judicial candidates are </w:t>
      </w:r>
      <w:r w:rsidR="00FC3DCE" w:rsidRPr="009A023E">
        <w:rPr>
          <w:b/>
          <w:bCs/>
          <w:szCs w:val="22"/>
        </w:rPr>
        <w:t>prohibited</w:t>
      </w:r>
      <w:r w:rsidR="00FC3DCE" w:rsidRPr="009A023E">
        <w:rPr>
          <w:szCs w:val="22"/>
        </w:rPr>
        <w:t xml:space="preserve"> from asking for your commitment until </w:t>
      </w:r>
      <w:r w:rsidR="00FC3DCE" w:rsidRPr="009A023E">
        <w:rPr>
          <w:b/>
          <w:bCs/>
          <w:szCs w:val="22"/>
          <w:u w:val="single"/>
        </w:rPr>
        <w:t>12:00 Noon on April 30, 2013.</w:t>
      </w:r>
      <w:r w:rsidR="00FC3DCE" w:rsidRPr="009A023E">
        <w:rPr>
          <w:b/>
          <w:bCs/>
          <w:szCs w:val="22"/>
        </w:rPr>
        <w:t xml:space="preserve"> </w:t>
      </w:r>
      <w:r w:rsidR="00FC3DCE" w:rsidRPr="009A023E">
        <w:rPr>
          <w:szCs w:val="22"/>
        </w:rPr>
        <w:t xml:space="preserve"> </w:t>
      </w:r>
      <w:r w:rsidR="00FC3DCE" w:rsidRPr="009A023E">
        <w:rPr>
          <w:b/>
          <w:szCs w:val="22"/>
        </w:rPr>
        <w:t xml:space="preserve">Members of the General Assembly are not permitted to issue letters of introduction, announcements of candidacy, statements detailing a candidate’s qualifications, or commitments to vote for a candidate </w:t>
      </w:r>
      <w:r w:rsidR="00FC3DCE" w:rsidRPr="009A023E">
        <w:rPr>
          <w:b/>
          <w:szCs w:val="22"/>
          <w:u w:val="single"/>
        </w:rPr>
        <w:t>until Tuesday, April 30, 2013</w:t>
      </w:r>
      <w:r w:rsidR="00FC3DCE" w:rsidRPr="009A023E">
        <w:rPr>
          <w:b/>
          <w:szCs w:val="22"/>
        </w:rPr>
        <w:t>.  In sum, no member of the General Assembly should, orally or by writing, communicate about a candidate’s candidacy until the time designated after release of the Judi</w:t>
      </w:r>
      <w:r w:rsidR="004E58A4">
        <w:rPr>
          <w:b/>
          <w:szCs w:val="22"/>
        </w:rPr>
        <w:t>cial Merit Selection Commission’</w:t>
      </w:r>
      <w:r w:rsidR="00FC3DCE" w:rsidRPr="009A023E">
        <w:rPr>
          <w:b/>
          <w:szCs w:val="22"/>
        </w:rPr>
        <w:t>s Report of Candidate Qualifications.</w:t>
      </w:r>
      <w:r w:rsidR="00FC3DCE" w:rsidRPr="009A023E">
        <w:rPr>
          <w:szCs w:val="22"/>
        </w:rPr>
        <w:t xml:space="preserve">  If you find a candidate violating the pledging prohibitions or if you have questions about this report, please contact the Commission office at 212-6623.</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Pr>
          <w:szCs w:val="22"/>
        </w:rPr>
        <w:tab/>
      </w:r>
      <w:r w:rsidR="00FC3DCE" w:rsidRPr="009A023E">
        <w:rPr>
          <w:szCs w:val="22"/>
        </w:rPr>
        <w:t>Thank you for your attention to this matter.</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Sincerely,</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Sen. Larry A. Martin</w:t>
      </w:r>
      <w:r w:rsidRPr="009A023E">
        <w:rPr>
          <w:szCs w:val="22"/>
        </w:rPr>
        <w:tab/>
      </w:r>
      <w:r w:rsidRPr="009A023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A023E">
        <w:rPr>
          <w:szCs w:val="22"/>
        </w:rPr>
        <w:t>Rep. Alan D. Clemmons</w:t>
      </w:r>
    </w:p>
    <w:p w:rsidR="00FC3DCE" w:rsidRPr="009A023E" w:rsidRDefault="00FC3DCE" w:rsidP="00A102F9">
      <w:pPr>
        <w:tabs>
          <w:tab w:val="left" w:pos="540"/>
          <w:tab w:val="left" w:pos="72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Chairman</w:t>
      </w:r>
      <w:r w:rsidRPr="009A023E">
        <w:rPr>
          <w:szCs w:val="22"/>
        </w:rPr>
        <w:tab/>
      </w:r>
      <w:r w:rsidRPr="009A023E">
        <w:rPr>
          <w:szCs w:val="22"/>
        </w:rPr>
        <w:tab/>
      </w:r>
      <w:r w:rsidRPr="009A023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A023E">
        <w:rPr>
          <w:szCs w:val="22"/>
        </w:rPr>
        <w:t>Vice-Chairman</w:t>
      </w:r>
    </w:p>
    <w:p w:rsidR="00FC3DCE" w:rsidRPr="009A023E" w:rsidRDefault="00FC3DCE" w:rsidP="00A102F9">
      <w:pPr>
        <w:tabs>
          <w:tab w:val="left" w:pos="540"/>
          <w:tab w:val="left" w:pos="900"/>
          <w:tab w:val="left" w:pos="1260"/>
          <w:tab w:val="left" w:pos="1620"/>
          <w:tab w:val="left" w:pos="1980"/>
          <w:tab w:val="left" w:pos="2340"/>
          <w:tab w:val="left" w:pos="2700"/>
          <w:tab w:val="left" w:pos="3600"/>
        </w:tabs>
        <w:ind w:right="22"/>
        <w:rPr>
          <w:szCs w:val="22"/>
        </w:rPr>
      </w:pPr>
    </w:p>
    <w:p w:rsidR="00FC3DCE" w:rsidRPr="009A023E" w:rsidRDefault="00FC3DCE" w:rsidP="00A102F9">
      <w:pPr>
        <w:tabs>
          <w:tab w:val="left" w:pos="540"/>
          <w:tab w:val="left" w:pos="72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April 25, 2013</w:t>
      </w:r>
    </w:p>
    <w:p w:rsidR="00A102F9"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Members of the SC General Assembly</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SC State House</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Columbia, SC</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s>
        <w:ind w:right="22"/>
        <w:contextualSpacing/>
        <w:rPr>
          <w:szCs w:val="22"/>
        </w:rPr>
      </w:pP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Dear Fellow Members:</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Pr>
          <w:szCs w:val="22"/>
        </w:rPr>
        <w:tab/>
      </w:r>
      <w:r w:rsidR="00FC3DCE" w:rsidRPr="009A023E">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2013 screening.</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Pr>
          <w:szCs w:val="22"/>
        </w:rPr>
        <w:tab/>
      </w:r>
      <w:r w:rsidR="00FC3DCE" w:rsidRPr="009A023E">
        <w:rPr>
          <w:szCs w:val="22"/>
        </w:rPr>
        <w:t xml:space="preserve">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00FC3DCE" w:rsidRPr="009A023E">
        <w:rPr>
          <w:b/>
          <w:szCs w:val="22"/>
        </w:rPr>
        <w:t>an announcement of candidacy</w:t>
      </w:r>
      <w:r w:rsidR="00FC3DCE" w:rsidRPr="009A023E">
        <w:rPr>
          <w:szCs w:val="22"/>
        </w:rPr>
        <w:t xml:space="preserve"> </w:t>
      </w:r>
      <w:r w:rsidR="00FC3DCE" w:rsidRPr="009A023E">
        <w:rPr>
          <w:b/>
          <w:szCs w:val="22"/>
          <w:u w:val="single"/>
        </w:rPr>
        <w:t>by the candidate</w:t>
      </w:r>
      <w:r w:rsidR="00FC3DCE" w:rsidRPr="009A023E">
        <w:rPr>
          <w:szCs w:val="22"/>
        </w:rPr>
        <w:t xml:space="preserve"> </w:t>
      </w:r>
      <w:r w:rsidR="00FC3DCE" w:rsidRPr="009A023E">
        <w:rPr>
          <w:b/>
          <w:szCs w:val="22"/>
        </w:rPr>
        <w:t xml:space="preserve">and </w:t>
      </w:r>
      <w:r w:rsidR="00FC3DCE" w:rsidRPr="009A023E">
        <w:rPr>
          <w:b/>
          <w:szCs w:val="22"/>
          <w:u w:val="single"/>
        </w:rPr>
        <w:t>statements by the candidate</w:t>
      </w:r>
      <w:r w:rsidR="00FC3DCE" w:rsidRPr="009A023E">
        <w:rPr>
          <w:szCs w:val="22"/>
        </w:rPr>
        <w:t xml:space="preserve"> detailing the candidate’s qualifications” (emphasis added).  Candidates may not, however, contact members of the Commission regarding their candidacy; please note that six members of the Commission also are legislators.</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bCs/>
          <w:szCs w:val="22"/>
        </w:rPr>
      </w:pPr>
      <w:r>
        <w:rPr>
          <w:szCs w:val="22"/>
        </w:rPr>
        <w:tab/>
      </w:r>
      <w:r w:rsidR="00FC3DCE" w:rsidRPr="009A023E">
        <w:rPr>
          <w:szCs w:val="22"/>
        </w:rPr>
        <w:t xml:space="preserve">In April 2000, the Commission determined that Section 2-19-70(C) means </w:t>
      </w:r>
      <w:r w:rsidR="00FC3DCE" w:rsidRPr="009A023E">
        <w:rPr>
          <w:b/>
          <w:bCs/>
          <w:szCs w:val="22"/>
          <w:u w:val="single"/>
        </w:rPr>
        <w:t>no</w:t>
      </w:r>
      <w:r w:rsidR="00FC3DCE" w:rsidRPr="009A023E">
        <w:rPr>
          <w:szCs w:val="22"/>
          <w:u w:val="single"/>
        </w:rPr>
        <w:t xml:space="preserve"> member of the General Assembly should engage in </w:t>
      </w:r>
      <w:r w:rsidR="00FC3DCE" w:rsidRPr="009A023E">
        <w:rPr>
          <w:bCs/>
          <w:szCs w:val="22"/>
          <w:u w:val="single"/>
        </w:rPr>
        <w:t xml:space="preserve">any </w:t>
      </w:r>
      <w:r w:rsidR="00FC3DCE" w:rsidRPr="009A023E">
        <w:rPr>
          <w:szCs w:val="22"/>
          <w:u w:val="single"/>
        </w:rPr>
        <w:t>form of communication, written or verbal, concerning a judicial candidate before the 48-hour period expires following the release of the Commission’s report</w:t>
      </w:r>
      <w:r w:rsidR="00FC3DCE" w:rsidRPr="009A023E">
        <w:rPr>
          <w:szCs w:val="22"/>
        </w:rPr>
        <w:t xml:space="preserve">.  The Commission would like </w:t>
      </w:r>
      <w:r w:rsidR="00FC3DCE" w:rsidRPr="009A023E">
        <w:rPr>
          <w:bCs/>
          <w:szCs w:val="22"/>
        </w:rPr>
        <w:t>to clarify and reiterate that until at least 48 hours have expired after the Commission has released its final report of candidate qualifications to the General Assembly</w:t>
      </w:r>
      <w:r w:rsidR="00FC3DCE" w:rsidRPr="009A023E">
        <w:rPr>
          <w:b/>
          <w:szCs w:val="22"/>
        </w:rPr>
        <w:t xml:space="preserve">, </w:t>
      </w:r>
      <w:r w:rsidR="00FC3DCE" w:rsidRPr="009A023E">
        <w:rPr>
          <w:bCs/>
          <w:szCs w:val="22"/>
          <w:u w:val="single"/>
        </w:rPr>
        <w:t>only candidates</w:t>
      </w:r>
      <w:r w:rsidR="00FC3DCE" w:rsidRPr="009A023E">
        <w:rPr>
          <w:bCs/>
          <w:szCs w:val="22"/>
        </w:rPr>
        <w:t xml:space="preserve">, </w:t>
      </w:r>
      <w:r w:rsidR="00FC3DCE" w:rsidRPr="009A023E">
        <w:rPr>
          <w:bCs/>
          <w:szCs w:val="22"/>
          <w:u w:val="single"/>
        </w:rPr>
        <w:t>and not members of the General Assembly</w:t>
      </w:r>
      <w:r w:rsidR="00FC3DCE" w:rsidRPr="009A023E">
        <w:rPr>
          <w:bCs/>
          <w:szCs w:val="22"/>
        </w:rPr>
        <w:t xml:space="preserve">, are permitted to issue letters of introduction, announcements of candidacy, or statements detailing the candidates’ qualifications. </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Pr>
          <w:szCs w:val="22"/>
        </w:rPr>
        <w:tab/>
      </w:r>
      <w:r w:rsidR="00FC3DCE" w:rsidRPr="009A023E">
        <w:rPr>
          <w:szCs w:val="22"/>
        </w:rPr>
        <w:t xml:space="preserve">The Commission would again like to remind members of the General Assembly that </w:t>
      </w:r>
      <w:r w:rsidR="00FC3DCE" w:rsidRPr="009A023E">
        <w:rPr>
          <w:szCs w:val="22"/>
          <w:u w:val="single"/>
        </w:rPr>
        <w:t>a violation of the screening law is likely a disqualifying offense and must be considered when determining a candidate’s fitness</w:t>
      </w:r>
      <w:r w:rsidR="00FC3DCE" w:rsidRPr="009A023E">
        <w:rPr>
          <w:szCs w:val="22"/>
        </w:rPr>
        <w:t xml:space="preserve"> for judicial office.  Further, the law requires the Commission to report any violations of the pledging rules by members of the General Assembly to the House or Senate Ethics Committee, as may be applicable.</w:t>
      </w:r>
    </w:p>
    <w:p w:rsidR="00FC3DCE" w:rsidRPr="009A023E" w:rsidRDefault="00A102F9"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Pr>
          <w:szCs w:val="22"/>
        </w:rPr>
        <w:tab/>
      </w:r>
      <w:r w:rsidR="00FC3DCE" w:rsidRPr="009A023E">
        <w:rPr>
          <w:szCs w:val="22"/>
        </w:rPr>
        <w:t>Should you have any questions regarding this letter or any other matter pertaining to the judicial screening process, please do not hesitate to call Jane O. Shuler, Chief Counsel to the Commission, at 212-6629 (M-Th).</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Sincerely,</w:t>
      </w:r>
    </w:p>
    <w:p w:rsidR="00FC3DCE" w:rsidRPr="009A023E" w:rsidRDefault="00FC3DCE" w:rsidP="00A102F9">
      <w:pPr>
        <w:tabs>
          <w:tab w:val="left" w:pos="54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contextualSpacing/>
        <w:rPr>
          <w:szCs w:val="22"/>
        </w:rPr>
      </w:pPr>
      <w:r w:rsidRPr="009A023E">
        <w:rPr>
          <w:szCs w:val="22"/>
        </w:rPr>
        <w:t>Sen. Larry A. Martin</w:t>
      </w:r>
      <w:r w:rsidRPr="009A023E">
        <w:rPr>
          <w:szCs w:val="22"/>
        </w:rPr>
        <w:tab/>
      </w:r>
      <w:r w:rsidRPr="009A023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A023E">
        <w:rPr>
          <w:szCs w:val="22"/>
        </w:rPr>
        <w:t>Rep. Alan D. Clemmons</w:t>
      </w:r>
    </w:p>
    <w:p w:rsidR="00FC3DCE" w:rsidRDefault="00FC3DCE" w:rsidP="00A102F9">
      <w:pPr>
        <w:tabs>
          <w:tab w:val="left" w:pos="540"/>
          <w:tab w:val="left" w:pos="720"/>
          <w:tab w:val="left" w:pos="900"/>
          <w:tab w:val="left" w:pos="1260"/>
          <w:tab w:val="left" w:pos="1440"/>
          <w:tab w:val="left" w:pos="1620"/>
          <w:tab w:val="left" w:pos="1980"/>
          <w:tab w:val="left" w:pos="2340"/>
          <w:tab w:val="left" w:pos="2700"/>
          <w:tab w:val="left" w:pos="2880"/>
          <w:tab w:val="left" w:pos="3600"/>
          <w:tab w:val="left" w:pos="5040"/>
          <w:tab w:val="left" w:pos="5760"/>
          <w:tab w:val="left" w:pos="6480"/>
          <w:tab w:val="left" w:pos="7200"/>
          <w:tab w:val="right" w:pos="10710"/>
        </w:tabs>
        <w:ind w:right="22"/>
        <w:rPr>
          <w:szCs w:val="22"/>
        </w:rPr>
      </w:pPr>
      <w:r w:rsidRPr="009A023E">
        <w:rPr>
          <w:szCs w:val="22"/>
        </w:rPr>
        <w:t>Chairman</w:t>
      </w:r>
      <w:r w:rsidRPr="009A023E">
        <w:rPr>
          <w:szCs w:val="22"/>
        </w:rPr>
        <w:tab/>
      </w:r>
      <w:r w:rsidRPr="009A023E">
        <w:rPr>
          <w:szCs w:val="22"/>
        </w:rPr>
        <w:tab/>
      </w:r>
      <w:r w:rsidRPr="009A023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A023E">
        <w:rPr>
          <w:szCs w:val="22"/>
        </w:rPr>
        <w:t>Vice-Chairman</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left" w:pos="5040"/>
          <w:tab w:val="left" w:pos="5760"/>
        </w:tabs>
        <w:ind w:right="22" w:firstLine="270"/>
        <w:rPr>
          <w:szCs w:val="22"/>
        </w:rPr>
      </w:pPr>
    </w:p>
    <w:p w:rsidR="00FC3DCE" w:rsidRPr="009A023E" w:rsidRDefault="00FC3DCE" w:rsidP="00FC3DCE">
      <w:pPr>
        <w:tabs>
          <w:tab w:val="clear" w:pos="648"/>
          <w:tab w:val="left" w:pos="-2610"/>
          <w:tab w:val="right" w:leader="dot" w:pos="-2430"/>
          <w:tab w:val="left" w:pos="-2340"/>
          <w:tab w:val="left" w:pos="-2070"/>
          <w:tab w:val="left" w:pos="-1980"/>
          <w:tab w:val="left" w:pos="0"/>
          <w:tab w:val="left" w:pos="540"/>
          <w:tab w:val="left" w:pos="630"/>
          <w:tab w:val="left" w:pos="900"/>
          <w:tab w:val="left" w:pos="1260"/>
          <w:tab w:val="left" w:pos="1620"/>
          <w:tab w:val="left" w:pos="1980"/>
          <w:tab w:val="left" w:pos="2340"/>
          <w:tab w:val="left" w:pos="2700"/>
          <w:tab w:val="left" w:pos="3600"/>
          <w:tab w:val="right" w:pos="10260"/>
        </w:tabs>
        <w:ind w:right="22" w:firstLine="270"/>
        <w:contextualSpacing/>
        <w:jc w:val="center"/>
        <w:rPr>
          <w:b/>
          <w:szCs w:val="22"/>
        </w:rPr>
      </w:pPr>
      <w:r>
        <w:rPr>
          <w:b/>
        </w:rPr>
        <w:t>I</w:t>
      </w:r>
      <w:r w:rsidRPr="009A023E">
        <w:rPr>
          <w:b/>
          <w:szCs w:val="22"/>
        </w:rPr>
        <w:t>NTRODUCTION</w:t>
      </w:r>
    </w:p>
    <w:p w:rsidR="00FC3DCE" w:rsidRPr="009A023E" w:rsidRDefault="00FC3DCE" w:rsidP="00B23EB9">
      <w:pPr>
        <w:tabs>
          <w:tab w:val="clear" w:pos="648"/>
          <w:tab w:val="left" w:pos="-2610"/>
          <w:tab w:val="left" w:pos="-2340"/>
          <w:tab w:val="left" w:pos="-1980"/>
          <w:tab w:val="left" w:pos="540"/>
          <w:tab w:val="left" w:pos="630"/>
          <w:tab w:val="left" w:pos="900"/>
          <w:tab w:val="left" w:pos="1260"/>
          <w:tab w:val="left" w:pos="1620"/>
          <w:tab w:val="left" w:pos="1980"/>
          <w:tab w:val="left" w:pos="2340"/>
          <w:tab w:val="left" w:pos="2700"/>
          <w:tab w:val="left" w:pos="3600"/>
        </w:tabs>
        <w:ind w:right="22"/>
        <w:contextualSpacing/>
        <w:rPr>
          <w:szCs w:val="22"/>
        </w:rPr>
      </w:pPr>
      <w:r w:rsidRPr="009A023E">
        <w:rPr>
          <w:szCs w:val="22"/>
        </w:rPr>
        <w:tab/>
        <w:t>The Judicial Merit Selection Commission is charged by law to consider the qualifications of candidates for the judiciary.  This report details</w:t>
      </w:r>
      <w:r w:rsidR="004E58A4">
        <w:rPr>
          <w:szCs w:val="22"/>
        </w:rPr>
        <w:t xml:space="preserve"> the reasons for the Commission’</w:t>
      </w:r>
      <w:r w:rsidRPr="009A023E">
        <w:rPr>
          <w:szCs w:val="22"/>
        </w:rPr>
        <w:t>s find</w:t>
      </w:r>
      <w:r w:rsidR="004E58A4">
        <w:rPr>
          <w:szCs w:val="22"/>
        </w:rPr>
        <w:t>ings, as well as each candidate’</w:t>
      </w:r>
      <w:r w:rsidRPr="009A023E">
        <w:rPr>
          <w:szCs w:val="22"/>
        </w:rPr>
        <w:t>s qualifications a</w:t>
      </w:r>
      <w:r w:rsidR="004E58A4">
        <w:rPr>
          <w:szCs w:val="22"/>
        </w:rPr>
        <w:t>s they relate to the Commission’</w:t>
      </w:r>
      <w:r w:rsidRPr="009A023E">
        <w:rPr>
          <w:szCs w:val="22"/>
        </w:rPr>
        <w:t>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FC3DCE" w:rsidRPr="009A023E" w:rsidRDefault="00FC3DCE" w:rsidP="00B23EB9">
      <w:pPr>
        <w:tabs>
          <w:tab w:val="clear" w:pos="648"/>
          <w:tab w:val="left" w:pos="-2610"/>
          <w:tab w:val="left" w:pos="-2340"/>
          <w:tab w:val="left" w:pos="-1980"/>
          <w:tab w:val="left" w:pos="0"/>
          <w:tab w:val="left" w:pos="540"/>
          <w:tab w:val="left" w:pos="630"/>
          <w:tab w:val="left" w:pos="900"/>
          <w:tab w:val="left" w:pos="1260"/>
          <w:tab w:val="left" w:pos="1620"/>
          <w:tab w:val="left" w:pos="1980"/>
          <w:tab w:val="left" w:pos="2340"/>
          <w:tab w:val="left" w:pos="2700"/>
          <w:tab w:val="left" w:pos="3600"/>
        </w:tabs>
        <w:ind w:right="22"/>
        <w:contextualSpacing/>
        <w:rPr>
          <w:szCs w:val="22"/>
        </w:rPr>
      </w:pPr>
      <w:r w:rsidRPr="009A023E">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w:t>
      </w:r>
      <w:r w:rsidR="004E58A4">
        <w:rPr>
          <w:szCs w:val="22"/>
        </w:rPr>
        <w:t>y into the depth of a candidate’</w:t>
      </w:r>
      <w:r w:rsidRPr="009A023E">
        <w:rPr>
          <w:szCs w:val="22"/>
        </w:rPr>
        <w:t>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FC3DCE" w:rsidRPr="009A023E" w:rsidRDefault="00FC3DCE" w:rsidP="00B23EB9">
      <w:pPr>
        <w:tabs>
          <w:tab w:val="clear" w:pos="648"/>
          <w:tab w:val="left" w:pos="-2610"/>
          <w:tab w:val="left" w:pos="-2340"/>
          <w:tab w:val="left" w:pos="-1980"/>
          <w:tab w:val="left" w:pos="0"/>
          <w:tab w:val="left" w:pos="540"/>
          <w:tab w:val="left" w:pos="630"/>
          <w:tab w:val="left" w:pos="900"/>
          <w:tab w:val="left" w:pos="990"/>
          <w:tab w:val="left" w:pos="1260"/>
          <w:tab w:val="left" w:pos="1620"/>
          <w:tab w:val="left" w:pos="1980"/>
          <w:tab w:val="left" w:pos="2340"/>
          <w:tab w:val="left" w:pos="2700"/>
          <w:tab w:val="left" w:pos="3600"/>
        </w:tabs>
        <w:ind w:right="22"/>
        <w:contextualSpacing/>
        <w:rPr>
          <w:szCs w:val="22"/>
        </w:rPr>
      </w:pPr>
      <w:r w:rsidRPr="009A023E">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FC3DCE" w:rsidRPr="009A023E" w:rsidRDefault="00FC3DCE" w:rsidP="00B23EB9">
      <w:pPr>
        <w:tabs>
          <w:tab w:val="left" w:pos="-2610"/>
          <w:tab w:val="left" w:pos="-2340"/>
          <w:tab w:val="left" w:pos="-1980"/>
          <w:tab w:val="left" w:pos="0"/>
          <w:tab w:val="left" w:pos="540"/>
          <w:tab w:val="left" w:pos="720"/>
          <w:tab w:val="left" w:pos="900"/>
          <w:tab w:val="left" w:pos="990"/>
          <w:tab w:val="left" w:pos="1260"/>
          <w:tab w:val="left" w:pos="1440"/>
          <w:tab w:val="left" w:pos="1620"/>
          <w:tab w:val="left" w:pos="1980"/>
          <w:tab w:val="left" w:pos="2340"/>
          <w:tab w:val="left" w:pos="2700"/>
          <w:tab w:val="left" w:pos="3600"/>
        </w:tabs>
        <w:ind w:right="22"/>
        <w:contextualSpacing/>
        <w:rPr>
          <w:szCs w:val="22"/>
        </w:rPr>
      </w:pPr>
      <w:r w:rsidRPr="009A023E">
        <w:rPr>
          <w:szCs w:val="22"/>
        </w:rPr>
        <w:tab/>
        <w:t xml:space="preserve">The Commission conducts a thorough </w:t>
      </w:r>
      <w:r w:rsidR="004E58A4">
        <w:rPr>
          <w:szCs w:val="22"/>
        </w:rPr>
        <w:t>investigation of each candidate’</w:t>
      </w:r>
      <w:r w:rsidRPr="009A023E">
        <w:rPr>
          <w:szCs w:val="22"/>
        </w:rPr>
        <w:t>s professional, personal, and financial affairs, and holds public hearings during which each candidate is questioned on a wide var</w:t>
      </w:r>
      <w:r w:rsidR="004E58A4">
        <w:rPr>
          <w:szCs w:val="22"/>
        </w:rPr>
        <w:t>iety of issues.  The Commission’</w:t>
      </w:r>
      <w:r w:rsidRPr="009A023E">
        <w:rPr>
          <w:szCs w:val="22"/>
        </w:rPr>
        <w:t>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FC3DCE" w:rsidRPr="009A023E" w:rsidRDefault="004E58A4" w:rsidP="00B23EB9">
      <w:pPr>
        <w:pStyle w:val="JUDICIALINDENT"/>
        <w:tabs>
          <w:tab w:val="left" w:pos="-2610"/>
          <w:tab w:val="left" w:pos="-2340"/>
          <w:tab w:val="left" w:pos="-1980"/>
          <w:tab w:val="left" w:pos="900"/>
          <w:tab w:val="left" w:pos="99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(1)</w:t>
      </w:r>
      <w:r w:rsidR="00FC3DCE" w:rsidRPr="009A023E">
        <w:rPr>
          <w:szCs w:val="22"/>
        </w:rPr>
        <w:tab/>
        <w:t>survey of the bench and bar;</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(2)</w:t>
      </w:r>
      <w:r w:rsidR="00FC3DCE" w:rsidRPr="009A023E">
        <w:rPr>
          <w:szCs w:val="22"/>
        </w:rPr>
        <w:tab/>
        <w:t>SLED and FBI investigation;</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(3)</w:t>
      </w:r>
      <w:r w:rsidR="00FC3DCE" w:rsidRPr="009A023E">
        <w:rPr>
          <w:szCs w:val="22"/>
        </w:rPr>
        <w:tab/>
        <w:t>credit investigation;</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(4)</w:t>
      </w:r>
      <w:r w:rsidR="00FC3DCE" w:rsidRPr="009A023E">
        <w:rPr>
          <w:szCs w:val="22"/>
        </w:rPr>
        <w:tab/>
        <w:t>grievance investigation;</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(5)</w:t>
      </w:r>
      <w:r w:rsidR="00FC3DCE" w:rsidRPr="009A023E">
        <w:rPr>
          <w:szCs w:val="22"/>
        </w:rPr>
        <w:tab/>
        <w:t>study of application materials;</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(6)</w:t>
      </w:r>
      <w:r w:rsidR="00FC3DCE" w:rsidRPr="009A023E">
        <w:rPr>
          <w:szCs w:val="22"/>
        </w:rPr>
        <w:tab/>
        <w:t>verification of ethics compliance;</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(7)</w:t>
      </w:r>
      <w:r w:rsidR="00FC3DCE" w:rsidRPr="009A023E">
        <w:rPr>
          <w:szCs w:val="22"/>
        </w:rPr>
        <w:tab/>
        <w:t>search of newspaper articles;</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(8)</w:t>
      </w:r>
      <w:r w:rsidR="00FC3DCE" w:rsidRPr="009A023E">
        <w:rPr>
          <w:szCs w:val="22"/>
        </w:rPr>
        <w:tab/>
        <w:t>conflict of interest investigation;</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(9)</w:t>
      </w:r>
      <w:r w:rsidR="00FC3DCE" w:rsidRPr="009A023E">
        <w:rPr>
          <w:szCs w:val="22"/>
        </w:rPr>
        <w:tab/>
        <w:t>court schedule study;</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(10)</w:t>
      </w:r>
      <w:r w:rsidR="00FC3DCE" w:rsidRPr="009A023E">
        <w:rPr>
          <w:szCs w:val="22"/>
        </w:rPr>
        <w:tab/>
        <w:t>study of appellate record;</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(11)</w:t>
      </w:r>
      <w:r w:rsidR="00FC3DCE" w:rsidRPr="009A023E">
        <w:rPr>
          <w:szCs w:val="22"/>
        </w:rPr>
        <w:tab/>
        <w:t>court observation; and</w:t>
      </w:r>
    </w:p>
    <w:p w:rsidR="00FC3DCE" w:rsidRPr="009A023E" w:rsidRDefault="004E58A4" w:rsidP="00B23EB9">
      <w:pPr>
        <w:pStyle w:val="JUDICIALINDENT"/>
        <w:tabs>
          <w:tab w:val="left" w:pos="-2610"/>
          <w:tab w:val="left" w:pos="-2340"/>
          <w:tab w:val="left" w:pos="-1980"/>
          <w:tab w:val="left" w:pos="900"/>
          <w:tab w:val="left" w:pos="1260"/>
          <w:tab w:val="left" w:pos="1620"/>
          <w:tab w:val="left" w:pos="1980"/>
          <w:tab w:val="left" w:pos="2340"/>
          <w:tab w:val="left" w:pos="2700"/>
          <w:tab w:val="left" w:pos="3240"/>
          <w:tab w:val="left" w:pos="3600"/>
          <w:tab w:val="right" w:pos="10260"/>
        </w:tabs>
        <w:ind w:right="22" w:firstLine="0"/>
        <w:contextualSpacing/>
        <w:rPr>
          <w:szCs w:val="22"/>
        </w:rPr>
      </w:pPr>
      <w:r>
        <w:rPr>
          <w:szCs w:val="22"/>
        </w:rPr>
        <w:tab/>
      </w:r>
      <w:r w:rsidR="00FC3DCE" w:rsidRPr="009A023E">
        <w:rPr>
          <w:szCs w:val="22"/>
        </w:rPr>
        <w:t>(12)</w:t>
      </w:r>
      <w:r w:rsidR="00FC3DCE" w:rsidRPr="009A023E">
        <w:rPr>
          <w:szCs w:val="22"/>
        </w:rPr>
        <w:tab/>
        <w:t>investigation of complaints.</w:t>
      </w:r>
    </w:p>
    <w:p w:rsidR="00FC3DCE" w:rsidRPr="009A023E" w:rsidRDefault="004E58A4" w:rsidP="004E58A4">
      <w:pPr>
        <w:tabs>
          <w:tab w:val="left" w:pos="-2610"/>
          <w:tab w:val="left" w:pos="-2340"/>
          <w:tab w:val="left" w:pos="-1980"/>
          <w:tab w:val="left" w:pos="0"/>
          <w:tab w:val="left" w:pos="540"/>
          <w:tab w:val="left" w:pos="720"/>
          <w:tab w:val="left" w:pos="900"/>
          <w:tab w:val="left" w:pos="990"/>
          <w:tab w:val="left" w:pos="1260"/>
          <w:tab w:val="left" w:pos="1440"/>
          <w:tab w:val="left" w:pos="1620"/>
          <w:tab w:val="left" w:pos="1980"/>
          <w:tab w:val="left" w:pos="2340"/>
          <w:tab w:val="left" w:pos="2700"/>
          <w:tab w:val="left" w:pos="3600"/>
        </w:tabs>
        <w:ind w:right="22"/>
        <w:contextualSpacing/>
        <w:rPr>
          <w:szCs w:val="22"/>
        </w:rPr>
      </w:pPr>
      <w:r>
        <w:rPr>
          <w:szCs w:val="22"/>
        </w:rPr>
        <w:tab/>
      </w:r>
      <w:r w:rsidR="00FC3DCE" w:rsidRPr="009A023E">
        <w:rPr>
          <w:szCs w:val="22"/>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SC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FC3DCE" w:rsidRPr="009A023E" w:rsidRDefault="00FC3DCE" w:rsidP="00B23EB9">
      <w:pPr>
        <w:tabs>
          <w:tab w:val="clear" w:pos="432"/>
          <w:tab w:val="left" w:pos="-2610"/>
          <w:tab w:val="left" w:pos="-2340"/>
          <w:tab w:val="left" w:pos="-1980"/>
          <w:tab w:val="left" w:pos="0"/>
          <w:tab w:val="left" w:pos="450"/>
          <w:tab w:val="left" w:pos="540"/>
          <w:tab w:val="left" w:pos="900"/>
          <w:tab w:val="left" w:pos="1260"/>
          <w:tab w:val="left" w:pos="1440"/>
          <w:tab w:val="left" w:pos="1620"/>
          <w:tab w:val="left" w:pos="1980"/>
          <w:tab w:val="left" w:pos="2340"/>
          <w:tab w:val="left" w:pos="2700"/>
          <w:tab w:val="left" w:pos="3600"/>
        </w:tabs>
        <w:ind w:right="22"/>
        <w:contextualSpacing/>
        <w:rPr>
          <w:szCs w:val="22"/>
        </w:rPr>
      </w:pPr>
      <w:r w:rsidRPr="009A023E">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C3DCE" w:rsidRPr="009A023E" w:rsidRDefault="00FC3DCE" w:rsidP="00B23EB9">
      <w:pPr>
        <w:tabs>
          <w:tab w:val="clear" w:pos="432"/>
          <w:tab w:val="left" w:pos="-2610"/>
          <w:tab w:val="left" w:pos="-2340"/>
          <w:tab w:val="left" w:pos="-1980"/>
          <w:tab w:val="left" w:pos="0"/>
          <w:tab w:val="left" w:pos="450"/>
          <w:tab w:val="left" w:pos="540"/>
          <w:tab w:val="left" w:pos="900"/>
          <w:tab w:val="left" w:pos="1260"/>
          <w:tab w:val="left" w:pos="1440"/>
          <w:tab w:val="left" w:pos="1620"/>
          <w:tab w:val="left" w:pos="1980"/>
          <w:tab w:val="left" w:pos="2340"/>
          <w:tab w:val="left" w:pos="2700"/>
          <w:tab w:val="left" w:pos="3600"/>
        </w:tabs>
        <w:ind w:right="22"/>
        <w:contextualSpacing/>
        <w:rPr>
          <w:szCs w:val="22"/>
        </w:rPr>
      </w:pPr>
      <w:r w:rsidRPr="009A023E">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FC3DCE" w:rsidRPr="009A023E" w:rsidRDefault="00FC3DCE" w:rsidP="00B23EB9">
      <w:pPr>
        <w:pStyle w:val="BodyTextIndent2"/>
        <w:tabs>
          <w:tab w:val="left" w:pos="-2610"/>
          <w:tab w:val="left" w:pos="-2340"/>
          <w:tab w:val="left" w:pos="-1980"/>
          <w:tab w:val="left" w:pos="0"/>
          <w:tab w:val="left" w:pos="450"/>
          <w:tab w:val="left" w:pos="540"/>
          <w:tab w:val="left" w:pos="900"/>
          <w:tab w:val="left" w:pos="1080"/>
          <w:tab w:val="left" w:pos="1260"/>
          <w:tab w:val="left" w:pos="1440"/>
          <w:tab w:val="left" w:pos="1620"/>
          <w:tab w:val="left" w:pos="1980"/>
          <w:tab w:val="left" w:pos="2340"/>
          <w:tab w:val="left" w:pos="2700"/>
          <w:tab w:val="left" w:pos="3240"/>
          <w:tab w:val="left" w:pos="3600"/>
        </w:tabs>
        <w:spacing w:after="0" w:line="240" w:lineRule="auto"/>
        <w:ind w:left="0" w:right="22"/>
        <w:contextualSpacing/>
        <w:jc w:val="both"/>
        <w:rPr>
          <w:szCs w:val="22"/>
        </w:rPr>
      </w:pPr>
      <w:r w:rsidRPr="009A023E">
        <w:rPr>
          <w:szCs w:val="22"/>
        </w:rPr>
        <w:tab/>
        <w:t xml:space="preserve">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w:t>
      </w:r>
      <w:r w:rsidR="002172FB">
        <w:rPr>
          <w:szCs w:val="22"/>
        </w:rPr>
        <w:t>accurately impart the candidate’</w:t>
      </w:r>
      <w:r w:rsidRPr="009A023E">
        <w:rPr>
          <w:szCs w:val="22"/>
        </w:rPr>
        <w:t>s performance on the practice and procedure questions.</w:t>
      </w:r>
    </w:p>
    <w:p w:rsidR="00FC3DCE" w:rsidRPr="009A023E" w:rsidRDefault="00FC3DCE" w:rsidP="00B23EB9">
      <w:pPr>
        <w:tabs>
          <w:tab w:val="clear" w:pos="432"/>
          <w:tab w:val="left" w:pos="-2610"/>
          <w:tab w:val="left" w:pos="-2340"/>
          <w:tab w:val="left" w:pos="-1980"/>
          <w:tab w:val="left" w:pos="0"/>
          <w:tab w:val="left" w:pos="450"/>
          <w:tab w:val="left" w:pos="540"/>
          <w:tab w:val="left" w:pos="900"/>
          <w:tab w:val="left" w:pos="1260"/>
          <w:tab w:val="left" w:pos="1440"/>
          <w:tab w:val="left" w:pos="1620"/>
          <w:tab w:val="left" w:pos="1980"/>
          <w:tab w:val="left" w:pos="2340"/>
          <w:tab w:val="left" w:pos="2700"/>
          <w:tab w:val="left" w:pos="3600"/>
        </w:tabs>
        <w:ind w:right="22"/>
        <w:contextualSpacing/>
        <w:rPr>
          <w:szCs w:val="22"/>
        </w:rPr>
      </w:pPr>
      <w:r w:rsidRPr="009A023E">
        <w:rPr>
          <w:szCs w:val="22"/>
        </w:rPr>
        <w:tab/>
        <w:t>This report is the culmination of weeks of investigatory work and public hearings.  The Commission takes its responsibilities seriously, as it believes that the qua</w:t>
      </w:r>
      <w:r w:rsidR="002172FB">
        <w:rPr>
          <w:szCs w:val="22"/>
        </w:rPr>
        <w:t>lity of justice delivered in SC’</w:t>
      </w:r>
      <w:r w:rsidRPr="009A023E">
        <w:rPr>
          <w:szCs w:val="22"/>
        </w:rPr>
        <w:t xml:space="preserve">s courtrooms is directly affected by the thoroughness of its screening process.  </w:t>
      </w:r>
      <w:r w:rsidRPr="009A023E">
        <w:rPr>
          <w:szCs w:val="22"/>
          <w:u w:val="single"/>
        </w:rPr>
        <w:t>Please carefully consider the contents of this report, as we believe it will help you make a more informed decision.</w:t>
      </w:r>
    </w:p>
    <w:p w:rsidR="00FC3DCE" w:rsidRPr="009A023E" w:rsidRDefault="00FC3DCE" w:rsidP="00B23EB9">
      <w:pPr>
        <w:tabs>
          <w:tab w:val="clear" w:pos="432"/>
          <w:tab w:val="left" w:pos="-2610"/>
          <w:tab w:val="left" w:pos="-2340"/>
          <w:tab w:val="left" w:pos="-1980"/>
          <w:tab w:val="left" w:pos="0"/>
          <w:tab w:val="left" w:pos="450"/>
          <w:tab w:val="left" w:pos="540"/>
          <w:tab w:val="left" w:pos="900"/>
          <w:tab w:val="left" w:pos="1260"/>
          <w:tab w:val="left" w:pos="1440"/>
          <w:tab w:val="left" w:pos="1620"/>
          <w:tab w:val="left" w:pos="1980"/>
          <w:tab w:val="left" w:pos="2340"/>
          <w:tab w:val="left" w:pos="2700"/>
          <w:tab w:val="left" w:pos="3600"/>
        </w:tabs>
        <w:ind w:right="22"/>
        <w:contextualSpacing/>
        <w:rPr>
          <w:szCs w:val="22"/>
        </w:rPr>
      </w:pPr>
      <w:r w:rsidRPr="009A023E">
        <w:rPr>
          <w:szCs w:val="22"/>
        </w:rPr>
        <w:tab/>
        <w:t>This report conveys the Commission</w:t>
      </w:r>
      <w:r w:rsidR="002172FB">
        <w:rPr>
          <w:szCs w:val="22"/>
        </w:rPr>
        <w:t>’</w:t>
      </w:r>
      <w:r w:rsidRPr="009A023E">
        <w:rPr>
          <w:szCs w:val="22"/>
        </w:rPr>
        <w:t>s findings as to the qualifications of the candidate currently offering for election to the Circuit Court.</w:t>
      </w:r>
    </w:p>
    <w:p w:rsidR="00FC3DCE" w:rsidRPr="009A023E" w:rsidRDefault="00FC3DCE" w:rsidP="00FC3DCE">
      <w:pPr>
        <w:pStyle w:val="BodyText"/>
        <w:tabs>
          <w:tab w:val="left" w:pos="-2610"/>
          <w:tab w:val="left" w:pos="-2340"/>
          <w:tab w:val="left" w:pos="-1980"/>
          <w:tab w:val="left" w:pos="0"/>
          <w:tab w:val="left" w:pos="540"/>
          <w:tab w:val="left" w:pos="900"/>
          <w:tab w:val="left" w:pos="1260"/>
          <w:tab w:val="left" w:pos="1440"/>
          <w:tab w:val="left" w:pos="1620"/>
          <w:tab w:val="left" w:pos="1980"/>
          <w:tab w:val="left" w:pos="2340"/>
          <w:tab w:val="left" w:pos="2700"/>
          <w:tab w:val="left" w:pos="3240"/>
          <w:tab w:val="left" w:pos="3600"/>
          <w:tab w:val="right" w:pos="10260"/>
        </w:tabs>
        <w:ind w:right="22" w:firstLine="270"/>
        <w:contextualSpacing/>
        <w:rPr>
          <w:szCs w:val="22"/>
        </w:rPr>
      </w:pPr>
    </w:p>
    <w:p w:rsidR="00FC3DCE" w:rsidRPr="009A023E" w:rsidRDefault="00FC3DCE" w:rsidP="00FC3DCE">
      <w:pPr>
        <w:pStyle w:val="BodyText"/>
        <w:tabs>
          <w:tab w:val="left" w:pos="-2610"/>
          <w:tab w:val="left" w:pos="-2340"/>
          <w:tab w:val="left" w:pos="-1980"/>
          <w:tab w:val="left" w:pos="0"/>
          <w:tab w:val="left" w:pos="540"/>
          <w:tab w:val="left" w:pos="900"/>
          <w:tab w:val="left" w:pos="1260"/>
          <w:tab w:val="left" w:pos="1620"/>
          <w:tab w:val="left" w:pos="1980"/>
          <w:tab w:val="left" w:pos="2340"/>
          <w:tab w:val="left" w:pos="2700"/>
          <w:tab w:val="left" w:pos="3240"/>
          <w:tab w:val="left" w:pos="3420"/>
          <w:tab w:val="left" w:pos="3600"/>
          <w:tab w:val="right" w:leader="dot" w:pos="9000"/>
          <w:tab w:val="right" w:pos="10260"/>
        </w:tabs>
        <w:ind w:right="22" w:firstLine="270"/>
        <w:contextualSpacing/>
        <w:jc w:val="center"/>
        <w:rPr>
          <w:b/>
          <w:szCs w:val="22"/>
        </w:rPr>
      </w:pPr>
      <w:r w:rsidRPr="009A023E">
        <w:rPr>
          <w:b/>
          <w:szCs w:val="22"/>
        </w:rPr>
        <w:t>CIRCUIT COURT</w:t>
      </w:r>
    </w:p>
    <w:p w:rsidR="00FC3DCE" w:rsidRPr="009A023E" w:rsidRDefault="00FC3DCE" w:rsidP="00FC3DCE">
      <w:pPr>
        <w:pStyle w:val="BodyText"/>
        <w:tabs>
          <w:tab w:val="left" w:pos="-2610"/>
          <w:tab w:val="left" w:pos="-2340"/>
          <w:tab w:val="left" w:pos="-1980"/>
          <w:tab w:val="left" w:pos="0"/>
          <w:tab w:val="left" w:pos="540"/>
          <w:tab w:val="left" w:pos="900"/>
          <w:tab w:val="left" w:pos="1260"/>
          <w:tab w:val="left" w:pos="1620"/>
          <w:tab w:val="left" w:pos="1980"/>
          <w:tab w:val="left" w:pos="2340"/>
          <w:tab w:val="left" w:pos="2700"/>
          <w:tab w:val="left" w:pos="3240"/>
          <w:tab w:val="left" w:pos="3420"/>
          <w:tab w:val="left" w:pos="3600"/>
          <w:tab w:val="right" w:leader="dot" w:pos="9000"/>
          <w:tab w:val="right" w:pos="10260"/>
        </w:tabs>
        <w:ind w:right="22" w:firstLine="270"/>
        <w:contextualSpacing/>
        <w:jc w:val="center"/>
        <w:rPr>
          <w:b/>
          <w:szCs w:val="22"/>
        </w:rPr>
      </w:pPr>
      <w:r w:rsidRPr="009A023E">
        <w:rPr>
          <w:b/>
          <w:szCs w:val="22"/>
        </w:rPr>
        <w:t>QUALIFIED AND NOMINATED</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jc w:val="center"/>
        <w:rPr>
          <w:b/>
          <w:szCs w:val="22"/>
        </w:rPr>
      </w:pPr>
      <w:r w:rsidRPr="009A023E">
        <w:rPr>
          <w:b/>
          <w:szCs w:val="22"/>
        </w:rPr>
        <w:t>Brian M. Gibbons</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jc w:val="center"/>
        <w:rPr>
          <w:b/>
          <w:szCs w:val="22"/>
        </w:rPr>
      </w:pPr>
      <w:r w:rsidRPr="009A023E">
        <w:rPr>
          <w:b/>
          <w:szCs w:val="22"/>
        </w:rPr>
        <w:t>Circuit Court, Sixth Judicial Circuit, Seat 1</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b/>
          <w:szCs w:val="22"/>
        </w:rPr>
      </w:pP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b/>
          <w:szCs w:val="22"/>
        </w:rPr>
      </w:pPr>
      <w:r w:rsidRPr="009A023E">
        <w:rPr>
          <w:b/>
          <w:szCs w:val="22"/>
        </w:rPr>
        <w:t>Commission’s Findings:</w:t>
      </w:r>
      <w:r w:rsidRPr="009A023E">
        <w:rPr>
          <w:b/>
          <w:szCs w:val="22"/>
        </w:rPr>
        <w:tab/>
        <w:t>QUALIFIED AND NOMINATED</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p>
    <w:p w:rsidR="00FC3DCE" w:rsidRPr="009A023E" w:rsidRDefault="00FC3DCE" w:rsidP="00FC3DCE">
      <w:pPr>
        <w:tabs>
          <w:tab w:val="clear" w:pos="648"/>
          <w:tab w:val="left" w:pos="63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(1)</w:t>
      </w:r>
      <w:r w:rsidRPr="009A023E">
        <w:rPr>
          <w:szCs w:val="22"/>
        </w:rPr>
        <w:tab/>
      </w:r>
      <w:r w:rsidRPr="009A023E">
        <w:rPr>
          <w:szCs w:val="22"/>
          <w:u w:val="single"/>
        </w:rPr>
        <w:t>Constitutional Qualifications:</w:t>
      </w:r>
    </w:p>
    <w:p w:rsidR="00FC3DCE" w:rsidRPr="009A023E" w:rsidRDefault="00FC3DCE" w:rsidP="00FC3DCE">
      <w:pPr>
        <w:tabs>
          <w:tab w:val="clear" w:pos="648"/>
          <w:tab w:val="left" w:pos="63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Based on the Commission’s investigation, Judge Gibbons meets the qualifications prescribed by law for judicial service as a Circuit Court Judge Gibbons.</w:t>
      </w:r>
    </w:p>
    <w:p w:rsidR="00FC3DCE" w:rsidRPr="009A023E" w:rsidRDefault="00FC3DCE" w:rsidP="00FC3DCE">
      <w:pPr>
        <w:tabs>
          <w:tab w:val="clear" w:pos="648"/>
          <w:tab w:val="left" w:pos="63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Judge Gibbons was born in 1966.  He is 46 years old and a resident of Chester, South Carolina.  Judge Gibbons provided in his application that he has been a resident of South Carolina for at least the immediate past five years and has been a licensed attorney in South Carolina since 1992.</w:t>
      </w:r>
    </w:p>
    <w:p w:rsidR="00FC3DCE" w:rsidRPr="009A023E" w:rsidRDefault="00FC3DCE" w:rsidP="00FC3DCE">
      <w:pPr>
        <w:tabs>
          <w:tab w:val="clear" w:pos="648"/>
          <w:tab w:val="left" w:pos="63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(2)</w:t>
      </w:r>
      <w:r w:rsidRPr="009A023E">
        <w:rPr>
          <w:szCs w:val="22"/>
        </w:rPr>
        <w:tab/>
      </w:r>
      <w:r w:rsidRPr="009A023E">
        <w:rPr>
          <w:szCs w:val="22"/>
          <w:u w:val="single"/>
        </w:rPr>
        <w:t>Ethical Fitness:</w:t>
      </w:r>
    </w:p>
    <w:p w:rsidR="00FC3DCE" w:rsidRPr="009A023E" w:rsidRDefault="00FC3DCE" w:rsidP="00FC3DCE">
      <w:pPr>
        <w:tabs>
          <w:tab w:val="clear" w:pos="648"/>
          <w:tab w:val="left" w:pos="63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The Commission’s investigation did not reveal any evidence of unethical conduct by Judge Gibbons.</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Judge Gibbons demonstrated an understanding of the Canons of Judicial Conduct and other ethical considerations important to Judge Gibbonss, particularly in the areas of ex parte communications, acceptance of gifts and ordinary hospitality, and recusal.</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Judge Gibbons reported that he not made any campaign expenditures.</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Judge Gibbons testified he has not:</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(a)</w:t>
      </w:r>
      <w:r w:rsidRPr="009A023E">
        <w:rPr>
          <w:szCs w:val="22"/>
        </w:rPr>
        <w:tab/>
        <w:t>sought or received the pledge of any legislator prior to screening;</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(b)</w:t>
      </w:r>
      <w:r w:rsidRPr="009A023E">
        <w:rPr>
          <w:szCs w:val="22"/>
        </w:rPr>
        <w:tab/>
        <w:t>sought or been offered a conditional pledge of support by a legislator;</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(c)</w:t>
      </w:r>
      <w:r w:rsidRPr="009A023E">
        <w:rPr>
          <w:szCs w:val="22"/>
        </w:rPr>
        <w:tab/>
        <w:t>asked third persons to contact members of the General Assembly prior to screening.</w:t>
      </w:r>
    </w:p>
    <w:p w:rsidR="00FC3DCE" w:rsidRPr="009A023E" w:rsidRDefault="00FC3DCE" w:rsidP="00FC3DCE">
      <w:pPr>
        <w:tabs>
          <w:tab w:val="left" w:pos="540"/>
          <w:tab w:val="left" w:pos="720"/>
          <w:tab w:val="left" w:pos="900"/>
          <w:tab w:val="left" w:pos="1260"/>
          <w:tab w:val="left" w:pos="1440"/>
          <w:tab w:val="left" w:pos="1620"/>
          <w:tab w:val="left" w:pos="1980"/>
          <w:tab w:val="left" w:pos="2340"/>
          <w:tab w:val="left" w:pos="2700"/>
          <w:tab w:val="left" w:pos="2880"/>
          <w:tab w:val="left" w:pos="3600"/>
          <w:tab w:val="right" w:pos="9360"/>
        </w:tabs>
        <w:ind w:right="22" w:firstLine="270"/>
        <w:rPr>
          <w:szCs w:val="22"/>
        </w:rPr>
      </w:pPr>
      <w:r w:rsidRPr="009A023E">
        <w:rPr>
          <w:szCs w:val="22"/>
        </w:rPr>
        <w:t>Judge Gibbons testified that he is aware of the Commission’s 48-hour rule regarding the formal and informal release of the Screening Report.</w:t>
      </w:r>
    </w:p>
    <w:p w:rsidR="00FC3DCE" w:rsidRPr="009A023E" w:rsidRDefault="00FC3DCE" w:rsidP="00FC3DCE">
      <w:pPr>
        <w:keepNext/>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(3)</w:t>
      </w:r>
      <w:r w:rsidRPr="009A023E">
        <w:rPr>
          <w:szCs w:val="22"/>
        </w:rPr>
        <w:tab/>
      </w:r>
      <w:r w:rsidRPr="009A023E">
        <w:rPr>
          <w:szCs w:val="22"/>
          <w:u w:val="single"/>
        </w:rPr>
        <w:t>Professional and Academic Ability:</w:t>
      </w:r>
    </w:p>
    <w:p w:rsidR="00FC3DCE" w:rsidRPr="009A023E" w:rsidRDefault="00FC3DCE" w:rsidP="00FC3DCE">
      <w:pPr>
        <w:keepNext/>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The Commission found Judge Gibbons to be intelligent and knowledgeable.  His performance on the Commission’s practice and procedure questions met expectations.</w:t>
      </w:r>
    </w:p>
    <w:p w:rsidR="00FC3DCE" w:rsidRPr="009A023E" w:rsidRDefault="00FC3DCE" w:rsidP="00FC3DCE">
      <w:pPr>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Judge Gibbons described his past continuing legal or judicial education during the past five years as follows:</w:t>
      </w:r>
    </w:p>
    <w:p w:rsidR="00FC3DCE" w:rsidRPr="009A023E" w:rsidRDefault="00FC3DCE" w:rsidP="00FC3DCE">
      <w:pPr>
        <w:tabs>
          <w:tab w:val="left" w:pos="540"/>
          <w:tab w:val="left" w:pos="900"/>
          <w:tab w:val="left" w:pos="1260"/>
          <w:tab w:val="left" w:pos="1620"/>
          <w:tab w:val="left" w:pos="1980"/>
          <w:tab w:val="left" w:pos="2340"/>
          <w:tab w:val="left" w:pos="2700"/>
          <w:tab w:val="left" w:pos="3060"/>
          <w:tab w:val="left" w:pos="3330"/>
          <w:tab w:val="left" w:pos="3600"/>
          <w:tab w:val="left" w:pos="4050"/>
        </w:tabs>
        <w:ind w:right="22" w:firstLine="274"/>
        <w:rPr>
          <w:bCs/>
          <w:szCs w:val="22"/>
        </w:rPr>
      </w:pPr>
      <w:r w:rsidRPr="009A023E">
        <w:rPr>
          <w:bCs/>
          <w:szCs w:val="22"/>
          <w:u w:val="single"/>
        </w:rPr>
        <w:t>Conference/CLE Name</w:t>
      </w:r>
    </w:p>
    <w:p w:rsidR="00FC3DCE" w:rsidRPr="00A961B0" w:rsidRDefault="00FC3DCE" w:rsidP="00FC3DC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270"/>
        <w:rPr>
          <w:bCs/>
          <w:szCs w:val="22"/>
        </w:rPr>
      </w:pPr>
      <w:r w:rsidRPr="00A961B0">
        <w:rPr>
          <w:bCs/>
          <w:szCs w:val="22"/>
        </w:rPr>
        <w:t>Annual Judicial Conference for past 6 years</w:t>
      </w:r>
      <w:r>
        <w:rPr>
          <w:bCs/>
          <w:szCs w:val="22"/>
        </w:rPr>
        <w:t xml:space="preserve">, </w:t>
      </w:r>
      <w:r w:rsidRPr="00A961B0">
        <w:rPr>
          <w:bCs/>
          <w:szCs w:val="22"/>
        </w:rPr>
        <w:t>August of each year;</w:t>
      </w:r>
    </w:p>
    <w:p w:rsidR="00FC3DCE" w:rsidRPr="00A961B0" w:rsidRDefault="00FC3DCE" w:rsidP="00FC3DC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270"/>
        <w:rPr>
          <w:bCs/>
          <w:szCs w:val="22"/>
        </w:rPr>
      </w:pPr>
      <w:r w:rsidRPr="00A961B0">
        <w:rPr>
          <w:bCs/>
          <w:szCs w:val="22"/>
        </w:rPr>
        <w:t>SC Conference of FC Judges past 6 years</w:t>
      </w:r>
      <w:r>
        <w:rPr>
          <w:bCs/>
          <w:szCs w:val="22"/>
        </w:rPr>
        <w:t>,</w:t>
      </w:r>
      <w:r w:rsidRPr="00A961B0">
        <w:rPr>
          <w:bCs/>
          <w:szCs w:val="22"/>
        </w:rPr>
        <w:t xml:space="preserve"> </w:t>
      </w:r>
      <w:r w:rsidRPr="00A961B0">
        <w:rPr>
          <w:bCs/>
          <w:szCs w:val="22"/>
        </w:rPr>
        <w:tab/>
        <w:t>April of each year;</w:t>
      </w:r>
    </w:p>
    <w:p w:rsidR="00FC3DCE" w:rsidRPr="009A023E" w:rsidRDefault="00FC3DCE" w:rsidP="00FC3DC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270"/>
        <w:rPr>
          <w:bCs/>
          <w:szCs w:val="22"/>
        </w:rPr>
      </w:pPr>
      <w:r w:rsidRPr="009A023E">
        <w:rPr>
          <w:bCs/>
          <w:szCs w:val="22"/>
        </w:rPr>
        <w:t>SC Bar Convention – Seminar</w:t>
      </w:r>
      <w:r>
        <w:rPr>
          <w:bCs/>
          <w:szCs w:val="22"/>
        </w:rPr>
        <w:t xml:space="preserve">, </w:t>
      </w:r>
      <w:r w:rsidRPr="009A023E">
        <w:rPr>
          <w:bCs/>
          <w:szCs w:val="22"/>
        </w:rPr>
        <w:t>January of each year;</w:t>
      </w:r>
    </w:p>
    <w:p w:rsidR="00FC3DCE" w:rsidRPr="009A023E" w:rsidRDefault="00FC3DCE" w:rsidP="00FC3DC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720"/>
          <w:tab w:val="left" w:pos="900"/>
          <w:tab w:val="left" w:pos="1260"/>
          <w:tab w:val="left" w:pos="1620"/>
          <w:tab w:val="left" w:pos="1980"/>
          <w:tab w:val="left" w:pos="2340"/>
          <w:tab w:val="left" w:pos="2700"/>
          <w:tab w:val="left" w:pos="3060"/>
          <w:tab w:val="left" w:pos="3330"/>
          <w:tab w:val="left" w:pos="3600"/>
          <w:tab w:val="left" w:pos="4050"/>
        </w:tabs>
        <w:ind w:left="0" w:right="22" w:firstLine="270"/>
        <w:rPr>
          <w:bCs/>
          <w:szCs w:val="22"/>
        </w:rPr>
      </w:pPr>
      <w:r w:rsidRPr="009A023E">
        <w:rPr>
          <w:bCs/>
          <w:szCs w:val="22"/>
        </w:rPr>
        <w:t>Family Court Bench/Bar Seminar</w:t>
      </w:r>
      <w:r>
        <w:rPr>
          <w:bCs/>
          <w:szCs w:val="22"/>
        </w:rPr>
        <w:t xml:space="preserve">, </w:t>
      </w:r>
      <w:r w:rsidRPr="009A023E">
        <w:rPr>
          <w:bCs/>
          <w:szCs w:val="22"/>
        </w:rPr>
        <w:t>December of each year.</w:t>
      </w:r>
    </w:p>
    <w:p w:rsidR="00FC3DCE" w:rsidRPr="009A023E"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270"/>
        <w:rPr>
          <w:bCs/>
          <w:szCs w:val="22"/>
        </w:rPr>
      </w:pPr>
      <w:r w:rsidRPr="009A023E">
        <w:rPr>
          <w:b/>
          <w:bCs/>
          <w:szCs w:val="22"/>
        </w:rPr>
        <w:tab/>
      </w:r>
      <w:r w:rsidRPr="009A023E">
        <w:rPr>
          <w:bCs/>
          <w:szCs w:val="22"/>
        </w:rPr>
        <w:t>I have always carried over the full slate of CLE hours since I have been a judge.</w:t>
      </w:r>
    </w:p>
    <w:p w:rsidR="00FC3DCE" w:rsidRPr="009A023E"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Judge Gibbons reported that he has taught the following law</w:t>
      </w:r>
      <w:r w:rsidRPr="009A023E">
        <w:rPr>
          <w:szCs w:val="22"/>
        </w:rPr>
        <w:noBreakHyphen/>
        <w:t>related courses:</w:t>
      </w:r>
    </w:p>
    <w:p w:rsidR="00FC3DCE" w:rsidRPr="009A023E"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u w:val="single"/>
        </w:rPr>
        <w:t>Course/ Lecture Name</w:t>
      </w:r>
      <w:r w:rsidRPr="009A023E">
        <w:rPr>
          <w:szCs w:val="22"/>
        </w:rPr>
        <w:tab/>
      </w:r>
      <w:r w:rsidRPr="009A023E">
        <w:rPr>
          <w:szCs w:val="22"/>
        </w:rPr>
        <w:tab/>
      </w:r>
      <w:r w:rsidRPr="009A023E">
        <w:rPr>
          <w:szCs w:val="22"/>
        </w:rPr>
        <w:tab/>
      </w:r>
      <w:r>
        <w:rPr>
          <w:szCs w:val="22"/>
        </w:rPr>
        <w:tab/>
      </w:r>
      <w:r>
        <w:rPr>
          <w:szCs w:val="22"/>
        </w:rPr>
        <w:tab/>
      </w:r>
      <w:r>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Pr>
          <w:szCs w:val="22"/>
        </w:rPr>
        <w:tab/>
      </w:r>
      <w:r w:rsidR="00C20611">
        <w:rPr>
          <w:szCs w:val="22"/>
        </w:rPr>
        <w:tab/>
      </w:r>
      <w:r w:rsidR="00C20611">
        <w:rPr>
          <w:szCs w:val="22"/>
        </w:rPr>
        <w:tab/>
      </w:r>
      <w:r w:rsidR="00C20611">
        <w:rPr>
          <w:szCs w:val="22"/>
        </w:rPr>
        <w:tab/>
      </w:r>
      <w:r w:rsidR="00C20611">
        <w:rPr>
          <w:szCs w:val="22"/>
        </w:rPr>
        <w:tab/>
      </w:r>
      <w:r w:rsidRPr="009A023E">
        <w:rPr>
          <w:szCs w:val="22"/>
          <w:u w:val="single"/>
        </w:rPr>
        <w:t>Date</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(a) </w:t>
      </w:r>
      <w:r w:rsidRPr="009A023E">
        <w:rPr>
          <w:szCs w:val="22"/>
        </w:rPr>
        <w:tab/>
        <w:t xml:space="preserve">Presented at the 2010 SC Bar Program </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“Bridge the Gap”</w:t>
      </w:r>
      <w:r>
        <w:rPr>
          <w:szCs w:val="22"/>
        </w:rPr>
        <w:t xml:space="preserve"> </w:t>
      </w:r>
      <w:r w:rsidRPr="009A023E">
        <w:rPr>
          <w:szCs w:val="22"/>
        </w:rPr>
        <w:t>for new lawyers as</w:t>
      </w:r>
      <w:r>
        <w:rPr>
          <w:szCs w:val="22"/>
        </w:rPr>
        <w:t xml:space="preserve"> </w:t>
      </w:r>
      <w:r w:rsidRPr="009A023E">
        <w:rPr>
          <w:szCs w:val="22"/>
        </w:rPr>
        <w:t xml:space="preserve">part of </w:t>
      </w:r>
    </w:p>
    <w:p w:rsidR="00FC3DCE" w:rsidRPr="009A023E" w:rsidRDefault="00FC3DCE" w:rsidP="00C20611">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760"/>
        </w:tabs>
        <w:ind w:right="29" w:firstLine="274"/>
        <w:rPr>
          <w:szCs w:val="22"/>
        </w:rPr>
      </w:pPr>
      <w:r w:rsidRPr="009A023E">
        <w:rPr>
          <w:szCs w:val="22"/>
        </w:rPr>
        <w:t>a panel dealing with</w:t>
      </w:r>
      <w:r>
        <w:rPr>
          <w:szCs w:val="22"/>
        </w:rPr>
        <w:t xml:space="preserve"> </w:t>
      </w:r>
      <w:r w:rsidRPr="009A023E">
        <w:rPr>
          <w:szCs w:val="22"/>
        </w:rPr>
        <w:t>Family</w:t>
      </w:r>
      <w:r>
        <w:rPr>
          <w:szCs w:val="22"/>
        </w:rPr>
        <w:t xml:space="preserve"> </w:t>
      </w:r>
      <w:r w:rsidRPr="009A023E">
        <w:rPr>
          <w:szCs w:val="22"/>
        </w:rPr>
        <w:t>Court.</w:t>
      </w:r>
      <w:r>
        <w:rPr>
          <w:szCs w:val="22"/>
        </w:rPr>
        <w:t xml:space="preserve"> </w:t>
      </w:r>
      <w:r>
        <w:rPr>
          <w:szCs w:val="22"/>
        </w:rPr>
        <w:tab/>
      </w:r>
      <w:r>
        <w:rPr>
          <w:szCs w:val="22"/>
        </w:rPr>
        <w:tab/>
      </w:r>
      <w:r>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Pr="009A023E">
        <w:rPr>
          <w:szCs w:val="22"/>
        </w:rPr>
        <w:t>2010;</w:t>
      </w:r>
    </w:p>
    <w:p w:rsidR="00C20611" w:rsidRDefault="00FC3DCE" w:rsidP="00C20611">
      <w:pPr>
        <w:keepNext/>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(b) </w:t>
      </w:r>
      <w:r w:rsidRPr="009A023E">
        <w:rPr>
          <w:szCs w:val="22"/>
        </w:rPr>
        <w:tab/>
        <w:t>National Business Institute “What Family</w:t>
      </w:r>
      <w:r>
        <w:rPr>
          <w:szCs w:val="22"/>
        </w:rPr>
        <w:t xml:space="preserve"> </w:t>
      </w:r>
    </w:p>
    <w:p w:rsidR="00C20611" w:rsidRDefault="00FC3DCE" w:rsidP="00C20611">
      <w:pPr>
        <w:keepNext/>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760"/>
        </w:tabs>
        <w:ind w:right="29" w:firstLine="274"/>
        <w:rPr>
          <w:szCs w:val="22"/>
        </w:rPr>
      </w:pPr>
      <w:r w:rsidRPr="009A023E">
        <w:rPr>
          <w:szCs w:val="22"/>
        </w:rPr>
        <w:t xml:space="preserve">Court Judges want you to know.” </w:t>
      </w:r>
      <w:r>
        <w:rPr>
          <w:szCs w:val="22"/>
        </w:rPr>
        <w:tab/>
      </w:r>
      <w:r>
        <w:rPr>
          <w:szCs w:val="22"/>
        </w:rPr>
        <w:tab/>
      </w:r>
      <w:r>
        <w:rPr>
          <w:szCs w:val="22"/>
        </w:rPr>
        <w:tab/>
      </w:r>
      <w:r>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t>May 2010 Panel</w:t>
      </w:r>
    </w:p>
    <w:p w:rsidR="00FC3DCE" w:rsidRPr="009A023E" w:rsidRDefault="00C20611" w:rsidP="00C20611">
      <w:pPr>
        <w:keepNext/>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760"/>
        </w:tabs>
        <w:ind w:right="29" w:firstLine="274"/>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C3DCE" w:rsidRPr="009A023E">
        <w:rPr>
          <w:szCs w:val="22"/>
        </w:rPr>
        <w:t>and May 2012 Panel;</w:t>
      </w:r>
    </w:p>
    <w:p w:rsidR="00FC3DCE" w:rsidRPr="009A023E" w:rsidRDefault="00FC3DCE" w:rsidP="00C20611">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760"/>
        </w:tabs>
        <w:ind w:right="29" w:firstLine="274"/>
        <w:rPr>
          <w:szCs w:val="22"/>
        </w:rPr>
      </w:pPr>
      <w:r w:rsidRPr="009A023E">
        <w:rPr>
          <w:szCs w:val="22"/>
        </w:rPr>
        <w:t>(c</w:t>
      </w:r>
      <w:r w:rsidR="00C20611">
        <w:rPr>
          <w:szCs w:val="22"/>
        </w:rPr>
        <w:t xml:space="preserve">) </w:t>
      </w:r>
      <w:r w:rsidR="00C20611">
        <w:rPr>
          <w:szCs w:val="22"/>
        </w:rPr>
        <w:tab/>
        <w:t>SC Rules of Family Court</w:t>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t xml:space="preserve"> </w:t>
      </w:r>
      <w:r w:rsidRPr="009A023E">
        <w:rPr>
          <w:szCs w:val="22"/>
        </w:rPr>
        <w:t>2/08, 2/10;</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(d) </w:t>
      </w:r>
      <w:r w:rsidRPr="009A023E">
        <w:rPr>
          <w:szCs w:val="22"/>
        </w:rPr>
        <w:tab/>
        <w:t>SC Bar  - Rules, Rules, Rules Seminar</w:t>
      </w:r>
      <w:r>
        <w:rPr>
          <w:szCs w:val="22"/>
        </w:rPr>
        <w:t xml:space="preserve"> </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I have also presented and moderated at the </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Family Court Bench/Bar seminars broadcast </w:t>
      </w:r>
    </w:p>
    <w:p w:rsidR="00FC3DCE" w:rsidRPr="009A023E" w:rsidRDefault="00FC3DCE" w:rsidP="00C20611">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760"/>
        </w:tabs>
        <w:ind w:right="29" w:firstLine="274"/>
        <w:rPr>
          <w:szCs w:val="22"/>
        </w:rPr>
      </w:pPr>
      <w:r w:rsidRPr="009A023E">
        <w:rPr>
          <w:szCs w:val="22"/>
        </w:rPr>
        <w:t>statewide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Pr="009A023E">
        <w:rPr>
          <w:szCs w:val="22"/>
        </w:rPr>
        <w:t>December 2010 &amp; 2011;</w:t>
      </w:r>
    </w:p>
    <w:p w:rsidR="00C20611"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 w:val="left" w:pos="4590"/>
        </w:tabs>
        <w:ind w:right="29" w:firstLine="274"/>
        <w:rPr>
          <w:szCs w:val="22"/>
        </w:rPr>
      </w:pPr>
      <w:r w:rsidRPr="009A023E">
        <w:rPr>
          <w:szCs w:val="22"/>
        </w:rPr>
        <w:t xml:space="preserve">(e) </w:t>
      </w:r>
      <w:r w:rsidRPr="009A023E">
        <w:rPr>
          <w:szCs w:val="22"/>
        </w:rPr>
        <w:tab/>
        <w:t xml:space="preserve">SCAJ Convention – Participated </w:t>
      </w:r>
    </w:p>
    <w:p w:rsidR="00FC3DCE" w:rsidRPr="009A023E" w:rsidRDefault="00FC3DCE" w:rsidP="00C20611">
      <w:pPr>
        <w:tabs>
          <w:tab w:val="clear" w:pos="5616"/>
          <w:tab w:val="left" w:pos="720"/>
          <w:tab w:val="left" w:pos="900"/>
          <w:tab w:val="left" w:pos="1260"/>
          <w:tab w:val="left" w:pos="1620"/>
          <w:tab w:val="left" w:pos="1980"/>
          <w:tab w:val="left" w:pos="2340"/>
          <w:tab w:val="left" w:pos="2700"/>
          <w:tab w:val="left" w:pos="3060"/>
          <w:tab w:val="left" w:pos="3330"/>
          <w:tab w:val="left" w:pos="3600"/>
          <w:tab w:val="left" w:pos="4050"/>
          <w:tab w:val="left" w:pos="4590"/>
          <w:tab w:val="right" w:pos="5580"/>
        </w:tabs>
        <w:ind w:right="29" w:firstLine="274"/>
        <w:rPr>
          <w:szCs w:val="22"/>
        </w:rPr>
      </w:pPr>
      <w:r w:rsidRPr="009A023E">
        <w:rPr>
          <w:szCs w:val="22"/>
        </w:rPr>
        <w:t>in a panel</w:t>
      </w:r>
      <w:r>
        <w:rPr>
          <w:szCs w:val="22"/>
        </w:rPr>
        <w:t xml:space="preserve"> </w:t>
      </w:r>
      <w:r w:rsidRPr="009A023E">
        <w:rPr>
          <w:szCs w:val="22"/>
        </w:rPr>
        <w:t>discussion on Family Court matters</w:t>
      </w:r>
      <w:r>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r>
      <w:r w:rsidR="00C20611">
        <w:rPr>
          <w:szCs w:val="22"/>
        </w:rPr>
        <w:tab/>
        <w:t xml:space="preserve">  </w:t>
      </w:r>
      <w:r w:rsidRPr="009A023E">
        <w:rPr>
          <w:szCs w:val="22"/>
        </w:rPr>
        <w:t>2009.</w:t>
      </w:r>
    </w:p>
    <w:p w:rsidR="00FC3DCE" w:rsidRPr="009A023E" w:rsidRDefault="00FC3DCE" w:rsidP="00FC3DCE">
      <w:pPr>
        <w:tabs>
          <w:tab w:val="left" w:pos="72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Judge Gibbons reported that he has not published any books or articles.</w:t>
      </w:r>
    </w:p>
    <w:p w:rsidR="00FC3DCE" w:rsidRPr="009A023E" w:rsidRDefault="00FC3DCE" w:rsidP="00FC3DCE">
      <w:pPr>
        <w:keepNext/>
        <w:tabs>
          <w:tab w:val="clear" w:pos="648"/>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(4)</w:t>
      </w:r>
      <w:r>
        <w:rPr>
          <w:szCs w:val="22"/>
        </w:rPr>
        <w:t xml:space="preserve"> </w:t>
      </w:r>
      <w:r w:rsidRPr="009A023E">
        <w:rPr>
          <w:szCs w:val="22"/>
        </w:rPr>
        <w:tab/>
      </w:r>
      <w:r w:rsidRPr="009A023E">
        <w:rPr>
          <w:szCs w:val="22"/>
          <w:u w:val="single"/>
        </w:rPr>
        <w:t>Character:</w:t>
      </w:r>
    </w:p>
    <w:p w:rsidR="00FC3DCE" w:rsidRPr="009A023E" w:rsidRDefault="00FC3DCE" w:rsidP="00FC3DCE">
      <w:pPr>
        <w:keepNext/>
        <w:tabs>
          <w:tab w:val="clear" w:pos="648"/>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The Commission’s investigation of Judge Gibbons did not reveal evidence of any founded grievances or criminal allegations made against him.  The Commission’s investigation of Judge Gibbons did not indicate any evidence of a troubled financial status. Judge Gibbons has handled his financial affairs responsibly.</w:t>
      </w:r>
    </w:p>
    <w:p w:rsidR="00FC3DCE" w:rsidRPr="009A023E" w:rsidRDefault="00FC3DCE" w:rsidP="00FC3DCE">
      <w:pPr>
        <w:tabs>
          <w:tab w:val="clear" w:pos="648"/>
          <w:tab w:val="left" w:pos="630"/>
          <w:tab w:val="left" w:pos="900"/>
          <w:tab w:val="left" w:pos="1260"/>
          <w:tab w:val="left" w:pos="1620"/>
          <w:tab w:val="left" w:pos="1980"/>
          <w:tab w:val="left" w:pos="2340"/>
          <w:tab w:val="left" w:pos="2700"/>
          <w:tab w:val="left" w:pos="3060"/>
          <w:tab w:val="left" w:pos="3330"/>
          <w:tab w:val="left" w:pos="3600"/>
          <w:tab w:val="left" w:pos="4050"/>
        </w:tabs>
        <w:ind w:right="22" w:firstLine="270"/>
        <w:rPr>
          <w:szCs w:val="22"/>
        </w:rPr>
      </w:pPr>
      <w:r w:rsidRPr="009A023E">
        <w:rPr>
          <w:szCs w:val="22"/>
        </w:rPr>
        <w:t>The Commission also noted that Judge Gibbons was punctual and attentive in his dealings with the Commission, and the Commission’s investigation did not reveal any problems with his diligence and industry.</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(5)</w:t>
      </w:r>
      <w:r>
        <w:rPr>
          <w:szCs w:val="22"/>
        </w:rPr>
        <w:t xml:space="preserve"> </w:t>
      </w:r>
      <w:r w:rsidRPr="009A023E">
        <w:rPr>
          <w:szCs w:val="22"/>
        </w:rPr>
        <w:tab/>
      </w:r>
      <w:r w:rsidRPr="009A023E">
        <w:rPr>
          <w:szCs w:val="22"/>
          <w:u w:val="single"/>
        </w:rPr>
        <w:t>Reputation:</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Judge Gibbons reported that his last available rating by a legal rating organization, </w:t>
      </w:r>
      <w:r w:rsidRPr="009A023E">
        <w:rPr>
          <w:szCs w:val="22"/>
          <w:u w:val="single"/>
        </w:rPr>
        <w:t>Martindale-Hubbell</w:t>
      </w:r>
      <w:r w:rsidRPr="009A023E">
        <w:rPr>
          <w:szCs w:val="22"/>
        </w:rPr>
        <w:t>, was BV.</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that he has held the following public offices:</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[Held] appointed Town/City attorney positions from 1994 through May 2005.  These were appointed positions.</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(6)</w:t>
      </w:r>
      <w:r>
        <w:rPr>
          <w:szCs w:val="22"/>
        </w:rPr>
        <w:tab/>
      </w:r>
      <w:r w:rsidRPr="009A023E">
        <w:rPr>
          <w:szCs w:val="22"/>
        </w:rPr>
        <w:tab/>
      </w:r>
      <w:r w:rsidRPr="009A023E">
        <w:rPr>
          <w:szCs w:val="22"/>
          <w:u w:val="single"/>
        </w:rPr>
        <w:t>Physical Health:</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appears to be physically capable of performing the duties of the office he seeks.</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(7)</w:t>
      </w:r>
      <w:r>
        <w:rPr>
          <w:szCs w:val="22"/>
        </w:rPr>
        <w:t xml:space="preserve"> </w:t>
      </w:r>
      <w:r w:rsidRPr="009A023E">
        <w:rPr>
          <w:szCs w:val="22"/>
        </w:rPr>
        <w:tab/>
      </w:r>
      <w:r w:rsidRPr="009A023E">
        <w:rPr>
          <w:szCs w:val="22"/>
          <w:u w:val="single"/>
        </w:rPr>
        <w:t>Mental Stability:</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appears to be mentally capable of performing the duties of the office he seeks.</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(8)</w:t>
      </w:r>
      <w:r>
        <w:rPr>
          <w:szCs w:val="22"/>
        </w:rPr>
        <w:t xml:space="preserve"> </w:t>
      </w:r>
      <w:r w:rsidRPr="009A023E">
        <w:rPr>
          <w:szCs w:val="22"/>
        </w:rPr>
        <w:tab/>
      </w:r>
      <w:r w:rsidRPr="009A023E">
        <w:rPr>
          <w:szCs w:val="22"/>
          <w:u w:val="single"/>
        </w:rPr>
        <w:t>Experience:</w:t>
      </w:r>
    </w:p>
    <w:p w:rsidR="00FC3DCE" w:rsidRPr="009A023E" w:rsidRDefault="00FC3DCE" w:rsidP="00FC3DCE">
      <w:pPr>
        <w:keepNext/>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was admitted to the South Carolina Bar in 1992.</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highlight w:val="yellow"/>
        </w:rPr>
      </w:pPr>
      <w:r w:rsidRPr="009A023E">
        <w:rPr>
          <w:szCs w:val="22"/>
        </w:rPr>
        <w:t>He gave the following account of his legal experience since graduation from law school:</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w:t>
      </w:r>
      <w:r w:rsidRPr="009A023E">
        <w:rPr>
          <w:b/>
          <w:szCs w:val="22"/>
        </w:rPr>
        <w:t xml:space="preserve"> </w:t>
      </w:r>
      <w:r w:rsidRPr="009A023E">
        <w:rPr>
          <w:b/>
          <w:szCs w:val="22"/>
        </w:rPr>
        <w:tab/>
      </w:r>
      <w:r w:rsidRPr="009A023E">
        <w:rPr>
          <w:szCs w:val="22"/>
        </w:rPr>
        <w:t>Associate–Hamilton, Hamilton &amp; Delleney, PA - August 1992 - December 1993;</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(b) </w:t>
      </w:r>
      <w:r w:rsidRPr="009A023E">
        <w:rPr>
          <w:szCs w:val="22"/>
        </w:rPr>
        <w:tab/>
        <w:t>Partner  - Hamilton, Delleney &amp; Gibbons, PA -1994-May 25, 2005;</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(c) </w:t>
      </w:r>
      <w:r w:rsidRPr="009A023E">
        <w:rPr>
          <w:szCs w:val="22"/>
        </w:rPr>
        <w:tab/>
        <w:t xml:space="preserve">City Attorney – Chester </w:t>
      </w:r>
      <w:r w:rsidRPr="009A023E">
        <w:rPr>
          <w:szCs w:val="22"/>
        </w:rPr>
        <w:tab/>
        <w:t>1994-2000;</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(d) </w:t>
      </w:r>
      <w:r w:rsidRPr="009A023E">
        <w:rPr>
          <w:szCs w:val="22"/>
        </w:rPr>
        <w:tab/>
        <w:t xml:space="preserve">Town Attorney – Great Falls </w:t>
      </w:r>
      <w:r w:rsidRPr="009A023E">
        <w:rPr>
          <w:szCs w:val="22"/>
        </w:rPr>
        <w:tab/>
        <w:t>1997-May 2005;</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(e) </w:t>
      </w:r>
      <w:r w:rsidRPr="009A023E">
        <w:rPr>
          <w:szCs w:val="22"/>
        </w:rPr>
        <w:tab/>
        <w:t xml:space="preserve">Town Attorney – Fort Lawn </w:t>
      </w:r>
      <w:r w:rsidRPr="009A023E">
        <w:rPr>
          <w:szCs w:val="22"/>
        </w:rPr>
        <w:tab/>
        <w:t>1998-January 2005.</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Prior to being elected to the Family Court Bench, I was involved in a general practice law firm.  I primarily practiced in the areas of Family Law, Criminal, and Personal Injury for almost thirteen (13) years prior to being elected to the Family Court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would understand all the different areas of practicing law, thus ensuring fairness and justice for litigants, defendants, and lawyers.  </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b/>
        <w:t>I have represented the Municipalities of Chester, Great Falls, and Fort Lawn in various litigations, in addition to drafting ordinances and assisting in running the meetings.</w:t>
      </w:r>
    </w:p>
    <w:p w:rsidR="00FC3DCE" w:rsidRPr="009A023E" w:rsidRDefault="00FC3DCE" w:rsidP="00FC3DCE">
      <w:pPr>
        <w:tabs>
          <w:tab w:val="clear" w:pos="1512"/>
          <w:tab w:val="left" w:pos="540"/>
          <w:tab w:val="left" w:pos="720"/>
          <w:tab w:val="left" w:pos="900"/>
          <w:tab w:val="left" w:pos="1260"/>
          <w:tab w:val="left" w:pos="1530"/>
          <w:tab w:val="left" w:pos="180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b/>
        <w:t xml:space="preserve">In May of 2005, I was elected to the Family Court bench.  I run an efficient and proper courtroom, and I am confident I will continue to do so. </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further reported regarding his experience with the Circuit Court practice area:</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u w:val="single"/>
        </w:rPr>
      </w:pPr>
      <w:r w:rsidRPr="009A023E">
        <w:rPr>
          <w:szCs w:val="22"/>
          <w:u w:val="single"/>
        </w:rPr>
        <w:t>Experience in Criminal Matters: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b/>
        <w:t>When I started practicing law back in 1992, the court appointment process was different than it is now.  We had a public defender, but many cases were sent out to the local bar.  Being the new associate at a law firm and since there were only 7 lawyers in Chester County in private practice (3 in my law firm), I learned to juggle a large criminal defense caseload while I was building my private practice. I have handled an extensive number of appointed cases as well as retained cases. I have defended people charged with misdemeanors and felonies.  I have represented  people in Municipal Court, Magistrate Court, Family Court and Circuit Court.  I have argued all types of evidentiary motions and have tried many jury trials.  I have visited the local jail to meet with clients.  I have negotiated plea deals with the Solicitor.  I have extensive criminal experience.</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u w:val="single"/>
        </w:rPr>
      </w:pPr>
      <w:r w:rsidRPr="009A023E">
        <w:rPr>
          <w:szCs w:val="22"/>
          <w:u w:val="single"/>
        </w:rPr>
        <w:t>Experience in Civil matters: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b/>
        <w:t>I also enjoyed a healthy caseload of civil matters.  As mentioned earlier, I was the City Attorney for Chester, Great Falls, and Fort Lawn.  At various times while employed in this capacity, lawsuits were either filed against us, or we pursued litigation against other entities.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b/>
        <w:t>I represented people injured in automobile accidents or in premises liability claims.  If their cases did not settle, I filed suit and represented them throughout the litigation process, including discovery and defending and arguing motions non-jury. I have represented people in medical and dental malpractice lawsuits and I have represented contractors foreclosing on mechanics liens.  I have been appointed and represented many convicted people filing PCR applications.  I am intimately familiar with the SC Rules of Civil Procedure.  Most of my civi</w:t>
      </w:r>
      <w:r w:rsidR="004559F9">
        <w:rPr>
          <w:szCs w:val="22"/>
        </w:rPr>
        <w:t>l practice was on the Plaintiff’</w:t>
      </w:r>
      <w:r w:rsidRPr="009A023E">
        <w:rPr>
          <w:szCs w:val="22"/>
        </w:rPr>
        <w:t>s side ranging from Magistrate Court to Circuit Court, even to Administrative Law Court.  I also filed and represented people in Chapter 7 Bankruptcy Petitions.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the frequency of his court appearances prior to his service on the bench as follows: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(a)</w:t>
      </w:r>
      <w:r w:rsidRPr="009A023E">
        <w:rPr>
          <w:szCs w:val="22"/>
        </w:rPr>
        <w:tab/>
      </w:r>
      <w:r w:rsidR="004559F9">
        <w:rPr>
          <w:szCs w:val="22"/>
        </w:rPr>
        <w:tab/>
      </w:r>
      <w:r w:rsidRPr="009A023E">
        <w:rPr>
          <w:szCs w:val="22"/>
        </w:rPr>
        <w:t xml:space="preserve">federal:  </w:t>
      </w:r>
      <w:r w:rsidRPr="009A023E">
        <w:rPr>
          <w:szCs w:val="22"/>
        </w:rPr>
        <w:tab/>
        <w:t>less than 10%;</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(b)</w:t>
      </w:r>
      <w:r w:rsidRPr="009A023E">
        <w:rPr>
          <w:szCs w:val="22"/>
        </w:rPr>
        <w:tab/>
      </w:r>
      <w:r w:rsidR="004559F9">
        <w:rPr>
          <w:szCs w:val="22"/>
        </w:rPr>
        <w:tab/>
      </w:r>
      <w:r w:rsidRPr="009A023E">
        <w:rPr>
          <w:szCs w:val="22"/>
        </w:rPr>
        <w:t>state:</w:t>
      </w:r>
      <w:r w:rsidRPr="009A023E">
        <w:rPr>
          <w:szCs w:val="22"/>
        </w:rPr>
        <w:tab/>
      </w:r>
      <w:r w:rsidRPr="009A023E">
        <w:rPr>
          <w:szCs w:val="22"/>
        </w:rPr>
        <w:tab/>
      </w:r>
      <w:r>
        <w:rPr>
          <w:szCs w:val="22"/>
        </w:rPr>
        <w:tab/>
      </w:r>
      <w:r w:rsidRPr="009A023E">
        <w:rPr>
          <w:szCs w:val="22"/>
        </w:rPr>
        <w:t>90% plus, ranging from Municipal Court to Magistrates to Family</w:t>
      </w:r>
      <w:r>
        <w:rPr>
          <w:szCs w:val="22"/>
        </w:rPr>
        <w:t xml:space="preserve"> </w:t>
      </w:r>
      <w:r w:rsidRPr="009A023E">
        <w:rPr>
          <w:szCs w:val="22"/>
        </w:rPr>
        <w:t>Court and Circuit Court.</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the percentage of his practice involving civil, criminal, and domestic matters prior to his service on the bench as follows: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(a)</w:t>
      </w:r>
      <w:r>
        <w:rPr>
          <w:szCs w:val="22"/>
        </w:rPr>
        <w:tab/>
      </w:r>
      <w:r w:rsidRPr="009A023E">
        <w:rPr>
          <w:szCs w:val="22"/>
        </w:rPr>
        <w:tab/>
        <w:t>civil:</w:t>
      </w:r>
      <w:r w:rsidRPr="009A023E">
        <w:rPr>
          <w:b/>
          <w:szCs w:val="22"/>
        </w:rPr>
        <w:t xml:space="preserve">     </w:t>
      </w:r>
      <w:r w:rsidRPr="009A023E">
        <w:rPr>
          <w:b/>
          <w:szCs w:val="22"/>
        </w:rPr>
        <w:tab/>
      </w:r>
      <w:r w:rsidR="000B225B">
        <w:rPr>
          <w:b/>
          <w:szCs w:val="22"/>
        </w:rPr>
        <w:tab/>
      </w:r>
      <w:r>
        <w:rPr>
          <w:b/>
          <w:szCs w:val="22"/>
        </w:rPr>
        <w:tab/>
      </w:r>
      <w:r w:rsidRPr="009A023E">
        <w:rPr>
          <w:szCs w:val="22"/>
        </w:rPr>
        <w:t>10%;</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(b)</w:t>
      </w:r>
      <w:r w:rsidRPr="009A023E">
        <w:rPr>
          <w:szCs w:val="22"/>
        </w:rPr>
        <w:tab/>
      </w:r>
      <w:r>
        <w:rPr>
          <w:szCs w:val="22"/>
        </w:rPr>
        <w:tab/>
      </w:r>
      <w:r w:rsidRPr="009A023E">
        <w:rPr>
          <w:szCs w:val="22"/>
        </w:rPr>
        <w:t xml:space="preserve">criminal: </w:t>
      </w:r>
      <w:r w:rsidRPr="009A023E">
        <w:rPr>
          <w:szCs w:val="22"/>
        </w:rPr>
        <w:tab/>
      </w:r>
      <w:r>
        <w:rPr>
          <w:szCs w:val="22"/>
        </w:rPr>
        <w:tab/>
      </w:r>
      <w:r w:rsidRPr="009A023E">
        <w:rPr>
          <w:szCs w:val="22"/>
        </w:rPr>
        <w:t>20%;</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(c)</w:t>
      </w:r>
      <w:r>
        <w:rPr>
          <w:szCs w:val="22"/>
        </w:rPr>
        <w:t xml:space="preserve"> </w:t>
      </w:r>
      <w:r w:rsidRPr="009A023E">
        <w:rPr>
          <w:szCs w:val="22"/>
        </w:rPr>
        <w:tab/>
        <w:t>domestic:</w:t>
      </w:r>
      <w:r>
        <w:rPr>
          <w:szCs w:val="22"/>
        </w:rPr>
        <w:tab/>
      </w:r>
      <w:r w:rsidR="000B225B">
        <w:rPr>
          <w:szCs w:val="22"/>
        </w:rPr>
        <w:tab/>
      </w:r>
      <w:r w:rsidRPr="009A023E">
        <w:rPr>
          <w:szCs w:val="22"/>
        </w:rPr>
        <w:t xml:space="preserve">70%.  </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When Judge Goldsmith was elected to the Family Court Bench 2001, my domestic practice dramatically increased.  Prior to that, my practice was about 50/50 between civil/criminal and domestic.</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i/>
          <w:szCs w:val="22"/>
        </w:rPr>
      </w:pPr>
      <w:r w:rsidRPr="009A023E">
        <w:rPr>
          <w:szCs w:val="22"/>
        </w:rPr>
        <w:t>Judge Gibbons reported the percentage of his practice in trial court prior to his service on the bench as follows:</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w:t>
      </w:r>
      <w:r w:rsidRPr="009A023E">
        <w:rPr>
          <w:szCs w:val="22"/>
        </w:rPr>
        <w:tab/>
        <w:t xml:space="preserve">jury:  </w:t>
      </w:r>
      <w:r w:rsidRPr="009A023E">
        <w:rPr>
          <w:szCs w:val="22"/>
        </w:rPr>
        <w:tab/>
      </w:r>
      <w:r w:rsidRPr="009A023E">
        <w:rPr>
          <w:szCs w:val="22"/>
        </w:rPr>
        <w:tab/>
      </w:r>
      <w:r>
        <w:rPr>
          <w:szCs w:val="22"/>
        </w:rPr>
        <w:tab/>
      </w:r>
      <w:r w:rsidR="000B225B">
        <w:rPr>
          <w:szCs w:val="22"/>
        </w:rPr>
        <w:tab/>
      </w:r>
      <w:r w:rsidR="000B225B">
        <w:rPr>
          <w:szCs w:val="22"/>
        </w:rPr>
        <w:tab/>
      </w:r>
      <w:r w:rsidRPr="009A023E">
        <w:rPr>
          <w:szCs w:val="22"/>
        </w:rPr>
        <w:t>30% most settled;</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(b)</w:t>
      </w:r>
      <w:r w:rsidRPr="009A023E">
        <w:rPr>
          <w:szCs w:val="22"/>
        </w:rPr>
        <w:tab/>
        <w:t xml:space="preserve">non-jury:  </w:t>
      </w:r>
      <w:r w:rsidRPr="009A023E">
        <w:rPr>
          <w:szCs w:val="22"/>
        </w:rPr>
        <w:tab/>
        <w:t>70%.</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provided that prior to his service on the bench he most often served as sole counsel.</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following is Judge Gibbons’ account of his five most significant litigated matters:</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(a)</w:t>
      </w:r>
      <w:r w:rsidRPr="009A023E">
        <w:rPr>
          <w:b/>
          <w:szCs w:val="22"/>
        </w:rPr>
        <w:tab/>
      </w:r>
      <w:r w:rsidRPr="009A023E">
        <w:rPr>
          <w:szCs w:val="22"/>
          <w:u w:val="single"/>
        </w:rPr>
        <w:t>Wagner v. Wagner</w:t>
      </w:r>
      <w:r w:rsidRPr="009A023E">
        <w:rPr>
          <w:szCs w:val="22"/>
        </w:rPr>
        <w:t>.</w:t>
      </w:r>
    </w:p>
    <w:p w:rsidR="00FC3DCE" w:rsidRPr="009A023E" w:rsidRDefault="00FC3DCE" w:rsidP="00FC3DCE">
      <w:pPr>
        <w:tabs>
          <w:tab w:val="clear" w:pos="648"/>
          <w:tab w:val="left" w:pos="63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Family court case which went all the way up to  South Carolina supreme court.  Won every step of the way.  Had numerous contempt hearings.  Client was awarded significant amounts of real estate and custody.  SCDSS became intertwined as well.  Significant because just about all areas of family law were covered in this one case.  Everything was contested.  Husband had to be ruled in for contempt on numerous occasions.  SCDSS got involved with abuse and neglect issues.  Per curiam unpublished decisions in both the court of appeals and supreme court in favor of client. </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(b)</w:t>
      </w:r>
      <w:r w:rsidRPr="009A023E">
        <w:rPr>
          <w:szCs w:val="22"/>
        </w:rPr>
        <w:tab/>
      </w:r>
      <w:r w:rsidRPr="009A023E">
        <w:rPr>
          <w:szCs w:val="22"/>
          <w:u w:val="single"/>
        </w:rPr>
        <w:t>Toth v. Toth</w:t>
      </w:r>
      <w:r w:rsidRPr="009A023E">
        <w:rPr>
          <w:szCs w:val="22"/>
        </w:rPr>
        <w:t>.</w:t>
      </w:r>
    </w:p>
    <w:p w:rsidR="00FC3DCE" w:rsidRPr="009A023E" w:rsidRDefault="00FC3DCE" w:rsidP="00FC3DCE">
      <w:pPr>
        <w:tabs>
          <w:tab w:val="clear" w:pos="648"/>
          <w:tab w:val="left" w:pos="63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Significant equitable apportionment case which settled at trial. Dealt with valuation of a construction company where the husband was the sole shareholder.  Both parties had competing CPAS.  Matter was litigated for three years and involved almost all areas of domestic practice.</w:t>
      </w:r>
    </w:p>
    <w:p w:rsidR="00FC3DCE" w:rsidRPr="009A023E" w:rsidRDefault="00FC3DCE" w:rsidP="00FC3DCE">
      <w:pPr>
        <w:tabs>
          <w:tab w:val="clear" w:pos="648"/>
          <w:tab w:val="left" w:pos="63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(c)</w:t>
      </w:r>
      <w:r w:rsidRPr="009A023E">
        <w:rPr>
          <w:szCs w:val="22"/>
        </w:rPr>
        <w:tab/>
      </w:r>
      <w:r w:rsidRPr="009A023E">
        <w:rPr>
          <w:szCs w:val="22"/>
          <w:u w:val="single"/>
        </w:rPr>
        <w:t>Town of Fort Lawn vs.  IRF, Budget and Control Board</w:t>
      </w:r>
      <w:r w:rsidRPr="009A023E">
        <w:rPr>
          <w:szCs w:val="22"/>
        </w:rPr>
        <w:t>.  The town was sued by its ex-police chief on both a contract theory and tort theory.  Town’s carrier refused to cover alleging contractual in nature.  We sued in a declaratory judgment action and won the case mandating coverage. IRF had to provide coverage, hired an employment law expert and the case was dismissed in favor of the town six months later.</w:t>
      </w:r>
    </w:p>
    <w:p w:rsidR="00FC3DCE" w:rsidRPr="009A023E" w:rsidRDefault="00FC3DCE" w:rsidP="00FC3DCE">
      <w:pPr>
        <w:tabs>
          <w:tab w:val="clear" w:pos="648"/>
          <w:tab w:val="left" w:pos="63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u w:val="single"/>
        </w:rPr>
      </w:pPr>
      <w:r w:rsidRPr="009A023E">
        <w:rPr>
          <w:szCs w:val="22"/>
        </w:rPr>
        <w:t>(d)</w:t>
      </w:r>
      <w:r w:rsidRPr="009A023E">
        <w:rPr>
          <w:szCs w:val="22"/>
        </w:rPr>
        <w:tab/>
      </w:r>
      <w:r w:rsidRPr="009A023E">
        <w:rPr>
          <w:szCs w:val="22"/>
          <w:u w:val="single"/>
        </w:rPr>
        <w:t>State of South Carolina vs. Camille Hankins</w:t>
      </w:r>
      <w:r w:rsidRPr="009A023E">
        <w:rPr>
          <w:szCs w:val="22"/>
        </w:rPr>
        <w:t>.</w:t>
      </w:r>
    </w:p>
    <w:p w:rsidR="00FC3DCE" w:rsidRPr="009A023E" w:rsidRDefault="00FC3DCE" w:rsidP="00FC3DCE">
      <w:pPr>
        <w:tabs>
          <w:tab w:val="clear" w:pos="648"/>
          <w:tab w:val="left" w:pos="63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I tried this case back in 1995.  My client was charged with cruelty to animals.  She had in excess of 80 dogs and cats in her house.  A representative of PETA charged her and we had a day long trial in magistrate’s court in front of a jury. The 6</w:t>
      </w:r>
      <w:r w:rsidRPr="009A023E">
        <w:rPr>
          <w:szCs w:val="22"/>
          <w:vertAlign w:val="superscript"/>
        </w:rPr>
        <w:t>th</w:t>
      </w:r>
      <w:r w:rsidRPr="009A023E">
        <w:rPr>
          <w:szCs w:val="22"/>
        </w:rPr>
        <w:t xml:space="preserve"> circuit solicitor actually prosecuted the case due to the media scrutiny. Significant for the intense media scrutiny, both regional and national with PETA.  Client convicted, received a small fine and last I heard is still rescuing animals in North Carolina.</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(e)</w:t>
      </w:r>
      <w:r>
        <w:rPr>
          <w:szCs w:val="22"/>
        </w:rPr>
        <w:tab/>
      </w:r>
      <w:r w:rsidRPr="009A023E">
        <w:rPr>
          <w:szCs w:val="22"/>
        </w:rPr>
        <w:tab/>
      </w:r>
      <w:r w:rsidRPr="009A023E">
        <w:rPr>
          <w:szCs w:val="22"/>
          <w:u w:val="single"/>
        </w:rPr>
        <w:t>Darla Wynne vs. Town of Great Falls</w:t>
      </w:r>
      <w:r w:rsidRPr="009A023E">
        <w:rPr>
          <w:szCs w:val="22"/>
        </w:rPr>
        <w:t>.</w:t>
      </w:r>
    </w:p>
    <w:p w:rsidR="00FC3DCE" w:rsidRPr="009A023E" w:rsidRDefault="00FC3DCE" w:rsidP="00FC3DCE">
      <w:pPr>
        <w:tabs>
          <w:tab w:val="clear" w:pos="432"/>
          <w:tab w:val="left" w:pos="450"/>
          <w:tab w:val="left" w:pos="54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I represented the town in this litigation brought by a wiccan seeking a court order restraining the types of prayer offered at public meetings.  Intense media scrutiny.  This case was tried in federal court and was heard on appeal by the US Court of Appeals for the 4</w:t>
      </w:r>
      <w:r w:rsidRPr="009A023E">
        <w:rPr>
          <w:szCs w:val="22"/>
          <w:vertAlign w:val="superscript"/>
        </w:rPr>
        <w:t>th</w:t>
      </w:r>
      <w:r w:rsidRPr="009A023E">
        <w:rPr>
          <w:szCs w:val="22"/>
        </w:rPr>
        <w:t xml:space="preserve"> Circuit.  We petitioned for certiorari to the US Supreme Court but were unsuccessful.</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following is Judge Gibbons’ account of five civil appeals he has personally handled:</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(a)</w:t>
      </w:r>
      <w:r>
        <w:rPr>
          <w:szCs w:val="22"/>
        </w:rPr>
        <w:tab/>
      </w:r>
      <w:r w:rsidRPr="009A023E">
        <w:rPr>
          <w:szCs w:val="22"/>
        </w:rPr>
        <w:tab/>
      </w:r>
      <w:r w:rsidRPr="009A023E">
        <w:rPr>
          <w:szCs w:val="22"/>
          <w:u w:val="single"/>
        </w:rPr>
        <w:t>Wagner v Wagner</w:t>
      </w:r>
      <w:r w:rsidRPr="009A023E">
        <w:rPr>
          <w:szCs w:val="22"/>
        </w:rPr>
        <w:t>; SC Supreme Court, SC Court of Appeals.  Per Curiam Unpublished Decisions.  Ended May 2000;</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(b)</w:t>
      </w:r>
      <w:r>
        <w:rPr>
          <w:szCs w:val="22"/>
        </w:rPr>
        <w:tab/>
      </w:r>
      <w:r w:rsidRPr="009A023E">
        <w:rPr>
          <w:szCs w:val="22"/>
        </w:rPr>
        <w:tab/>
      </w:r>
      <w:r w:rsidRPr="009A023E">
        <w:rPr>
          <w:szCs w:val="22"/>
          <w:u w:val="single"/>
        </w:rPr>
        <w:t>Scott v Scott</w:t>
      </w:r>
      <w:r w:rsidRPr="009A023E">
        <w:rPr>
          <w:szCs w:val="22"/>
        </w:rPr>
        <w:t>; SC Court Of Appeals.  Unpublished;</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(c)</w:t>
      </w:r>
      <w:r>
        <w:rPr>
          <w:szCs w:val="22"/>
        </w:rPr>
        <w:tab/>
      </w:r>
      <w:r w:rsidRPr="009A023E">
        <w:rPr>
          <w:szCs w:val="22"/>
        </w:rPr>
        <w:tab/>
      </w:r>
      <w:r w:rsidRPr="009A023E">
        <w:rPr>
          <w:szCs w:val="22"/>
          <w:u w:val="single"/>
        </w:rPr>
        <w:t>Ewing v Ewing</w:t>
      </w:r>
      <w:r w:rsidRPr="009A023E">
        <w:rPr>
          <w:szCs w:val="22"/>
        </w:rPr>
        <w:t>; SC Court Of Appeals.  Unpublished;</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(d)</w:t>
      </w:r>
      <w:r>
        <w:rPr>
          <w:szCs w:val="22"/>
        </w:rPr>
        <w:tab/>
      </w:r>
      <w:r w:rsidRPr="009A023E">
        <w:rPr>
          <w:szCs w:val="22"/>
        </w:rPr>
        <w:tab/>
      </w:r>
      <w:r w:rsidRPr="009A023E">
        <w:rPr>
          <w:szCs w:val="22"/>
          <w:u w:val="single"/>
        </w:rPr>
        <w:t>Sladek v Sladek</w:t>
      </w:r>
      <w:r w:rsidRPr="009A023E">
        <w:rPr>
          <w:szCs w:val="22"/>
        </w:rPr>
        <w:t>; Pending In Court of Appeals;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(e)</w:t>
      </w:r>
      <w:r>
        <w:rPr>
          <w:szCs w:val="22"/>
        </w:rPr>
        <w:tab/>
      </w:r>
      <w:r w:rsidRPr="009A023E">
        <w:rPr>
          <w:szCs w:val="22"/>
        </w:rPr>
        <w:tab/>
      </w:r>
      <w:r w:rsidRPr="009A023E">
        <w:rPr>
          <w:szCs w:val="22"/>
          <w:u w:val="single"/>
        </w:rPr>
        <w:t>Adkins v Piedmont Medical Center</w:t>
      </w:r>
      <w:r w:rsidRPr="009A023E">
        <w:rPr>
          <w:szCs w:val="22"/>
        </w:rPr>
        <w:t>; Settled in US Court of Appeals.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that he has not personally handled any criminal appeals.  He stated, “I have filed the notices and then would send the information to the SC Office of Appellate Defense.”</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that he has held the following judicial office:</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Cs/>
          <w:szCs w:val="22"/>
        </w:rPr>
      </w:pPr>
      <w:r w:rsidRPr="009A023E">
        <w:rPr>
          <w:bCs/>
          <w:szCs w:val="22"/>
        </w:rPr>
        <w:t xml:space="preserve">Elected May 25, 2005, to Seat One of the Family Court, Sixth Judicial Circuit.  Serving continuously </w:t>
      </w:r>
      <w:r w:rsidR="004559F9">
        <w:rPr>
          <w:bCs/>
          <w:szCs w:val="22"/>
        </w:rPr>
        <w:t>since.  Re-elected in 2/07.  Re</w:t>
      </w:r>
      <w:r w:rsidR="004559F9">
        <w:rPr>
          <w:bCs/>
          <w:szCs w:val="22"/>
        </w:rPr>
        <w:noBreakHyphen/>
      </w:r>
      <w:r w:rsidRPr="009A023E">
        <w:rPr>
          <w:bCs/>
          <w:szCs w:val="22"/>
        </w:rPr>
        <w:t>elected on 1/30/13 for another six year term to expire in 2019.</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highlight w:val="yellow"/>
        </w:rPr>
      </w:pPr>
      <w:r w:rsidRPr="009A023E">
        <w:rPr>
          <w:szCs w:val="22"/>
        </w:rPr>
        <w:t>Judge Gibbons provided the following list of his most significant orders or opinions: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(a)  </w:t>
      </w:r>
      <w:r w:rsidRPr="009A023E">
        <w:rPr>
          <w:szCs w:val="22"/>
        </w:rPr>
        <w:tab/>
      </w:r>
      <w:r w:rsidRPr="009A023E">
        <w:rPr>
          <w:szCs w:val="22"/>
          <w:u w:val="single"/>
        </w:rPr>
        <w:t>Pittman v. Pittman</w:t>
      </w:r>
      <w:r w:rsidRPr="009A023E">
        <w:rPr>
          <w:szCs w:val="22"/>
        </w:rPr>
        <w:t xml:space="preserve"> (07-DR-46-967)    SC Court of Appeals Opinion 4858;</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(b)</w:t>
      </w:r>
      <w:r w:rsidRPr="009A023E">
        <w:rPr>
          <w:b/>
          <w:szCs w:val="22"/>
        </w:rPr>
        <w:t xml:space="preserve">  </w:t>
      </w:r>
      <w:r w:rsidRPr="009A023E">
        <w:rPr>
          <w:b/>
          <w:szCs w:val="22"/>
        </w:rPr>
        <w:tab/>
      </w:r>
      <w:r w:rsidRPr="009A023E">
        <w:rPr>
          <w:szCs w:val="22"/>
          <w:u w:val="single"/>
        </w:rPr>
        <w:t>Pappas v. Pappas</w:t>
      </w:r>
      <w:r w:rsidRPr="009A023E">
        <w:rPr>
          <w:szCs w:val="22"/>
        </w:rPr>
        <w:t xml:space="preserve"> (08-DR-46-2324);</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(c)  </w:t>
      </w:r>
      <w:r w:rsidRPr="009A023E">
        <w:rPr>
          <w:szCs w:val="22"/>
        </w:rPr>
        <w:tab/>
      </w:r>
      <w:r w:rsidRPr="009A023E">
        <w:rPr>
          <w:szCs w:val="22"/>
          <w:u w:val="single"/>
        </w:rPr>
        <w:t>Doe v. Lingerfelt, Creel, and Baby Girl B</w:t>
      </w:r>
      <w:r w:rsidRPr="009A023E">
        <w:rPr>
          <w:szCs w:val="22"/>
        </w:rPr>
        <w:t xml:space="preserve">  (11-DR-11-11);</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(d)</w:t>
      </w:r>
      <w:r w:rsidRPr="009A023E">
        <w:rPr>
          <w:b/>
          <w:szCs w:val="22"/>
        </w:rPr>
        <w:t xml:space="preserve"> </w:t>
      </w:r>
      <w:r w:rsidRPr="009A023E">
        <w:rPr>
          <w:b/>
          <w:szCs w:val="22"/>
        </w:rPr>
        <w:tab/>
      </w:r>
      <w:r w:rsidRPr="009A023E">
        <w:rPr>
          <w:szCs w:val="22"/>
          <w:u w:val="single"/>
        </w:rPr>
        <w:t>Purser v. Owens</w:t>
      </w:r>
      <w:r w:rsidRPr="009A023E">
        <w:rPr>
          <w:szCs w:val="22"/>
        </w:rPr>
        <w:t xml:space="preserve"> (05-DR-29-496)   SC Ct. App Opinion 4898;</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(e)</w:t>
      </w:r>
      <w:r w:rsidRPr="009A023E">
        <w:rPr>
          <w:b/>
          <w:szCs w:val="22"/>
        </w:rPr>
        <w:t xml:space="preserve">  </w:t>
      </w:r>
      <w:r w:rsidRPr="009A023E">
        <w:rPr>
          <w:b/>
          <w:szCs w:val="22"/>
        </w:rPr>
        <w:tab/>
      </w:r>
      <w:r w:rsidRPr="009A023E">
        <w:rPr>
          <w:szCs w:val="22"/>
          <w:u w:val="single"/>
        </w:rPr>
        <w:t>Miles v. Miles</w:t>
      </w:r>
      <w:r w:rsidRPr="009A023E">
        <w:rPr>
          <w:szCs w:val="22"/>
        </w:rPr>
        <w:t xml:space="preserve"> (06-DR-24-439)  SC Sup. Ct. Opinion 26980 (a).</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that he did not have any employment other than his judicial office while he was serving as a judge.</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(9)</w:t>
      </w:r>
      <w:r>
        <w:rPr>
          <w:szCs w:val="22"/>
        </w:rPr>
        <w:tab/>
      </w:r>
      <w:r w:rsidRPr="009A023E">
        <w:rPr>
          <w:szCs w:val="22"/>
        </w:rPr>
        <w:tab/>
      </w:r>
      <w:r w:rsidRPr="009A023E">
        <w:rPr>
          <w:szCs w:val="22"/>
          <w:u w:val="single"/>
        </w:rPr>
        <w:t>Judicial Temperament:</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Commission believes that Judge Gibbons’ temperament has been and would continue to be excellent.</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(10)</w:t>
      </w:r>
      <w:r w:rsidR="005F6D26">
        <w:rPr>
          <w:szCs w:val="22"/>
        </w:rPr>
        <w:tab/>
      </w:r>
      <w:r w:rsidRPr="009A023E">
        <w:rPr>
          <w:szCs w:val="22"/>
        </w:rPr>
        <w:tab/>
      </w:r>
      <w:r w:rsidRPr="009A023E">
        <w:rPr>
          <w:szCs w:val="22"/>
          <w:u w:val="single"/>
        </w:rPr>
        <w:t>Miscellaneous:</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Piedmont Citizen’s Committee on Judicial Qualification found Judge Gibbons to be “Qualified” in the evaluative criteria of constitutional qualifications, physical health, and mental stability.  They found him “Well qualified” in the remaining evaluative criteria of ethical fitness, character, professional and academic ability, reputation, experience and judicial temperament.  The Committee stated in summary, "We find him well qualified overall."</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is married to Lorena Crouch Gibbons.  He has three children.</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reported that he was a member of the following bar associations and professional associations: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(a)  </w:t>
      </w:r>
      <w:r w:rsidRPr="009A023E">
        <w:rPr>
          <w:szCs w:val="22"/>
        </w:rPr>
        <w:tab/>
        <w:t>SC Bar- Sixth Circuit Representative – Young Lawyers Division;</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 xml:space="preserve">(b) </w:t>
      </w:r>
      <w:r w:rsidRPr="009A023E">
        <w:rPr>
          <w:szCs w:val="22"/>
        </w:rPr>
        <w:tab/>
        <w:t>SC Trial Lawyers Association – Board of Governors, Sixth Circuit Representative;</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(c)</w:t>
      </w:r>
      <w:r w:rsidRPr="009A023E">
        <w:rPr>
          <w:b/>
          <w:szCs w:val="22"/>
        </w:rPr>
        <w:t xml:space="preserve">  </w:t>
      </w:r>
      <w:r w:rsidRPr="009A023E">
        <w:rPr>
          <w:b/>
          <w:szCs w:val="22"/>
        </w:rPr>
        <w:tab/>
      </w:r>
      <w:r w:rsidRPr="009A023E">
        <w:rPr>
          <w:szCs w:val="22"/>
        </w:rPr>
        <w:t>Chester County Bar – Sec/Treas;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(d)  </w:t>
      </w:r>
      <w:r w:rsidRPr="009A023E">
        <w:rPr>
          <w:szCs w:val="22"/>
        </w:rPr>
        <w:tab/>
        <w:t>Municipal Attorneys Association;</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(e) </w:t>
      </w:r>
      <w:r w:rsidRPr="009A023E">
        <w:rPr>
          <w:b/>
          <w:szCs w:val="22"/>
        </w:rPr>
        <w:t xml:space="preserve"> </w:t>
      </w:r>
      <w:r w:rsidRPr="009A023E">
        <w:rPr>
          <w:b/>
          <w:szCs w:val="22"/>
        </w:rPr>
        <w:tab/>
      </w:r>
      <w:r w:rsidRPr="009A023E">
        <w:rPr>
          <w:szCs w:val="22"/>
        </w:rPr>
        <w:t>SC Conference of Family Court Judges;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(f)</w:t>
      </w:r>
      <w:r w:rsidRPr="009A023E">
        <w:rPr>
          <w:b/>
          <w:szCs w:val="22"/>
        </w:rPr>
        <w:t xml:space="preserve">  </w:t>
      </w:r>
      <w:r w:rsidRPr="009A023E">
        <w:rPr>
          <w:b/>
          <w:szCs w:val="22"/>
        </w:rPr>
        <w:tab/>
      </w:r>
      <w:r w:rsidRPr="009A023E">
        <w:rPr>
          <w:szCs w:val="22"/>
        </w:rPr>
        <w:t>National Conference of Juvenile and Family Court Judges.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provided that he was a member of the following civic, charitable, educational, social, or fraternal organizations: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(a)  </w:t>
      </w:r>
      <w:r w:rsidRPr="009A023E">
        <w:rPr>
          <w:szCs w:val="22"/>
        </w:rPr>
        <w:tab/>
        <w:t>Chester Rotary Club/Past President, Paul Harris Fellow;</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(b)</w:t>
      </w:r>
      <w:r w:rsidRPr="009A023E">
        <w:rPr>
          <w:b/>
          <w:szCs w:val="22"/>
        </w:rPr>
        <w:t xml:space="preserve">  </w:t>
      </w:r>
      <w:r w:rsidRPr="009A023E">
        <w:rPr>
          <w:b/>
          <w:szCs w:val="22"/>
        </w:rPr>
        <w:tab/>
      </w:r>
      <w:r w:rsidRPr="009A023E">
        <w:rPr>
          <w:szCs w:val="22"/>
        </w:rPr>
        <w:t>Chester YMCA Board/Past President;</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(c)  </w:t>
      </w:r>
      <w:r w:rsidRPr="009A023E">
        <w:rPr>
          <w:szCs w:val="22"/>
        </w:rPr>
        <w:tab/>
        <w:t>Chester/Fairfield Citadel Club – Past President, Sec/Treas;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(d)  </w:t>
      </w:r>
      <w:r w:rsidRPr="009A023E">
        <w:rPr>
          <w:szCs w:val="22"/>
        </w:rPr>
        <w:tab/>
        <w:t>Blackstock Bluegrass Inc. – Past President;</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(e) </w:t>
      </w:r>
      <w:r w:rsidRPr="009A023E">
        <w:rPr>
          <w:szCs w:val="22"/>
        </w:rPr>
        <w:tab/>
        <w:t>The Citadel Alumni Association;</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(f) </w:t>
      </w:r>
      <w:r w:rsidRPr="009A023E">
        <w:rPr>
          <w:szCs w:val="22"/>
        </w:rPr>
        <w:tab/>
        <w:t>Richard Winn Academy – Board member;</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(g) </w:t>
      </w:r>
      <w:r w:rsidRPr="009A023E">
        <w:rPr>
          <w:szCs w:val="22"/>
        </w:rPr>
        <w:tab/>
        <w:t>Palmetto Boys State Staff;</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b/>
          <w:szCs w:val="22"/>
        </w:rPr>
      </w:pPr>
      <w:r w:rsidRPr="009A023E">
        <w:rPr>
          <w:szCs w:val="22"/>
        </w:rPr>
        <w:t xml:space="preserve">(h) </w:t>
      </w:r>
      <w:r w:rsidRPr="009A023E">
        <w:rPr>
          <w:szCs w:val="22"/>
        </w:rPr>
        <w:tab/>
        <w:t>Board of Deacons, Chester ARP Church – Past Chairman/Current Chairman.</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Judge Gibbons further reported:</w:t>
      </w:r>
    </w:p>
    <w:p w:rsidR="00FC3DCE" w:rsidRPr="009A023E" w:rsidRDefault="00FC3DCE" w:rsidP="00FC3DCE">
      <w:pPr>
        <w:tabs>
          <w:tab w:val="clear" w:pos="432"/>
          <w:tab w:val="left" w:pos="450"/>
          <w:tab w:val="left" w:pos="540"/>
          <w:tab w:val="left" w:pos="720"/>
          <w:tab w:val="left" w:pos="900"/>
          <w:tab w:val="left" w:pos="126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I have always been very involved in my church and community.  I coach all of my children in their various sports.  I have been actively involved with American Legion Palmetto Boys State program for the past almost 28 years.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highlight w:val="yellow"/>
        </w:rPr>
      </w:pPr>
      <w:r w:rsidRPr="009A023E">
        <w:rPr>
          <w:szCs w:val="22"/>
        </w:rPr>
        <w:t>(11)</w:t>
      </w:r>
      <w:r w:rsidR="005F6D26">
        <w:rPr>
          <w:szCs w:val="22"/>
        </w:rPr>
        <w:tab/>
      </w:r>
      <w:r w:rsidRPr="009A023E">
        <w:rPr>
          <w:szCs w:val="22"/>
        </w:rPr>
        <w:tab/>
      </w:r>
      <w:r w:rsidRPr="009A023E">
        <w:rPr>
          <w:szCs w:val="22"/>
          <w:u w:val="single"/>
        </w:rPr>
        <w:t>Commission Members’ Comments:</w:t>
      </w:r>
    </w:p>
    <w:p w:rsidR="00FC3DCE" w:rsidRPr="009A023E"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Commission commented on Judge Gibbons' outstanding performance on the Commission's Practice and Procedure test and noted his broad legal experience would serve him well on the Circuit Court bench.</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u w:val="single"/>
        </w:rPr>
      </w:pPr>
      <w:r w:rsidRPr="009A023E">
        <w:rPr>
          <w:szCs w:val="22"/>
        </w:rPr>
        <w:t>(12</w:t>
      </w:r>
      <w:r w:rsidR="005F6D26">
        <w:rPr>
          <w:szCs w:val="22"/>
        </w:rPr>
        <w:t>)</w:t>
      </w:r>
      <w:r w:rsidR="005F6D26">
        <w:rPr>
          <w:szCs w:val="22"/>
        </w:rPr>
        <w:tab/>
      </w:r>
      <w:r w:rsidR="005F6D26">
        <w:rPr>
          <w:szCs w:val="22"/>
        </w:rPr>
        <w:tab/>
      </w:r>
      <w:r w:rsidRPr="009A023E">
        <w:rPr>
          <w:szCs w:val="22"/>
          <w:u w:val="single"/>
        </w:rPr>
        <w:t>Conclusion:</w:t>
      </w:r>
    </w:p>
    <w:p w:rsidR="00FC3DC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r w:rsidRPr="009A023E">
        <w:rPr>
          <w:szCs w:val="22"/>
        </w:rPr>
        <w:t>The Commission found Judge Gibbons qualified and nominated him for election to the Circuit Court.</w:t>
      </w:r>
    </w:p>
    <w:p w:rsidR="00FC3DCE" w:rsidRPr="009A023E" w:rsidRDefault="00FC3DCE" w:rsidP="00FC3DCE">
      <w:pPr>
        <w:keepNext/>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rPr>
          <w:szCs w:val="22"/>
        </w:rPr>
      </w:pPr>
    </w:p>
    <w:p w:rsidR="00FC3DCE" w:rsidRPr="00C15E6B" w:rsidRDefault="00FC3DCE" w:rsidP="00FC3DCE">
      <w:pPr>
        <w:tabs>
          <w:tab w:val="clear" w:pos="432"/>
          <w:tab w:val="left" w:pos="450"/>
          <w:tab w:val="left" w:pos="540"/>
          <w:tab w:val="left" w:pos="720"/>
          <w:tab w:val="left" w:pos="900"/>
          <w:tab w:val="left" w:pos="1260"/>
          <w:tab w:val="left" w:pos="1440"/>
          <w:tab w:val="left" w:pos="1620"/>
          <w:tab w:val="left" w:pos="1890"/>
          <w:tab w:val="left" w:pos="1980"/>
          <w:tab w:val="left" w:pos="2340"/>
          <w:tab w:val="left" w:pos="2520"/>
          <w:tab w:val="left" w:pos="2700"/>
          <w:tab w:val="left" w:pos="2880"/>
          <w:tab w:val="left" w:pos="3330"/>
          <w:tab w:val="left" w:pos="3600"/>
          <w:tab w:val="left" w:pos="4050"/>
        </w:tabs>
        <w:ind w:right="22" w:firstLine="270"/>
        <w:contextualSpacing/>
        <w:jc w:val="center"/>
        <w:rPr>
          <w:b/>
          <w:szCs w:val="22"/>
        </w:rPr>
      </w:pPr>
      <w:r w:rsidRPr="00C15E6B">
        <w:rPr>
          <w:b/>
          <w:szCs w:val="22"/>
        </w:rPr>
        <w:t>CONCLUSION</w:t>
      </w:r>
    </w:p>
    <w:p w:rsidR="00FC3DCE" w:rsidRPr="009A023E" w:rsidRDefault="00FC3DCE" w:rsidP="00FC3DCE">
      <w:pPr>
        <w:pStyle w:val="BodyText"/>
        <w:tabs>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 w:val="left" w:pos="4410"/>
          <w:tab w:val="right" w:leader="dot" w:pos="9180"/>
          <w:tab w:val="right" w:pos="10260"/>
        </w:tabs>
        <w:ind w:right="22" w:firstLine="270"/>
        <w:contextualSpacing/>
        <w:rPr>
          <w:szCs w:val="22"/>
        </w:rPr>
      </w:pPr>
      <w:r w:rsidRPr="009A023E">
        <w:rPr>
          <w:szCs w:val="22"/>
        </w:rPr>
        <w:t>The Judicial Merit Screening Commission found the following candidate QUALIFIED AND NOMINATED:</w:t>
      </w:r>
    </w:p>
    <w:p w:rsidR="00FC3DCE" w:rsidRDefault="00FC3DCE" w:rsidP="00FC3DCE">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firstLine="270"/>
        <w:contextualSpacing/>
        <w:jc w:val="left"/>
        <w:rPr>
          <w:b/>
          <w:szCs w:val="22"/>
        </w:rPr>
      </w:pPr>
    </w:p>
    <w:p w:rsidR="00FC3DCE" w:rsidRPr="009A023E" w:rsidRDefault="00FC3DCE" w:rsidP="00FC3DCE">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firstLine="270"/>
        <w:contextualSpacing/>
        <w:jc w:val="left"/>
        <w:rPr>
          <w:b/>
          <w:szCs w:val="22"/>
        </w:rPr>
      </w:pPr>
      <w:r w:rsidRPr="009A023E">
        <w:rPr>
          <w:b/>
          <w:szCs w:val="22"/>
        </w:rPr>
        <w:t>Circuit Court</w:t>
      </w:r>
    </w:p>
    <w:p w:rsidR="00FC3DCE" w:rsidRDefault="00FC3DCE" w:rsidP="00FC3DCE">
      <w:pPr>
        <w:pStyle w:val="BodyText"/>
        <w:tabs>
          <w:tab w:val="left" w:pos="-2700"/>
          <w:tab w:val="left" w:pos="-2610"/>
          <w:tab w:val="left" w:pos="-2340"/>
          <w:tab w:val="left" w:pos="-1980"/>
          <w:tab w:val="left" w:pos="450"/>
          <w:tab w:val="left" w:pos="540"/>
          <w:tab w:val="left" w:pos="900"/>
          <w:tab w:val="left" w:pos="1080"/>
          <w:tab w:val="left" w:pos="1260"/>
          <w:tab w:val="left" w:pos="1620"/>
          <w:tab w:val="left" w:pos="1890"/>
          <w:tab w:val="left" w:pos="1980"/>
          <w:tab w:val="left" w:pos="2340"/>
          <w:tab w:val="left" w:pos="2520"/>
          <w:tab w:val="left" w:pos="2700"/>
          <w:tab w:val="left" w:pos="3240"/>
          <w:tab w:val="left" w:pos="3330"/>
          <w:tab w:val="left" w:pos="3600"/>
          <w:tab w:val="left" w:pos="4050"/>
        </w:tabs>
        <w:ind w:right="22" w:firstLine="270"/>
        <w:contextualSpacing/>
        <w:jc w:val="left"/>
        <w:rPr>
          <w:szCs w:val="22"/>
        </w:rPr>
      </w:pPr>
      <w:r w:rsidRPr="009A023E">
        <w:rPr>
          <w:szCs w:val="22"/>
        </w:rPr>
        <w:t>Sixth Judicial Circuit, Seat 1</w:t>
      </w:r>
      <w:r>
        <w:rPr>
          <w:szCs w:val="22"/>
        </w:rPr>
        <w:tab/>
      </w:r>
      <w:r>
        <w:rPr>
          <w:szCs w:val="22"/>
        </w:rPr>
        <w:tab/>
      </w:r>
      <w:r w:rsidRPr="009A023E">
        <w:rPr>
          <w:szCs w:val="22"/>
        </w:rPr>
        <w:t>The Honorable Brian M. Gibbons</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600"/>
          <w:tab w:val="left" w:pos="4050"/>
        </w:tabs>
        <w:ind w:right="22" w:firstLine="270"/>
      </w:pP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600"/>
          <w:tab w:val="left" w:pos="4050"/>
        </w:tabs>
        <w:ind w:right="22" w:firstLine="270"/>
      </w:pPr>
      <w:r>
        <w:t>Respectfully submitted,</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pPr>
      <w:r>
        <w:t>Senator Larry A. Martin</w:t>
      </w:r>
      <w:r>
        <w:tab/>
      </w:r>
      <w:r>
        <w:tab/>
      </w:r>
      <w:r>
        <w:tab/>
      </w:r>
      <w:r>
        <w:tab/>
        <w:t>Rep. Alan D. Clemmons</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pPr>
      <w:r>
        <w:t>Rep. Bruce W. Bannister</w:t>
      </w:r>
      <w:r>
        <w:tab/>
      </w:r>
      <w:r>
        <w:tab/>
      </w:r>
      <w:r>
        <w:tab/>
      </w:r>
      <w:r>
        <w:tab/>
        <w:t>Ms. Kristian M. Cross</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pPr>
      <w:r>
        <w:t>Mr. John Davis Harrell</w:t>
      </w:r>
      <w:r>
        <w:tab/>
      </w:r>
      <w:r>
        <w:tab/>
      </w:r>
      <w:r>
        <w:tab/>
      </w:r>
      <w:r>
        <w:tab/>
      </w:r>
      <w:r w:rsidR="00BF6026">
        <w:tab/>
      </w:r>
      <w:r>
        <w:tab/>
        <w:t>Senator George E. Campsen III</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pPr>
      <w:r>
        <w:t>Rep. David J. Mack II</w:t>
      </w:r>
      <w:r>
        <w:tab/>
      </w:r>
      <w:r>
        <w:tab/>
      </w:r>
      <w:r>
        <w:tab/>
      </w:r>
      <w:r>
        <w:tab/>
      </w:r>
      <w:r>
        <w:tab/>
      </w:r>
      <w:r w:rsidR="00BF6026">
        <w:tab/>
      </w:r>
      <w:r>
        <w:t>Senator Floyd Nicholson</w:t>
      </w:r>
    </w:p>
    <w:p w:rsidR="00FC3DCE" w:rsidRDefault="00FC3DCE" w:rsidP="00FC3DCE">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pPr>
      <w:r>
        <w:t>Mr. H. Donald Sellers</w:t>
      </w:r>
      <w:r>
        <w:tab/>
      </w:r>
      <w:r>
        <w:tab/>
      </w:r>
      <w:r>
        <w:tab/>
      </w:r>
      <w:r>
        <w:tab/>
      </w:r>
      <w:r>
        <w:tab/>
      </w:r>
      <w:r w:rsidR="00BF6026">
        <w:tab/>
      </w:r>
      <w:r>
        <w:t>Mr. Joseph Preston Strom, Jr.</w:t>
      </w:r>
    </w:p>
    <w:p w:rsidR="00DF7590" w:rsidRDefault="00DF7590" w:rsidP="00DF7590"/>
    <w:p w:rsidR="00DF7590" w:rsidRDefault="00DF7590" w:rsidP="00DF7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F7590" w:rsidRDefault="00DF7590" w:rsidP="00DF7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HUTTO, with unanimous consent, the Senate stood adjourned out of respect to the memory of Jamie Kirk Hahn of Raleigh, N.C.</w:t>
      </w:r>
    </w:p>
    <w:p w:rsidR="00DF7590" w:rsidRDefault="00DF7590" w:rsidP="00DF7590"/>
    <w:p w:rsidR="00DF7590" w:rsidRPr="009A023E" w:rsidRDefault="00DF7590" w:rsidP="00DF7590">
      <w:pPr>
        <w:tabs>
          <w:tab w:val="clear" w:pos="432"/>
          <w:tab w:val="clear" w:pos="2592"/>
          <w:tab w:val="left" w:pos="450"/>
          <w:tab w:val="left" w:pos="540"/>
          <w:tab w:val="left" w:pos="900"/>
          <w:tab w:val="left" w:pos="1260"/>
          <w:tab w:val="left" w:pos="1380"/>
          <w:tab w:val="left" w:pos="1620"/>
          <w:tab w:val="left" w:pos="1890"/>
          <w:tab w:val="left" w:pos="1980"/>
          <w:tab w:val="left" w:pos="2340"/>
          <w:tab w:val="left" w:pos="2520"/>
          <w:tab w:val="left" w:pos="2610"/>
          <w:tab w:val="left" w:pos="2700"/>
          <w:tab w:val="left" w:pos="3150"/>
          <w:tab w:val="left" w:pos="3330"/>
          <w:tab w:val="left" w:pos="3420"/>
          <w:tab w:val="left" w:pos="3600"/>
          <w:tab w:val="left" w:pos="4050"/>
        </w:tabs>
        <w:ind w:right="22" w:firstLine="270"/>
        <w:jc w:val="center"/>
        <w:rPr>
          <w:szCs w:val="22"/>
        </w:rPr>
      </w:pPr>
      <w:r>
        <w:rPr>
          <w:szCs w:val="22"/>
        </w:rPr>
        <w:t>and</w:t>
      </w:r>
    </w:p>
    <w:p w:rsidR="00AB1918" w:rsidRDefault="00AB1918" w:rsidP="00FC3DCE">
      <w:pPr>
        <w:tabs>
          <w:tab w:val="clear" w:pos="432"/>
          <w:tab w:val="clear" w:pos="2592"/>
          <w:tab w:val="clear" w:pos="3456"/>
          <w:tab w:val="left" w:pos="450"/>
          <w:tab w:val="left" w:pos="540"/>
          <w:tab w:val="left" w:pos="900"/>
          <w:tab w:val="left" w:pos="1260"/>
          <w:tab w:val="left" w:pos="1620"/>
          <w:tab w:val="left" w:pos="1890"/>
          <w:tab w:val="left" w:pos="1980"/>
          <w:tab w:val="left" w:pos="2340"/>
          <w:tab w:val="left" w:pos="2520"/>
          <w:tab w:val="left" w:pos="2610"/>
          <w:tab w:val="left" w:pos="2700"/>
          <w:tab w:val="left" w:pos="3150"/>
          <w:tab w:val="left" w:pos="3330"/>
          <w:tab w:val="left" w:pos="3420"/>
          <w:tab w:val="left" w:pos="3480"/>
          <w:tab w:val="left" w:pos="3600"/>
          <w:tab w:val="left" w:pos="4050"/>
        </w:tabs>
        <w:ind w:right="22" w:firstLine="270"/>
        <w:rPr>
          <w:szCs w:val="22"/>
          <w:highlight w:val="yellow"/>
        </w:rPr>
      </w:pPr>
    </w:p>
    <w:p w:rsidR="006517F7" w:rsidRDefault="006517F7" w:rsidP="006517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517F7" w:rsidRDefault="006517F7" w:rsidP="006517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GREGORY, with unanimous consent, the Senate stood adjourned out of respect to the memory of </w:t>
      </w:r>
      <w:r>
        <w:rPr>
          <w:sz w:val="21"/>
          <w:szCs w:val="21"/>
        </w:rPr>
        <w:t xml:space="preserve">Lt. Col. Joseph Chapman Pate, </w:t>
      </w:r>
      <w:r w:rsidR="00571C92">
        <w:rPr>
          <w:sz w:val="21"/>
          <w:szCs w:val="21"/>
        </w:rPr>
        <w:t>r</w:t>
      </w:r>
      <w:r>
        <w:rPr>
          <w:sz w:val="21"/>
          <w:szCs w:val="21"/>
        </w:rPr>
        <w:t>etired, decorated Army and Navy veteran of Columbia, S.C</w:t>
      </w:r>
      <w:r w:rsidRPr="00D967AD">
        <w:rPr>
          <w:szCs w:val="22"/>
        </w:rPr>
        <w:t xml:space="preserve">.  </w:t>
      </w:r>
      <w:r w:rsidR="00D967AD" w:rsidRPr="00D967AD">
        <w:rPr>
          <w:szCs w:val="22"/>
        </w:rPr>
        <w:t>Lt. Col</w:t>
      </w:r>
      <w:r w:rsidR="00D967AD">
        <w:rPr>
          <w:szCs w:val="22"/>
        </w:rPr>
        <w:t>.</w:t>
      </w:r>
      <w:r w:rsidR="00D967AD" w:rsidRPr="00D967AD">
        <w:rPr>
          <w:szCs w:val="22"/>
        </w:rPr>
        <w:t xml:space="preserve"> Pate joined the Navy at 17 years old to fight for his country during </w:t>
      </w:r>
      <w:hyperlink r:id="rId8" w:tgtFrame="_blank" w:tooltip="Visit WWII Memorial Site to see similar profiles" w:history="1">
        <w:r w:rsidR="00D967AD" w:rsidRPr="00D967AD">
          <w:rPr>
            <w:rStyle w:val="Hyperlink"/>
            <w:color w:val="auto"/>
            <w:szCs w:val="22"/>
            <w:u w:val="none"/>
          </w:rPr>
          <w:t>World War II</w:t>
        </w:r>
      </w:hyperlink>
      <w:r w:rsidR="00D967AD" w:rsidRPr="00D967AD">
        <w:rPr>
          <w:szCs w:val="22"/>
        </w:rPr>
        <w:t>.</w:t>
      </w:r>
      <w:r w:rsidR="00D967AD">
        <w:rPr>
          <w:szCs w:val="22"/>
        </w:rPr>
        <w:t xml:space="preserve"> </w:t>
      </w:r>
      <w:r w:rsidR="00D967AD" w:rsidRPr="00D967AD">
        <w:rPr>
          <w:szCs w:val="22"/>
        </w:rPr>
        <w:t xml:space="preserve"> In addition to his service in the Navy during World War II, Lt. Col. Pate served with the Army in the </w:t>
      </w:r>
      <w:hyperlink r:id="rId9" w:tgtFrame="_blank" w:tooltip="Visit Korean War Memorial Site to see similar profiles" w:history="1">
        <w:r w:rsidR="00D967AD" w:rsidRPr="00D967AD">
          <w:rPr>
            <w:rStyle w:val="Hyperlink"/>
            <w:color w:val="auto"/>
            <w:szCs w:val="22"/>
            <w:u w:val="none"/>
          </w:rPr>
          <w:t>Korean War</w:t>
        </w:r>
      </w:hyperlink>
      <w:r w:rsidR="00D967AD" w:rsidRPr="00D967AD">
        <w:rPr>
          <w:szCs w:val="22"/>
        </w:rPr>
        <w:t xml:space="preserve"> and the </w:t>
      </w:r>
      <w:hyperlink r:id="rId10" w:tgtFrame="_blank" w:tooltip="Visit Vietnam War Memorial Site to see similar profiles" w:history="1">
        <w:r w:rsidR="00D967AD" w:rsidRPr="00D967AD">
          <w:rPr>
            <w:rStyle w:val="Hyperlink"/>
            <w:color w:val="auto"/>
            <w:szCs w:val="22"/>
            <w:u w:val="none"/>
          </w:rPr>
          <w:t>Vietnam War</w:t>
        </w:r>
      </w:hyperlink>
      <w:r w:rsidR="00D967AD" w:rsidRPr="00D967AD">
        <w:rPr>
          <w:szCs w:val="22"/>
        </w:rPr>
        <w:t>. During peace time, he served as a Lt. Colonel at Fort Jackson and was responsible for the development of Weston Lake, the recreational lake and park system on Fort Jackson.</w:t>
      </w:r>
      <w:r w:rsidR="00D967AD">
        <w:rPr>
          <w:szCs w:val="22"/>
        </w:rPr>
        <w:t xml:space="preserve"> </w:t>
      </w:r>
      <w:r w:rsidRPr="00D967AD">
        <w:rPr>
          <w:szCs w:val="22"/>
        </w:rPr>
        <w:t>Col. Pate</w:t>
      </w:r>
      <w:r>
        <w:rPr>
          <w:sz w:val="21"/>
          <w:szCs w:val="21"/>
        </w:rPr>
        <w:t xml:space="preserve"> was predeceased by his beloved wife, Miriam Durham Pate.  He was a wonderful father to his children and </w:t>
      </w:r>
      <w:r w:rsidR="00D967AD">
        <w:rPr>
          <w:sz w:val="21"/>
          <w:szCs w:val="21"/>
        </w:rPr>
        <w:t xml:space="preserve">was the </w:t>
      </w:r>
      <w:r>
        <w:rPr>
          <w:sz w:val="21"/>
          <w:szCs w:val="21"/>
        </w:rPr>
        <w:t xml:space="preserve">doting grandfather of six.  </w:t>
      </w:r>
      <w:r>
        <w:t xml:space="preserve">  </w:t>
      </w:r>
    </w:p>
    <w:p w:rsidR="006517F7" w:rsidRDefault="006517F7" w:rsidP="006517F7">
      <w:pPr>
        <w:jc w:val="center"/>
      </w:pPr>
    </w:p>
    <w:p w:rsidR="00DB74A4" w:rsidRDefault="009F6919" w:rsidP="00DF7590">
      <w:pPr>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1B64A6">
        <w:t>3:04 P</w:t>
      </w:r>
      <w:r>
        <w:t xml:space="preserve">.M., on motion of Senator </w:t>
      </w:r>
      <w:r w:rsidR="001B64A6">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96829">
      <w:headerReference w:type="default" r:id="rId11"/>
      <w:footerReference w:type="default" r:id="rId12"/>
      <w:footerReference w:type="first" r:id="rId13"/>
      <w:type w:val="continuous"/>
      <w:pgSz w:w="12240" w:h="15840"/>
      <w:pgMar w:top="1008" w:right="4666" w:bottom="3499" w:left="1238" w:header="1008" w:footer="3499" w:gutter="0"/>
      <w:pgNumType w:start="30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B9" w:rsidRDefault="00B23EB9">
      <w:r>
        <w:separator/>
      </w:r>
    </w:p>
  </w:endnote>
  <w:endnote w:type="continuationSeparator" w:id="0">
    <w:p w:rsidR="00B23EB9" w:rsidRDefault="00B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EB9" w:rsidRDefault="0041245D" w:rsidP="00A02BC4">
    <w:pPr>
      <w:pStyle w:val="Footer"/>
      <w:spacing w:before="120"/>
      <w:jc w:val="center"/>
    </w:pPr>
    <w:r>
      <w:fldChar w:fldCharType="begin"/>
    </w:r>
    <w:r>
      <w:instrText xml:space="preserve"> PAGE   \* MERGEFORMAT </w:instrText>
    </w:r>
    <w:r>
      <w:fldChar w:fldCharType="separate"/>
    </w:r>
    <w:r>
      <w:rPr>
        <w:noProof/>
      </w:rPr>
      <w:t>3071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EB9" w:rsidRDefault="0041245D" w:rsidP="00A02BC4">
    <w:pPr>
      <w:pStyle w:val="Footer"/>
      <w:spacing w:before="120"/>
      <w:jc w:val="center"/>
    </w:pPr>
    <w:r>
      <w:fldChar w:fldCharType="begin"/>
    </w:r>
    <w:r>
      <w:instrText xml:space="preserve"> PAGE   \* MERGEFORMAT </w:instrText>
    </w:r>
    <w:r>
      <w:fldChar w:fldCharType="separate"/>
    </w:r>
    <w:r>
      <w:rPr>
        <w:noProof/>
      </w:rPr>
      <w:t>3070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B9" w:rsidRDefault="00B23EB9">
      <w:r>
        <w:separator/>
      </w:r>
    </w:p>
  </w:footnote>
  <w:footnote w:type="continuationSeparator" w:id="0">
    <w:p w:rsidR="00B23EB9" w:rsidRDefault="00B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EB9" w:rsidRPr="00A02BC4" w:rsidRDefault="00B23EB9" w:rsidP="00A02BC4">
    <w:pPr>
      <w:pStyle w:val="Header"/>
      <w:spacing w:after="120"/>
      <w:jc w:val="center"/>
      <w:rPr>
        <w:b/>
      </w:rPr>
    </w:pPr>
    <w:r>
      <w:rPr>
        <w:b/>
      </w:rPr>
      <w:t>THURSDAY, APRIL 25,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DF9071D"/>
    <w:multiLevelType w:val="hybridMultilevel"/>
    <w:tmpl w:val="B548367E"/>
    <w:lvl w:ilvl="0" w:tplc="F496A47A">
      <w:start w:val="1"/>
      <w:numFmt w:val="lowerLetter"/>
      <w:lvlText w:val="(%1)"/>
      <w:lvlJc w:val="left"/>
      <w:pPr>
        <w:ind w:left="216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2"/>
  </w:compat>
  <w:rsids>
    <w:rsidRoot w:val="001241F9"/>
    <w:rsid w:val="000074E0"/>
    <w:rsid w:val="0001047D"/>
    <w:rsid w:val="00011183"/>
    <w:rsid w:val="00022CE8"/>
    <w:rsid w:val="0002352C"/>
    <w:rsid w:val="0003595B"/>
    <w:rsid w:val="00042056"/>
    <w:rsid w:val="00050AAF"/>
    <w:rsid w:val="000566AC"/>
    <w:rsid w:val="00056F4B"/>
    <w:rsid w:val="00057A2F"/>
    <w:rsid w:val="0006162D"/>
    <w:rsid w:val="00070AC5"/>
    <w:rsid w:val="00080C50"/>
    <w:rsid w:val="0008217A"/>
    <w:rsid w:val="000A0425"/>
    <w:rsid w:val="000A7610"/>
    <w:rsid w:val="000B225B"/>
    <w:rsid w:val="000B4BD8"/>
    <w:rsid w:val="000C7111"/>
    <w:rsid w:val="000F2F25"/>
    <w:rsid w:val="001001D1"/>
    <w:rsid w:val="00102C0A"/>
    <w:rsid w:val="00106BC4"/>
    <w:rsid w:val="001128C3"/>
    <w:rsid w:val="00114764"/>
    <w:rsid w:val="001241F9"/>
    <w:rsid w:val="00136078"/>
    <w:rsid w:val="00137A68"/>
    <w:rsid w:val="001462F5"/>
    <w:rsid w:val="001507B6"/>
    <w:rsid w:val="001541ED"/>
    <w:rsid w:val="00155954"/>
    <w:rsid w:val="00162528"/>
    <w:rsid w:val="00162927"/>
    <w:rsid w:val="001658DB"/>
    <w:rsid w:val="0017112B"/>
    <w:rsid w:val="00171B5A"/>
    <w:rsid w:val="00181C55"/>
    <w:rsid w:val="00181E08"/>
    <w:rsid w:val="00183ECB"/>
    <w:rsid w:val="001A5E0B"/>
    <w:rsid w:val="001B06D7"/>
    <w:rsid w:val="001B64A6"/>
    <w:rsid w:val="001C1116"/>
    <w:rsid w:val="001D6026"/>
    <w:rsid w:val="001D663A"/>
    <w:rsid w:val="001E2AF7"/>
    <w:rsid w:val="001E68BA"/>
    <w:rsid w:val="001E786E"/>
    <w:rsid w:val="001F72EB"/>
    <w:rsid w:val="00204D42"/>
    <w:rsid w:val="00210AC0"/>
    <w:rsid w:val="00215E18"/>
    <w:rsid w:val="002172FB"/>
    <w:rsid w:val="00223C63"/>
    <w:rsid w:val="002303E1"/>
    <w:rsid w:val="0025594D"/>
    <w:rsid w:val="002564BD"/>
    <w:rsid w:val="00257AEF"/>
    <w:rsid w:val="00257B63"/>
    <w:rsid w:val="002830E1"/>
    <w:rsid w:val="00291DC0"/>
    <w:rsid w:val="002A300C"/>
    <w:rsid w:val="002B010F"/>
    <w:rsid w:val="002B0C31"/>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40751"/>
    <w:rsid w:val="00341846"/>
    <w:rsid w:val="00343D3B"/>
    <w:rsid w:val="00347D36"/>
    <w:rsid w:val="00354207"/>
    <w:rsid w:val="003573AD"/>
    <w:rsid w:val="00364B8B"/>
    <w:rsid w:val="00365C54"/>
    <w:rsid w:val="00367AE7"/>
    <w:rsid w:val="003737EA"/>
    <w:rsid w:val="0037670D"/>
    <w:rsid w:val="00383396"/>
    <w:rsid w:val="00390F72"/>
    <w:rsid w:val="003A6DE6"/>
    <w:rsid w:val="003C041B"/>
    <w:rsid w:val="003E1C83"/>
    <w:rsid w:val="003E4D85"/>
    <w:rsid w:val="003E76F8"/>
    <w:rsid w:val="004114EF"/>
    <w:rsid w:val="00412368"/>
    <w:rsid w:val="0041245D"/>
    <w:rsid w:val="004130AB"/>
    <w:rsid w:val="00423000"/>
    <w:rsid w:val="00426E5F"/>
    <w:rsid w:val="00442417"/>
    <w:rsid w:val="004465AD"/>
    <w:rsid w:val="004559F9"/>
    <w:rsid w:val="00457427"/>
    <w:rsid w:val="00457AF6"/>
    <w:rsid w:val="004627E1"/>
    <w:rsid w:val="0046676D"/>
    <w:rsid w:val="004710AB"/>
    <w:rsid w:val="004746F3"/>
    <w:rsid w:val="0048078A"/>
    <w:rsid w:val="00483532"/>
    <w:rsid w:val="00486D6C"/>
    <w:rsid w:val="00494996"/>
    <w:rsid w:val="004A2E06"/>
    <w:rsid w:val="004D0F10"/>
    <w:rsid w:val="004D4DAE"/>
    <w:rsid w:val="004E2048"/>
    <w:rsid w:val="004E545F"/>
    <w:rsid w:val="004E58A4"/>
    <w:rsid w:val="004F50DD"/>
    <w:rsid w:val="00500D37"/>
    <w:rsid w:val="0051245F"/>
    <w:rsid w:val="00526742"/>
    <w:rsid w:val="005353B7"/>
    <w:rsid w:val="0054021B"/>
    <w:rsid w:val="00545E28"/>
    <w:rsid w:val="0054739B"/>
    <w:rsid w:val="00560D12"/>
    <w:rsid w:val="00563980"/>
    <w:rsid w:val="005659D2"/>
    <w:rsid w:val="005674BA"/>
    <w:rsid w:val="00567D6D"/>
    <w:rsid w:val="00571C92"/>
    <w:rsid w:val="005769B1"/>
    <w:rsid w:val="00577B90"/>
    <w:rsid w:val="00580847"/>
    <w:rsid w:val="00585E6B"/>
    <w:rsid w:val="005A17A5"/>
    <w:rsid w:val="005B0124"/>
    <w:rsid w:val="005B2A00"/>
    <w:rsid w:val="005D031D"/>
    <w:rsid w:val="005D7083"/>
    <w:rsid w:val="005F14C9"/>
    <w:rsid w:val="005F6D26"/>
    <w:rsid w:val="00613C34"/>
    <w:rsid w:val="00613CF9"/>
    <w:rsid w:val="0062542A"/>
    <w:rsid w:val="00627DD3"/>
    <w:rsid w:val="00633FC1"/>
    <w:rsid w:val="00646049"/>
    <w:rsid w:val="006517F7"/>
    <w:rsid w:val="00660191"/>
    <w:rsid w:val="0066584A"/>
    <w:rsid w:val="00671010"/>
    <w:rsid w:val="00672CAD"/>
    <w:rsid w:val="0068752A"/>
    <w:rsid w:val="00693211"/>
    <w:rsid w:val="0069602C"/>
    <w:rsid w:val="006A6357"/>
    <w:rsid w:val="006D57A6"/>
    <w:rsid w:val="006E5D71"/>
    <w:rsid w:val="006F3859"/>
    <w:rsid w:val="006F3CDB"/>
    <w:rsid w:val="0070401E"/>
    <w:rsid w:val="007147F1"/>
    <w:rsid w:val="0071509E"/>
    <w:rsid w:val="00721DBB"/>
    <w:rsid w:val="0072680B"/>
    <w:rsid w:val="0073055F"/>
    <w:rsid w:val="00731C91"/>
    <w:rsid w:val="007411AE"/>
    <w:rsid w:val="00747C7B"/>
    <w:rsid w:val="00747D73"/>
    <w:rsid w:val="00750188"/>
    <w:rsid w:val="0076441B"/>
    <w:rsid w:val="00772F7B"/>
    <w:rsid w:val="007748E4"/>
    <w:rsid w:val="0078320A"/>
    <w:rsid w:val="007A251B"/>
    <w:rsid w:val="007B1315"/>
    <w:rsid w:val="007B46F3"/>
    <w:rsid w:val="007B61C2"/>
    <w:rsid w:val="007D60CC"/>
    <w:rsid w:val="007D7BF8"/>
    <w:rsid w:val="007E0008"/>
    <w:rsid w:val="007F0625"/>
    <w:rsid w:val="00800C01"/>
    <w:rsid w:val="008236D3"/>
    <w:rsid w:val="0083073A"/>
    <w:rsid w:val="00833696"/>
    <w:rsid w:val="00846712"/>
    <w:rsid w:val="0085029C"/>
    <w:rsid w:val="00861F65"/>
    <w:rsid w:val="008661ED"/>
    <w:rsid w:val="00870DE2"/>
    <w:rsid w:val="00871FA4"/>
    <w:rsid w:val="0087373D"/>
    <w:rsid w:val="00880CCA"/>
    <w:rsid w:val="00894203"/>
    <w:rsid w:val="008A32D8"/>
    <w:rsid w:val="008A3ECD"/>
    <w:rsid w:val="008A7830"/>
    <w:rsid w:val="008B15CF"/>
    <w:rsid w:val="008D06DC"/>
    <w:rsid w:val="008D3C8A"/>
    <w:rsid w:val="008E2F04"/>
    <w:rsid w:val="008F07E4"/>
    <w:rsid w:val="00903F43"/>
    <w:rsid w:val="00910CA2"/>
    <w:rsid w:val="00923BD6"/>
    <w:rsid w:val="00923E16"/>
    <w:rsid w:val="00925D8D"/>
    <w:rsid w:val="00940EBB"/>
    <w:rsid w:val="00941224"/>
    <w:rsid w:val="00951A08"/>
    <w:rsid w:val="00965D93"/>
    <w:rsid w:val="00974FC2"/>
    <w:rsid w:val="00977355"/>
    <w:rsid w:val="00980164"/>
    <w:rsid w:val="0098366A"/>
    <w:rsid w:val="009B20FD"/>
    <w:rsid w:val="009B46FD"/>
    <w:rsid w:val="009B705B"/>
    <w:rsid w:val="009B7359"/>
    <w:rsid w:val="009B74C7"/>
    <w:rsid w:val="009C0006"/>
    <w:rsid w:val="009C724F"/>
    <w:rsid w:val="009D4316"/>
    <w:rsid w:val="009D48DB"/>
    <w:rsid w:val="009E78D5"/>
    <w:rsid w:val="009F6919"/>
    <w:rsid w:val="00A02BC4"/>
    <w:rsid w:val="00A06C7E"/>
    <w:rsid w:val="00A102F9"/>
    <w:rsid w:val="00A14807"/>
    <w:rsid w:val="00A177B0"/>
    <w:rsid w:val="00A22FBA"/>
    <w:rsid w:val="00A447F5"/>
    <w:rsid w:val="00A45F58"/>
    <w:rsid w:val="00A627C2"/>
    <w:rsid w:val="00A66623"/>
    <w:rsid w:val="00A73114"/>
    <w:rsid w:val="00A81D75"/>
    <w:rsid w:val="00A96829"/>
    <w:rsid w:val="00A9737B"/>
    <w:rsid w:val="00AA1215"/>
    <w:rsid w:val="00AA4E53"/>
    <w:rsid w:val="00AA571C"/>
    <w:rsid w:val="00AB1303"/>
    <w:rsid w:val="00AB1918"/>
    <w:rsid w:val="00AB5F7C"/>
    <w:rsid w:val="00AC2653"/>
    <w:rsid w:val="00AD2376"/>
    <w:rsid w:val="00AD3288"/>
    <w:rsid w:val="00AD3757"/>
    <w:rsid w:val="00AE117A"/>
    <w:rsid w:val="00AE69FD"/>
    <w:rsid w:val="00AF606D"/>
    <w:rsid w:val="00B0050F"/>
    <w:rsid w:val="00B071DF"/>
    <w:rsid w:val="00B109F5"/>
    <w:rsid w:val="00B14936"/>
    <w:rsid w:val="00B23EB9"/>
    <w:rsid w:val="00B319F1"/>
    <w:rsid w:val="00B36AE1"/>
    <w:rsid w:val="00B37059"/>
    <w:rsid w:val="00B44E8E"/>
    <w:rsid w:val="00B60E29"/>
    <w:rsid w:val="00B70CF8"/>
    <w:rsid w:val="00B742C7"/>
    <w:rsid w:val="00B8391B"/>
    <w:rsid w:val="00B85AEF"/>
    <w:rsid w:val="00B92901"/>
    <w:rsid w:val="00BA37B0"/>
    <w:rsid w:val="00BA53A9"/>
    <w:rsid w:val="00BA57E5"/>
    <w:rsid w:val="00BB4457"/>
    <w:rsid w:val="00BC5E03"/>
    <w:rsid w:val="00BE2F0F"/>
    <w:rsid w:val="00BE7159"/>
    <w:rsid w:val="00BF6026"/>
    <w:rsid w:val="00BF66CA"/>
    <w:rsid w:val="00C00FB0"/>
    <w:rsid w:val="00C10C5E"/>
    <w:rsid w:val="00C129A5"/>
    <w:rsid w:val="00C15E6B"/>
    <w:rsid w:val="00C20611"/>
    <w:rsid w:val="00C21D4D"/>
    <w:rsid w:val="00C226FD"/>
    <w:rsid w:val="00C25EA9"/>
    <w:rsid w:val="00C66E93"/>
    <w:rsid w:val="00C71023"/>
    <w:rsid w:val="00C81078"/>
    <w:rsid w:val="00C83ACA"/>
    <w:rsid w:val="00CA0486"/>
    <w:rsid w:val="00CA487F"/>
    <w:rsid w:val="00CA5B71"/>
    <w:rsid w:val="00CB786C"/>
    <w:rsid w:val="00CB7E2D"/>
    <w:rsid w:val="00CC19DB"/>
    <w:rsid w:val="00CC37C0"/>
    <w:rsid w:val="00CC4DB3"/>
    <w:rsid w:val="00CD63D0"/>
    <w:rsid w:val="00CF0706"/>
    <w:rsid w:val="00CF18D5"/>
    <w:rsid w:val="00CF36FD"/>
    <w:rsid w:val="00CF6C1C"/>
    <w:rsid w:val="00D056CE"/>
    <w:rsid w:val="00D1058A"/>
    <w:rsid w:val="00D274A5"/>
    <w:rsid w:val="00D30D6F"/>
    <w:rsid w:val="00D30E99"/>
    <w:rsid w:val="00D329A6"/>
    <w:rsid w:val="00D339D0"/>
    <w:rsid w:val="00D40A56"/>
    <w:rsid w:val="00D43E8F"/>
    <w:rsid w:val="00D469DB"/>
    <w:rsid w:val="00D63F98"/>
    <w:rsid w:val="00D64CFA"/>
    <w:rsid w:val="00D66B41"/>
    <w:rsid w:val="00D7282B"/>
    <w:rsid w:val="00D860AA"/>
    <w:rsid w:val="00D90D45"/>
    <w:rsid w:val="00D967AD"/>
    <w:rsid w:val="00DB0A54"/>
    <w:rsid w:val="00DB74A4"/>
    <w:rsid w:val="00DC5528"/>
    <w:rsid w:val="00DD5277"/>
    <w:rsid w:val="00DE2062"/>
    <w:rsid w:val="00DF7590"/>
    <w:rsid w:val="00E01FE7"/>
    <w:rsid w:val="00E14819"/>
    <w:rsid w:val="00E267C2"/>
    <w:rsid w:val="00E36EC2"/>
    <w:rsid w:val="00E40EB2"/>
    <w:rsid w:val="00E41B75"/>
    <w:rsid w:val="00E42E95"/>
    <w:rsid w:val="00E5410C"/>
    <w:rsid w:val="00E54B63"/>
    <w:rsid w:val="00E56AEC"/>
    <w:rsid w:val="00E73C47"/>
    <w:rsid w:val="00E80B74"/>
    <w:rsid w:val="00E811D2"/>
    <w:rsid w:val="00E848CB"/>
    <w:rsid w:val="00E95397"/>
    <w:rsid w:val="00EA457A"/>
    <w:rsid w:val="00ED2739"/>
    <w:rsid w:val="00ED284E"/>
    <w:rsid w:val="00ED62B8"/>
    <w:rsid w:val="00EE4810"/>
    <w:rsid w:val="00EE5E9B"/>
    <w:rsid w:val="00EE7FEF"/>
    <w:rsid w:val="00EF044D"/>
    <w:rsid w:val="00EF0CB9"/>
    <w:rsid w:val="00EF1F8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75A8C"/>
    <w:rsid w:val="00F806A5"/>
    <w:rsid w:val="00F815D7"/>
    <w:rsid w:val="00F90CBC"/>
    <w:rsid w:val="00F91965"/>
    <w:rsid w:val="00FA230B"/>
    <w:rsid w:val="00FA3B5B"/>
    <w:rsid w:val="00FB59BF"/>
    <w:rsid w:val="00FB5D27"/>
    <w:rsid w:val="00FC1735"/>
    <w:rsid w:val="00FC3DCE"/>
    <w:rsid w:val="00FD6A24"/>
    <w:rsid w:val="00FE1680"/>
    <w:rsid w:val="00FE24E5"/>
    <w:rsid w:val="00FE263F"/>
    <w:rsid w:val="00FE7F9A"/>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5:docId w15:val="{76254273-D464-408C-A312-266BFDF0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8236D3"/>
    <w:rPr>
      <w:rFonts w:ascii="Tahoma" w:hAnsi="Tahoma" w:cs="Tahoma"/>
      <w:sz w:val="16"/>
      <w:szCs w:val="16"/>
    </w:rPr>
  </w:style>
  <w:style w:type="character" w:customStyle="1" w:styleId="BalloonTextChar">
    <w:name w:val="Balloon Text Char"/>
    <w:basedOn w:val="DefaultParagraphFont"/>
    <w:link w:val="BalloonText"/>
    <w:uiPriority w:val="99"/>
    <w:rsid w:val="008236D3"/>
    <w:rPr>
      <w:rFonts w:ascii="Tahoma" w:hAnsi="Tahoma" w:cs="Tahoma"/>
      <w:color w:val="000000"/>
      <w:sz w:val="16"/>
      <w:szCs w:val="16"/>
    </w:rPr>
  </w:style>
  <w:style w:type="paragraph" w:styleId="NoSpacing">
    <w:name w:val="No Spacing"/>
    <w:uiPriority w:val="1"/>
    <w:qFormat/>
    <w:rsid w:val="00DC5528"/>
    <w:pPr>
      <w:ind w:left="720" w:hanging="720"/>
    </w:pPr>
    <w:rPr>
      <w:rFonts w:eastAsiaTheme="minorHAnsi"/>
      <w:sz w:val="24"/>
      <w:szCs w:val="24"/>
    </w:rPr>
  </w:style>
  <w:style w:type="paragraph" w:styleId="BodyText">
    <w:name w:val="Body Text"/>
    <w:basedOn w:val="Normal"/>
    <w:link w:val="BodyTextChar"/>
    <w:uiPriority w:val="99"/>
    <w:rsid w:val="00FC3D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rPr>
      <w:color w:val="auto"/>
    </w:rPr>
  </w:style>
  <w:style w:type="character" w:customStyle="1" w:styleId="BodyTextChar">
    <w:name w:val="Body Text Char"/>
    <w:basedOn w:val="DefaultParagraphFont"/>
    <w:link w:val="BodyText"/>
    <w:uiPriority w:val="99"/>
    <w:rsid w:val="00FC3DCE"/>
    <w:rPr>
      <w:sz w:val="22"/>
    </w:rPr>
  </w:style>
  <w:style w:type="paragraph" w:styleId="BodyTextIndent2">
    <w:name w:val="Body Text Indent 2"/>
    <w:basedOn w:val="Normal"/>
    <w:link w:val="BodyTextIndent2Char"/>
    <w:uiPriority w:val="99"/>
    <w:semiHidden/>
    <w:unhideWhenUsed/>
    <w:rsid w:val="00FC3D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line="480" w:lineRule="auto"/>
      <w:ind w:left="360"/>
      <w:jc w:val="left"/>
    </w:pPr>
    <w:rPr>
      <w:color w:val="auto"/>
    </w:rPr>
  </w:style>
  <w:style w:type="character" w:customStyle="1" w:styleId="BodyTextIndent2Char">
    <w:name w:val="Body Text Indent 2 Char"/>
    <w:basedOn w:val="DefaultParagraphFont"/>
    <w:link w:val="BodyTextIndent2"/>
    <w:uiPriority w:val="99"/>
    <w:semiHidden/>
    <w:rsid w:val="00FC3DCE"/>
    <w:rPr>
      <w:sz w:val="22"/>
    </w:rPr>
  </w:style>
  <w:style w:type="character" w:styleId="Hyperlink">
    <w:name w:val="Hyperlink"/>
    <w:basedOn w:val="DefaultParagraphFont"/>
    <w:uiPriority w:val="99"/>
    <w:unhideWhenUsed/>
    <w:rsid w:val="00D967AD"/>
    <w:rPr>
      <w:color w:val="0000FF"/>
      <w:u w:val="single"/>
    </w:rPr>
  </w:style>
  <w:style w:type="paragraph" w:styleId="NormalWeb">
    <w:name w:val="Normal (Web)"/>
    <w:basedOn w:val="Normal"/>
    <w:uiPriority w:val="99"/>
    <w:unhideWhenUsed/>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1B64A6"/>
    <w:rPr>
      <w:rFonts w:ascii="Consolas" w:eastAsiaTheme="minorHAnsi" w:hAnsi="Consolas" w:cstheme="minorBidi"/>
      <w:sz w:val="21"/>
      <w:szCs w:val="21"/>
    </w:rPr>
  </w:style>
  <w:style w:type="paragraph" w:customStyle="1" w:styleId="amargin1">
    <w:name w:val="amargin1"/>
    <w:basedOn w:val="Normal"/>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1B64A6"/>
    <w:rPr>
      <w:rFonts w:ascii="ZapfDingbats" w:hAnsi="ZapfDingbats"/>
      <w:color w:val="000000"/>
      <w:sz w:val="24"/>
    </w:rPr>
  </w:style>
  <w:style w:type="character" w:styleId="Emphasis">
    <w:name w:val="Emphasis"/>
    <w:basedOn w:val="DefaultParagraphFont"/>
    <w:qFormat/>
    <w:rsid w:val="001B64A6"/>
    <w:rPr>
      <w:i/>
      <w:iCs/>
    </w:rPr>
  </w:style>
  <w:style w:type="paragraph" w:styleId="ListParagraph">
    <w:name w:val="List Paragraph"/>
    <w:basedOn w:val="Normal"/>
    <w:uiPriority w:val="34"/>
    <w:qFormat/>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1B64A6"/>
    <w:pPr>
      <w:tabs>
        <w:tab w:val="clear" w:pos="216"/>
      </w:tabs>
      <w:ind w:left="432" w:hanging="432"/>
    </w:pPr>
    <w:rPr>
      <w:color w:val="auto"/>
    </w:rPr>
  </w:style>
  <w:style w:type="character" w:customStyle="1" w:styleId="FooterChar">
    <w:name w:val="Footer Char"/>
    <w:basedOn w:val="DefaultParagraphFont"/>
    <w:link w:val="Footer"/>
    <w:uiPriority w:val="99"/>
    <w:rsid w:val="001B64A6"/>
    <w:rPr>
      <w:color w:val="000000"/>
      <w:sz w:val="22"/>
    </w:rPr>
  </w:style>
  <w:style w:type="paragraph" w:customStyle="1" w:styleId="ConSign0">
    <w:name w:val="ConSign"/>
    <w:basedOn w:val="Normal"/>
    <w:rsid w:val="001B64A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1B64A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1B64A6"/>
    <w:rPr>
      <w:b/>
      <w:color w:val="000000"/>
      <w:sz w:val="22"/>
    </w:rPr>
  </w:style>
  <w:style w:type="character" w:styleId="LineNumber">
    <w:name w:val="line number"/>
    <w:basedOn w:val="DefaultParagraphFont"/>
    <w:uiPriority w:val="99"/>
    <w:semiHidden/>
    <w:unhideWhenUsed/>
    <w:rsid w:val="001B64A6"/>
  </w:style>
  <w:style w:type="paragraph" w:customStyle="1" w:styleId="BillDots">
    <w:name w:val="Bill Dots"/>
    <w:basedOn w:val="Normal"/>
    <w:qFormat/>
    <w:rsid w:val="001B64A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1B64A6"/>
    <w:pPr>
      <w:tabs>
        <w:tab w:val="right" w:pos="5904"/>
      </w:tabs>
    </w:pPr>
  </w:style>
  <w:style w:type="numbering" w:customStyle="1" w:styleId="NoList1">
    <w:name w:val="No List1"/>
    <w:next w:val="NoList"/>
    <w:uiPriority w:val="99"/>
    <w:semiHidden/>
    <w:unhideWhenUsed/>
    <w:rsid w:val="001B64A6"/>
  </w:style>
  <w:style w:type="paragraph" w:styleId="DocumentMap">
    <w:name w:val="Document Map"/>
    <w:basedOn w:val="Normal"/>
    <w:link w:val="DocumentMapChar"/>
    <w:semiHidden/>
    <w:rsid w:val="001B64A6"/>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1B64A6"/>
    <w:rPr>
      <w:rFonts w:ascii="Tahoma" w:hAnsi="Tahoma"/>
      <w:sz w:val="22"/>
      <w:shd w:val="clear" w:color="auto" w:fill="000080"/>
    </w:rPr>
  </w:style>
  <w:style w:type="paragraph" w:customStyle="1" w:styleId="FlushRightNumbers0">
    <w:name w:val="Flush Right Numbers"/>
    <w:basedOn w:val="Normal"/>
    <w:rsid w:val="001B64A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1B64A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1B64A6"/>
    <w:rPr>
      <w:color w:val="800080"/>
      <w:u w:val="single"/>
    </w:rPr>
  </w:style>
  <w:style w:type="paragraph" w:customStyle="1" w:styleId="p1">
    <w:name w:val="p1"/>
    <w:basedOn w:val="Normal"/>
    <w:uiPriority w:val="99"/>
    <w:rsid w:val="001B64A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1B64A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1B64A6"/>
    <w:rPr>
      <w:rFonts w:ascii="Courier New" w:hAnsi="Courier New" w:cs="Courier New"/>
    </w:rPr>
  </w:style>
  <w:style w:type="paragraph" w:customStyle="1" w:styleId="BillDots0">
    <w:name w:val="BillDots"/>
    <w:basedOn w:val="Normal"/>
    <w:qFormat/>
    <w:rsid w:val="001B64A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1B64A6"/>
    <w:pPr>
      <w:tabs>
        <w:tab w:val="right" w:pos="5904"/>
      </w:tabs>
    </w:pPr>
  </w:style>
  <w:style w:type="character" w:customStyle="1" w:styleId="CommentTextChar">
    <w:name w:val="Comment Text Char"/>
    <w:basedOn w:val="DefaultParagraphFont"/>
    <w:link w:val="CommentText"/>
    <w:uiPriority w:val="99"/>
    <w:rsid w:val="001B64A6"/>
  </w:style>
  <w:style w:type="paragraph" w:styleId="CommentText">
    <w:name w:val="annotation text"/>
    <w:basedOn w:val="Normal"/>
    <w:link w:val="CommentTextChar"/>
    <w:uiPriority w:val="99"/>
    <w:unhideWhenUsed/>
    <w:rsid w:val="001B64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1B64A6"/>
    <w:rPr>
      <w:color w:val="000000"/>
    </w:rPr>
  </w:style>
  <w:style w:type="character" w:customStyle="1" w:styleId="CommentSubjectChar">
    <w:name w:val="Comment Subject Char"/>
    <w:basedOn w:val="CommentTextChar"/>
    <w:link w:val="CommentSubject"/>
    <w:uiPriority w:val="99"/>
    <w:semiHidden/>
    <w:rsid w:val="001B64A6"/>
    <w:rPr>
      <w:b/>
      <w:bCs/>
    </w:rPr>
  </w:style>
  <w:style w:type="paragraph" w:styleId="CommentSubject">
    <w:name w:val="annotation subject"/>
    <w:basedOn w:val="CommentText"/>
    <w:next w:val="CommentText"/>
    <w:link w:val="CommentSubjectChar"/>
    <w:uiPriority w:val="99"/>
    <w:semiHidden/>
    <w:unhideWhenUsed/>
    <w:rsid w:val="001B64A6"/>
    <w:rPr>
      <w:b/>
      <w:bCs/>
    </w:rPr>
  </w:style>
  <w:style w:type="character" w:customStyle="1" w:styleId="CommentSubjectChar1">
    <w:name w:val="Comment Subject Char1"/>
    <w:basedOn w:val="CommentTextChar1"/>
    <w:uiPriority w:val="99"/>
    <w:semiHidden/>
    <w:rsid w:val="001B64A6"/>
    <w:rPr>
      <w:b/>
      <w:bCs/>
      <w:color w:val="000000"/>
    </w:rPr>
  </w:style>
  <w:style w:type="numbering" w:customStyle="1" w:styleId="NoList11">
    <w:name w:val="No List11"/>
    <w:next w:val="NoList"/>
    <w:uiPriority w:val="99"/>
    <w:semiHidden/>
    <w:unhideWhenUsed/>
    <w:rsid w:val="001B64A6"/>
  </w:style>
  <w:style w:type="character" w:customStyle="1" w:styleId="BalloonTextChar1">
    <w:name w:val="Balloon Text Char1"/>
    <w:basedOn w:val="DefaultParagraphFont"/>
    <w:uiPriority w:val="99"/>
    <w:semiHidden/>
    <w:rsid w:val="001B64A6"/>
    <w:rPr>
      <w:rFonts w:ascii="Tahoma" w:hAnsi="Tahoma" w:cs="Tahoma"/>
      <w:sz w:val="16"/>
      <w:szCs w:val="16"/>
    </w:rPr>
  </w:style>
  <w:style w:type="character" w:styleId="CommentReference">
    <w:name w:val="annotation reference"/>
    <w:basedOn w:val="DefaultParagraphFont"/>
    <w:uiPriority w:val="99"/>
    <w:semiHidden/>
    <w:unhideWhenUsed/>
    <w:rsid w:val="001B64A6"/>
    <w:rPr>
      <w:sz w:val="16"/>
      <w:szCs w:val="16"/>
    </w:rPr>
  </w:style>
  <w:style w:type="paragraph" w:styleId="Revision">
    <w:name w:val="Revision"/>
    <w:hidden/>
    <w:uiPriority w:val="99"/>
    <w:semiHidden/>
    <w:rsid w:val="001B64A6"/>
    <w:rPr>
      <w:rFonts w:eastAsiaTheme="minorHAnsi"/>
      <w:sz w:val="22"/>
      <w:szCs w:val="22"/>
    </w:rPr>
  </w:style>
  <w:style w:type="character" w:customStyle="1" w:styleId="apple-converted-space">
    <w:name w:val="apple-converted-space"/>
    <w:basedOn w:val="DefaultParagraphFont"/>
    <w:rsid w:val="001B64A6"/>
  </w:style>
  <w:style w:type="paragraph" w:styleId="Index1">
    <w:name w:val="index 1"/>
    <w:basedOn w:val="Normal"/>
    <w:next w:val="Normal"/>
    <w:autoRedefine/>
    <w:uiPriority w:val="99"/>
    <w:semiHidden/>
    <w:unhideWhenUsed/>
    <w:rsid w:val="002559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legacy.com/memorial-sites/ww2/?personid=164383301&amp;affiliateID=23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cy.com/memorial-sites/vietnam-war/?personid=164383301&amp;affiliateID=2338" TargetMode="External"/><Relationship Id="rId4" Type="http://schemas.openxmlformats.org/officeDocument/2006/relationships/settings" Target="settings.xml"/><Relationship Id="rId9" Type="http://schemas.openxmlformats.org/officeDocument/2006/relationships/hyperlink" Target="http://www.legacy.com/memorial-sites/korean-war/?personid=164383301&amp;affiliateID=233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AA5F-29B5-4273-A45E-84D60B89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23185</Words>
  <Characters>123797</Characters>
  <Application>Microsoft Office Word</Application>
  <DocSecurity>0</DocSecurity>
  <Lines>3322</Lines>
  <Paragraphs>1107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25, 2013 - South Carolina Legislature Online</dc:title>
  <dc:creator>%USERNAME%</dc:creator>
  <cp:lastModifiedBy>N Cumfer</cp:lastModifiedBy>
  <cp:revision>2</cp:revision>
  <cp:lastPrinted>2013-04-25T13:52:00Z</cp:lastPrinted>
  <dcterms:created xsi:type="dcterms:W3CDTF">2014-11-14T19:09:00Z</dcterms:created>
  <dcterms:modified xsi:type="dcterms:W3CDTF">2014-11-14T19:09:00Z</dcterms:modified>
</cp:coreProperties>
</file>