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0084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98,315      98,315     102,247     102,247     102,247     102,247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155,826     155,130     155,587     154,891     155,587     154,891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22,715                  22,715                  22,715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276,856     253,445     280,549     257,138     280,549     257,138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2,614,675   1,533,831   2,364,675   1,483,831   2,364,675   1,483,831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2,891,531   1,787,276   2,645,224   1,740,969   2,645,224   1,740,969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PROGRAMS                                                                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1,375,486   1,084,578   1,148,783   1,007,875   1,148,783   1,007,875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(28.00)     (25.00)     (28.00)     (25.00)     (28.00)     (25.00)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20    PROGRAM COORDINATOR I                                      35,000      35,000      35,000      35,000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(1.00)      (1.00)      (1.00)      (1.00)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22    PROGRAM COORDINATOR II                                     40,000      40,000      40,000      40,000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(1.00)      (1.00)      (1.00)      (1.00)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290,895                 440,895                 440,895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1,666,381   1,084,578   1,664,678   1,082,875   1,664,678   1,082,875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(28.00)     (25.00)     (30.00)     (27.00)     (30.00)     (27.00)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1,140,950               1,491,950     151,000   1,491,950     151,000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PROGRAMS                     2,807,331   1,084,578   3,156,628   1,233,875   3,156,628   1,233,875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(28.00)     (25.00)     (30.00)     (27.00)     (30.00)     (27.00)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EMPLOYER CONTRIBUTIONS             530,139     357,147     625,651     452,659     625,651     452,659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FRINGE BENEFITS               530,139     357,147     625,651     452,659     625,651     452,659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EMPLOYEE BENEFITS            3,337,470   1,441,725   3,782,279   1,686,534   3,782,279   1,686,534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(28.00)     (25.00)     (30.00)     (27.00)     (30.00)     (27.00)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STATE MUSEUM COMMISSION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</w:p>
    <w:p w:rsidR="00FC5215" w:rsidRDefault="00FC5215" w:rsidP="00FC521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0085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FUNDS AVAILABLE              6,229,001   3,229,001   6,427,503   3,427,503   6,427,503   3,427,503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AUTHORIZED FTE POSITIONS       (35.00)     (32.00)     (37.00)     (34.00)     (37.00)     (34.00)                        </w:t>
      </w:r>
    </w:p>
    <w:p w:rsidR="00FC5215" w:rsidRPr="00544C3E" w:rsidRDefault="00FC5215" w:rsidP="00FC52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5215" w:rsidRDefault="00FC5215" w:rsidP="00FC5215">
      <w:pPr>
        <w:spacing w:line="170" w:lineRule="exact"/>
        <w:rPr>
          <w:rFonts w:ascii="Letter Gothic" w:hAnsi="Letter Gothic"/>
          <w:sz w:val="18"/>
        </w:rPr>
      </w:pPr>
    </w:p>
    <w:sectPr w:rsidR="00FC5215" w:rsidSect="00FC52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215" w:rsidRDefault="00FC5215" w:rsidP="00DA542B">
      <w:r>
        <w:separator/>
      </w:r>
    </w:p>
  </w:endnote>
  <w:endnote w:type="continuationSeparator" w:id="0">
    <w:p w:rsidR="00FC5215" w:rsidRDefault="00FC521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D948DA-367E-412E-8B5B-7333C3B8B9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2538BD-AD12-47A5-AFC5-11003BB69AA0}"/>
    <w:embedItalic r:id="rId3" w:fontKey="{79B7FB27-93AE-434A-80F4-2C14067A60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24BAB8-2636-46EB-B119-9B33AD2D0E2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F08DBBE-9174-4174-9F06-C85D82AD1334}"/>
    <w:embedItalic r:id="rId6" w:fontKey="{05B35C57-80EE-423A-B768-144260D3F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B0211D-883E-4147-A734-0DDAAD421B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215" w:rsidRDefault="00FC5215" w:rsidP="00DA542B">
      <w:r>
        <w:separator/>
      </w:r>
    </w:p>
  </w:footnote>
  <w:footnote w:type="continuationSeparator" w:id="0">
    <w:p w:rsidR="00FC5215" w:rsidRDefault="00FC521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21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94DD3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215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354</Words>
  <Characters>3087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29 -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