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0024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189,450     189,450     194,586     194,586     194,586     194,586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289,281     270,472     294,417     275,608     294,417     275,608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328,881     285,072     334,017     290,208     334,017     290,208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(7.00)      (7.00)      (7.00)      (7.00)      (7.00)      (7.00)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   76,001      41,664      77,331      42,994      77,331      42,994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(3.35)      (1.90)      (3.35)      (1.90)      (3.35)      (1.90)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UNCLASSIFIED POSITIONS             387,573     362,354     400,831     375,612     625,831     600,612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(18.25)      (7.74)     (18.25)      (7.74)     (18.25)      (7.74)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  546,574     457,018     561,162     471,606     786,162     696,606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(21.60)      (9.64)     (21.60)      (9.64)     (21.60)      (9.64)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EDUCATION                      928,867     467,094     943,455     481,682   1,168,455     706,682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(21.60)      (9.64)     (21.60)      (9.64)     (21.60)      (9.64)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CLASSIFIED POSITIONS              885,316     885,316     903,924     903,924     959,924     959,924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(30.34)     (30.34)     (30.34)     (30.34)     (30.34)     (30.34)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886,380     886,380     904,988     904,988     960,988     960,988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(30.34)     (30.34)     (30.34)     (30.34)     (30.34)     (30.34)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CASE SRVC/PUB ASST              2,000                   2,000                   2,000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</w:p>
    <w:p w:rsidR="00D5451C" w:rsidRDefault="00D5451C" w:rsidP="00D5451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0025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RESIDENTIAL SERVICES         1,184,111     992,474   1,202,719   1,011,082   1,258,719   1,067,082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B. BEHAVIORAL HEALTH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CLASSIFIED POSITIONS               264,718     264,718     270,460     270,460     270,460     270,460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(10.40)      (9.72)     (10.40)      (9.72)     (10.40)      (9.72)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264,718     264,718     270,460     270,460     270,460     270,460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(10.40)      (9.72)     (10.40)      (9.72)     (10.40)      (9.72)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BEHAVIORAL HEALTH              367,234     309,359     372,976     315,101     372,976     315,101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(10.40)      (9.72)     (10.40)      (9.72)     (10.40)      (9.72)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C. EXPERIMENTAL LEARNING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  173,697     173,697     177,178     177,178     177,178     177,178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(7.00)      (7.00)      (7.00)      (7.00)      (7.00)      (7.00)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  173,697     173,697     177,178     177,178     177,178     177,178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(7.00)      (7.00)      (7.00)      (7.00)      (7.00)      (7.00)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EXPERIMENTAL LEARNING          223,697     178,697     227,178     182,178     227,178     182,178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(7.00)      (7.00)      (7.00)      (7.00)      (7.00)      (7.00)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D. WILDERNESS CAMP  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CLASSIFIED POSITIONS               362,000     362,000     371,025     371,025     399,025     399,025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(12.07)     (12.07)     (12.07)     (12.07)     (12.07)     (12.07)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PERSONAL SERVICE              362,000     362,000     371,025     371,025     399,025     399,025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(12.07)     (12.07)     (12.07)     (12.07)     (12.07)     (12.07)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WILDERNESS CAMP                575,700     500,700     584,725     509,725     612,725     537,725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(12.07)     (12.07)     (12.07)     (12.07)     (12.07)     (12.07)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CHILDREN'S SERVICES          2,350,742   1,981,230   2,387,598   2,018,086   2,471,598   2,102,086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(59.81)     (59.13)     (59.81)     (59.13)     (59.81)     (59.13)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IV. SUPPORT SERVICES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CLASSIFIED POSITIONS               397,945     397,945     409,523     409,523     409,523     409,523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(19.00)     (18.75)     (19.00)     (18.75)     (19.00)     (18.75)                        </w:t>
      </w:r>
    </w:p>
    <w:p w:rsidR="00D5451C" w:rsidRDefault="00D5451C" w:rsidP="00D5451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0026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PERSONAL SERVICE              397,945     397,945     409,523     409,523     409,523     409,523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SUPPORT SERVICES               737,787     531,810     749,365     543,388     749,365     543,388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V. EMPLOYEE BENEFITS            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EMPLOYER CONTRIBUTIONS           1,237,945   1,181,742   1,272,847   1,216,644   1,411,458   1,355,255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FRINGE BENEFITS             1,237,945   1,181,742   1,272,847   1,216,644   1,411,458   1,355,255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EMPLOYEE BENEFITS            1,237,945   1,181,742   1,272,847   1,216,644   1,411,458   1,355,255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JOHN DE LA HOWE SCHOOL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FUNDS AVAILABLE              5,584,222   4,446,948   5,687,282   4,550,008   6,134,893   4,997,619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AUTHORIZED FTE POSITIONS      (107.41)     (94.52)    (107.41)     (94.52)    (107.41)     (94.52)                        </w:t>
      </w:r>
    </w:p>
    <w:p w:rsidR="00D5451C" w:rsidRPr="00284D00" w:rsidRDefault="00D5451C" w:rsidP="00D5451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5451C" w:rsidRDefault="00D5451C" w:rsidP="00D5451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5451C" w:rsidSect="00D545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51C" w:rsidRDefault="00D5451C" w:rsidP="00DA542B">
      <w:r>
        <w:separator/>
      </w:r>
    </w:p>
  </w:endnote>
  <w:endnote w:type="continuationSeparator" w:id="0">
    <w:p w:rsidR="00D5451C" w:rsidRDefault="00D5451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937CCD-CDD3-4624-A17A-19FBEB7DCF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ACA825-2579-41CE-A79E-0C78AE01BA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5E5935-4716-4562-9DD5-9041342CFB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0D12283-9D16-46EB-9083-C61409AB8E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1AB3B-85AE-483A-A146-54B0876EEA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51C" w:rsidRDefault="00D5451C" w:rsidP="00DA542B">
      <w:r>
        <w:separator/>
      </w:r>
    </w:p>
  </w:footnote>
  <w:footnote w:type="continuationSeparator" w:id="0">
    <w:p w:rsidR="00D5451C" w:rsidRDefault="00D5451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51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5451C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788</Words>
  <Characters>7178</Characters>
  <Application>Microsoft Office Word</Application>
  <DocSecurity>0</DocSecurity>
  <Lines>138</Lines>
  <Paragraphs>132</Paragraphs>
  <ScaleCrop>false</ScaleCrop>
  <LinksUpToDate>false</LinksUpToDate>
  <CharactersWithSpaces>17955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