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8C1" w:rsidRDefault="000B18C1" w:rsidP="000B18C1">
      <w:pPr>
        <w:widowControl w:val="0"/>
        <w:jc w:val="center"/>
      </w:pPr>
      <w:bookmarkStart w:id="0" w:name="_GoBack"/>
      <w:bookmarkEnd w:id="0"/>
      <w:r w:rsidRPr="000B18C1">
        <w:rPr>
          <w:b/>
        </w:rPr>
        <w:t>South Carolina General Assembly</w:t>
      </w:r>
    </w:p>
    <w:p w:rsidR="000B18C1" w:rsidRDefault="000B18C1" w:rsidP="000B18C1">
      <w:pPr>
        <w:widowControl w:val="0"/>
        <w:jc w:val="center"/>
      </w:pPr>
      <w:r>
        <w:t>121st Session, 2015-2016</w:t>
      </w:r>
    </w:p>
    <w:p w:rsidR="000B18C1" w:rsidRDefault="000B18C1" w:rsidP="000B18C1">
      <w:pPr>
        <w:widowControl w:val="0"/>
        <w:jc w:val="left"/>
      </w:pPr>
    </w:p>
    <w:p w:rsidR="000B18C1" w:rsidRDefault="000B18C1" w:rsidP="000B18C1">
      <w:pPr>
        <w:widowControl w:val="0"/>
        <w:jc w:val="left"/>
        <w:rPr>
          <w:b/>
        </w:rPr>
      </w:pPr>
      <w:r w:rsidRPr="000B18C1">
        <w:rPr>
          <w:b/>
        </w:rPr>
        <w:t>S.</w:t>
      </w:r>
      <w:r>
        <w:rPr>
          <w:b/>
        </w:rPr>
        <w:t xml:space="preserve"> </w:t>
      </w:r>
      <w:r w:rsidRPr="000B18C1">
        <w:rPr>
          <w:b/>
        </w:rPr>
        <w:t>1094</w:t>
      </w:r>
    </w:p>
    <w:p w:rsidR="000B18C1" w:rsidRDefault="000B18C1" w:rsidP="000B18C1">
      <w:pPr>
        <w:widowControl w:val="0"/>
        <w:jc w:val="left"/>
        <w:rPr>
          <w:b/>
        </w:rPr>
      </w:pPr>
    </w:p>
    <w:p w:rsidR="000B18C1" w:rsidRDefault="000B18C1" w:rsidP="000B18C1">
      <w:pPr>
        <w:widowControl w:val="0"/>
        <w:jc w:val="left"/>
      </w:pPr>
      <w:r w:rsidRPr="000B18C1">
        <w:rPr>
          <w:b/>
        </w:rPr>
        <w:t>STATUS INFORMATION</w:t>
      </w:r>
    </w:p>
    <w:p w:rsidR="000B18C1" w:rsidRDefault="000B18C1" w:rsidP="000B18C1">
      <w:pPr>
        <w:widowControl w:val="0"/>
        <w:jc w:val="left"/>
      </w:pPr>
    </w:p>
    <w:p w:rsidR="000B18C1" w:rsidRDefault="000B18C1" w:rsidP="000B18C1">
      <w:pPr>
        <w:widowControl w:val="0"/>
        <w:jc w:val="left"/>
      </w:pPr>
      <w:r>
        <w:t>Senate Resolution</w:t>
      </w:r>
    </w:p>
    <w:p w:rsidR="000B18C1" w:rsidRDefault="000B18C1" w:rsidP="000B18C1">
      <w:pPr>
        <w:widowControl w:val="0"/>
        <w:jc w:val="left"/>
      </w:pPr>
      <w:r>
        <w:t>Sponsors: Senator Allen</w:t>
      </w:r>
    </w:p>
    <w:p w:rsidR="000B18C1" w:rsidRDefault="000B18C1" w:rsidP="000B18C1">
      <w:pPr>
        <w:widowControl w:val="0"/>
        <w:jc w:val="left"/>
      </w:pPr>
      <w:r>
        <w:t>Document Path: l:\council\bills\rm\1505ahb16.docx</w:t>
      </w:r>
    </w:p>
    <w:p w:rsidR="000B18C1" w:rsidRDefault="000B18C1" w:rsidP="000B18C1">
      <w:pPr>
        <w:widowControl w:val="0"/>
        <w:jc w:val="left"/>
      </w:pPr>
    </w:p>
    <w:p w:rsidR="000B18C1" w:rsidRDefault="000B18C1" w:rsidP="000B18C1">
      <w:pPr>
        <w:widowControl w:val="0"/>
        <w:jc w:val="left"/>
      </w:pPr>
      <w:r>
        <w:t>Introduced in the Senate on February 18, 2016</w:t>
      </w:r>
    </w:p>
    <w:p w:rsidR="000B18C1" w:rsidRDefault="000B18C1" w:rsidP="000B18C1">
      <w:pPr>
        <w:widowControl w:val="0"/>
        <w:jc w:val="left"/>
      </w:pPr>
      <w:r>
        <w:t>Adopted by the Senate on February 18, 2016</w:t>
      </w:r>
    </w:p>
    <w:p w:rsidR="000B18C1" w:rsidRDefault="000B18C1" w:rsidP="000B18C1">
      <w:pPr>
        <w:widowControl w:val="0"/>
        <w:jc w:val="left"/>
      </w:pPr>
    </w:p>
    <w:p w:rsidR="000B18C1" w:rsidRDefault="000B18C1" w:rsidP="000B18C1">
      <w:pPr>
        <w:widowControl w:val="0"/>
        <w:jc w:val="left"/>
      </w:pPr>
      <w:r>
        <w:t xml:space="preserve">Summary: </w:t>
      </w:r>
      <w:r w:rsidR="00987B97">
        <w:t>Tomie Gaines</w:t>
      </w:r>
    </w:p>
    <w:p w:rsidR="000B18C1" w:rsidRDefault="000B18C1" w:rsidP="000B18C1">
      <w:pPr>
        <w:widowControl w:val="0"/>
        <w:jc w:val="left"/>
      </w:pPr>
    </w:p>
    <w:p w:rsidR="000B18C1" w:rsidRDefault="000B18C1" w:rsidP="000B18C1">
      <w:pPr>
        <w:widowControl w:val="0"/>
        <w:jc w:val="left"/>
      </w:pPr>
    </w:p>
    <w:p w:rsidR="000B18C1" w:rsidRDefault="000B18C1" w:rsidP="000B18C1">
      <w:pPr>
        <w:widowControl w:val="0"/>
        <w:tabs>
          <w:tab w:val="center" w:pos="590"/>
          <w:tab w:val="center" w:pos="1440"/>
          <w:tab w:val="left" w:pos="1872"/>
          <w:tab w:val="left" w:pos="9187"/>
        </w:tabs>
        <w:jc w:val="left"/>
      </w:pPr>
      <w:r w:rsidRPr="000B18C1">
        <w:rPr>
          <w:b/>
        </w:rPr>
        <w:t>HISTORY OF LEGISLATIVE ACTIONS</w:t>
      </w:r>
    </w:p>
    <w:p w:rsidR="000B18C1" w:rsidRDefault="000B18C1" w:rsidP="000B18C1">
      <w:pPr>
        <w:widowControl w:val="0"/>
        <w:tabs>
          <w:tab w:val="center" w:pos="590"/>
          <w:tab w:val="center" w:pos="1440"/>
          <w:tab w:val="left" w:pos="1872"/>
          <w:tab w:val="left" w:pos="9187"/>
        </w:tabs>
        <w:jc w:val="left"/>
      </w:pPr>
    </w:p>
    <w:p w:rsidR="000B18C1" w:rsidRPr="000B18C1" w:rsidRDefault="000B18C1" w:rsidP="000B18C1">
      <w:pPr>
        <w:widowControl w:val="0"/>
        <w:tabs>
          <w:tab w:val="center" w:pos="590"/>
          <w:tab w:val="center" w:pos="1440"/>
          <w:tab w:val="left" w:pos="1872"/>
          <w:tab w:val="left" w:pos="9187"/>
        </w:tabs>
        <w:jc w:val="left"/>
      </w:pPr>
      <w:r w:rsidRPr="000B18C1">
        <w:rPr>
          <w:u w:val="single"/>
        </w:rPr>
        <w:tab/>
        <w:t>Date</w:t>
      </w:r>
      <w:r w:rsidRPr="000B18C1">
        <w:rPr>
          <w:u w:val="single"/>
        </w:rPr>
        <w:tab/>
        <w:t>Body</w:t>
      </w:r>
      <w:r w:rsidRPr="000B18C1">
        <w:rPr>
          <w:u w:val="single"/>
        </w:rPr>
        <w:tab/>
        <w:t>Action Description with journal page number</w:t>
      </w:r>
      <w:r w:rsidRPr="000B18C1">
        <w:rPr>
          <w:u w:val="single"/>
        </w:rPr>
        <w:tab/>
      </w:r>
    </w:p>
    <w:p w:rsidR="0039651E" w:rsidRDefault="0039651E" w:rsidP="0039651E">
      <w:pPr>
        <w:widowControl w:val="0"/>
        <w:tabs>
          <w:tab w:val="right" w:pos="1008"/>
          <w:tab w:val="left" w:pos="1152"/>
          <w:tab w:val="left" w:pos="1872"/>
          <w:tab w:val="left" w:pos="9187"/>
        </w:tabs>
        <w:ind w:left="2088" w:hanging="2088"/>
        <w:jc w:val="left"/>
      </w:pPr>
      <w:r>
        <w:tab/>
        <w:t>2/18/2016</w:t>
      </w:r>
      <w:r>
        <w:tab/>
        <w:t>Senate</w:t>
      </w:r>
      <w:r>
        <w:tab/>
      </w:r>
      <w:r w:rsidRPr="004476AF">
        <w:t>Introduced and adopted (</w:t>
      </w:r>
      <w:hyperlink r:id="rId7" w:history="1">
        <w:r w:rsidRPr="00C02AD2">
          <w:rPr>
            <w:rStyle w:val="Hyperlink"/>
          </w:rPr>
          <w:t>Senate Journal</w:t>
        </w:r>
        <w:r w:rsidRPr="00C02AD2">
          <w:rPr>
            <w:rStyle w:val="Hyperlink"/>
          </w:rPr>
          <w:noBreakHyphen/>
          <w:t>page 5</w:t>
        </w:r>
      </w:hyperlink>
      <w:r w:rsidRPr="004476AF">
        <w:t>)</w:t>
      </w:r>
    </w:p>
    <w:p w:rsidR="0039651E" w:rsidRDefault="0039651E" w:rsidP="0039651E">
      <w:pPr>
        <w:widowControl w:val="0"/>
        <w:tabs>
          <w:tab w:val="right" w:pos="1008"/>
          <w:tab w:val="left" w:pos="1152"/>
          <w:tab w:val="left" w:pos="1872"/>
          <w:tab w:val="left" w:pos="9187"/>
        </w:tabs>
        <w:ind w:left="2088" w:hanging="2088"/>
        <w:jc w:val="left"/>
      </w:pPr>
    </w:p>
    <w:p w:rsidR="000B18C1" w:rsidRDefault="000B18C1" w:rsidP="000B18C1">
      <w:pPr>
        <w:widowControl w:val="0"/>
        <w:tabs>
          <w:tab w:val="right" w:pos="1008"/>
          <w:tab w:val="left" w:pos="1152"/>
          <w:tab w:val="left" w:pos="1872"/>
          <w:tab w:val="left" w:pos="9187"/>
        </w:tabs>
        <w:ind w:left="2088" w:hanging="2088"/>
        <w:jc w:val="left"/>
      </w:pPr>
      <w:r>
        <w:t xml:space="preserve">View the latest </w:t>
      </w:r>
      <w:hyperlink r:id="rId8" w:history="1">
        <w:r w:rsidRPr="000B18C1">
          <w:rPr>
            <w:rStyle w:val="Hyperlink"/>
          </w:rPr>
          <w:t>legislative information</w:t>
        </w:r>
      </w:hyperlink>
      <w:r>
        <w:t xml:space="preserve"> at the website</w:t>
      </w:r>
    </w:p>
    <w:p w:rsidR="000B18C1" w:rsidRDefault="000B18C1" w:rsidP="000B18C1">
      <w:pPr>
        <w:widowControl w:val="0"/>
        <w:tabs>
          <w:tab w:val="right" w:pos="1008"/>
          <w:tab w:val="left" w:pos="1152"/>
          <w:tab w:val="left" w:pos="1872"/>
          <w:tab w:val="left" w:pos="9187"/>
        </w:tabs>
        <w:ind w:left="2088" w:hanging="2088"/>
        <w:jc w:val="left"/>
      </w:pPr>
    </w:p>
    <w:p w:rsidR="000B18C1" w:rsidRPr="000B18C1" w:rsidRDefault="000B18C1" w:rsidP="000B18C1">
      <w:pPr>
        <w:widowControl w:val="0"/>
        <w:tabs>
          <w:tab w:val="right" w:pos="1008"/>
          <w:tab w:val="left" w:pos="1152"/>
          <w:tab w:val="left" w:pos="1872"/>
          <w:tab w:val="left" w:pos="9187"/>
        </w:tabs>
        <w:ind w:left="2088" w:hanging="2088"/>
        <w:jc w:val="left"/>
      </w:pPr>
    </w:p>
    <w:p w:rsidR="000B18C1" w:rsidRDefault="000B18C1" w:rsidP="000B18C1">
      <w:r w:rsidRPr="000B18C1">
        <w:rPr>
          <w:b/>
        </w:rPr>
        <w:t>VERSIONS OF THIS BILL</w:t>
      </w:r>
    </w:p>
    <w:p w:rsidR="000B18C1" w:rsidRDefault="000B18C1" w:rsidP="000B18C1"/>
    <w:p w:rsidR="000B18C1" w:rsidRDefault="00C02AD2" w:rsidP="000B18C1">
      <w:hyperlink r:id="rId9" w:history="1">
        <w:r w:rsidR="000B18C1">
          <w:rPr>
            <w:rStyle w:val="Hyperlink"/>
          </w:rPr>
          <w:t>2/18/2016</w:t>
        </w:r>
      </w:hyperlink>
    </w:p>
    <w:p w:rsidR="000B18C1" w:rsidRDefault="000B18C1" w:rsidP="000B18C1"/>
    <w:p w:rsidR="000B18C1" w:rsidRDefault="000B18C1" w:rsidP="000B18C1">
      <w:pPr>
        <w:sectPr w:rsidR="000B18C1" w:rsidSect="000B18C1">
          <w:pgSz w:w="12240" w:h="15840" w:code="1"/>
          <w:pgMar w:top="1080" w:right="1440" w:bottom="1080" w:left="1440" w:header="720" w:footer="720" w:gutter="0"/>
          <w:cols w:space="720"/>
          <w:noEndnote/>
          <w:docGrid w:linePitch="360"/>
        </w:sectPr>
      </w:pPr>
    </w:p>
    <w:p w:rsidR="00715FDF" w:rsidRDefault="00715F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74C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E3A" w:rsidRDefault="00A6196A" w:rsidP="00670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70E3A">
        <w:t>EXPRESS THE PROFOUND SORROW OF THE MEMBERS OF THE SOUTH CAROL</w:t>
      </w:r>
      <w:r w:rsidR="00E44DD3">
        <w:t>INA SENATE UPON</w:t>
      </w:r>
      <w:r w:rsidR="00670E3A">
        <w:t xml:space="preserve"> THE DEATH OF </w:t>
      </w:r>
      <w:r w:rsidR="00E44DD3">
        <w:t>TOMIE GAINES</w:t>
      </w:r>
      <w:r w:rsidR="00670E3A" w:rsidRPr="00C05EDB">
        <w:rPr>
          <w:color w:val="000000" w:themeColor="text1"/>
          <w:u w:color="000000" w:themeColor="text1"/>
        </w:rPr>
        <w:t xml:space="preserve"> </w:t>
      </w:r>
      <w:r w:rsidR="00670E3A">
        <w:rPr>
          <w:color w:val="000000" w:themeColor="text1"/>
          <w:u w:color="000000" w:themeColor="text1"/>
        </w:rPr>
        <w:t xml:space="preserve">OF </w:t>
      </w:r>
      <w:r w:rsidR="00E44DD3">
        <w:rPr>
          <w:color w:val="000000" w:themeColor="text1"/>
          <w:u w:color="000000" w:themeColor="text1"/>
        </w:rPr>
        <w:t>GREENVILLE</w:t>
      </w:r>
      <w:r w:rsidR="00670E3A">
        <w:t xml:space="preserve">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305F" w:rsidRDefault="00B474C0"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305F">
        <w:t xml:space="preserve">the members of the South Carolina </w:t>
      </w:r>
      <w:r w:rsidR="00E44DD3">
        <w:t>Senate</w:t>
      </w:r>
      <w:r w:rsidR="006A305F">
        <w:t xml:space="preserve"> were deeply saddened to learn of the death of </w:t>
      </w:r>
      <w:r w:rsidR="00E44DD3">
        <w:t>Tomie Gaines</w:t>
      </w:r>
      <w:r w:rsidR="006A305F" w:rsidRPr="00C05EDB">
        <w:rPr>
          <w:color w:val="000000" w:themeColor="text1"/>
          <w:u w:color="000000" w:themeColor="text1"/>
        </w:rPr>
        <w:t xml:space="preserve"> </w:t>
      </w:r>
      <w:r w:rsidR="006A305F">
        <w:rPr>
          <w:color w:val="000000" w:themeColor="text1"/>
          <w:u w:color="000000" w:themeColor="text1"/>
        </w:rPr>
        <w:t xml:space="preserve">of </w:t>
      </w:r>
      <w:r w:rsidR="00E44DD3">
        <w:rPr>
          <w:color w:val="000000" w:themeColor="text1"/>
          <w:u w:color="000000" w:themeColor="text1"/>
        </w:rPr>
        <w:t>Greenville</w:t>
      </w:r>
      <w:r w:rsidR="006A305F">
        <w:t xml:space="preserve"> on February 1</w:t>
      </w:r>
      <w:r w:rsidR="00ED5BE1">
        <w:t>4</w:t>
      </w:r>
      <w:r w:rsidR="006A305F">
        <w:t>, 2016; and</w:t>
      </w:r>
    </w:p>
    <w:p w:rsidR="0097597B" w:rsidRDefault="0097597B"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CE" w:rsidRDefault="0097597B"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3CCE">
        <w:t>born on November 3, 1922, Tomie Gaines had attained the venerable age of ninety</w:t>
      </w:r>
      <w:r w:rsidR="00E63819">
        <w:noBreakHyphen/>
      </w:r>
      <w:r w:rsidR="00673CCE">
        <w:t>three when he passed away; and</w:t>
      </w:r>
    </w:p>
    <w:p w:rsidR="00673CCE" w:rsidRDefault="00673CCE"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373" w:rsidRDefault="00187D82"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1B7B">
        <w:t xml:space="preserve">Tomie Gaines was granted a long and productive life, but </w:t>
      </w:r>
      <w:r>
        <w:t xml:space="preserve">one </w:t>
      </w:r>
      <w:r w:rsidR="008D4623">
        <w:t xml:space="preserve">aspect of </w:t>
      </w:r>
      <w:r w:rsidR="00EC1B7B">
        <w:t>that life</w:t>
      </w:r>
      <w:r w:rsidR="008D4623">
        <w:t xml:space="preserve"> </w:t>
      </w:r>
      <w:r w:rsidR="00EC1B7B">
        <w:t xml:space="preserve">stood out for him and stayed with him in memory always: </w:t>
      </w:r>
      <w:r>
        <w:t>his World War II</w:t>
      </w:r>
      <w:r w:rsidR="00EA6A2C">
        <w:t xml:space="preserve"> </w:t>
      </w:r>
      <w:r w:rsidR="008D4623">
        <w:t xml:space="preserve">military </w:t>
      </w:r>
      <w:r w:rsidR="00EA6A2C">
        <w:t xml:space="preserve">service </w:t>
      </w:r>
      <w:r w:rsidR="008D4623">
        <w:t>as a medic</w:t>
      </w:r>
      <w:r w:rsidR="00283766">
        <w:t xml:space="preserve">, which took place in </w:t>
      </w:r>
      <w:r w:rsidR="006A7373">
        <w:t>a segregated cavalry unit modeled on the Civil War</w:t>
      </w:r>
      <w:r w:rsidR="00283766">
        <w:t xml:space="preserve"> </w:t>
      </w:r>
      <w:r w:rsidR="006A7373">
        <w:t>era “Buffalo Soldier” regiments</w:t>
      </w:r>
      <w:r w:rsidR="00E918DF">
        <w:t xml:space="preserve"> (1943</w:t>
      </w:r>
      <w:r w:rsidR="00E63819">
        <w:noBreakHyphen/>
      </w:r>
      <w:r w:rsidR="00E918DF">
        <w:t>1945)</w:t>
      </w:r>
      <w:r w:rsidR="006A7373">
        <w:t>. Mr. Gaines treated the injured on the battlefields of N</w:t>
      </w:r>
      <w:r w:rsidR="00C65478">
        <w:t>o</w:t>
      </w:r>
      <w:r w:rsidR="00EC1B7B">
        <w:t xml:space="preserve">rth </w:t>
      </w:r>
      <w:r w:rsidR="006A7373">
        <w:t>Africa and Italy, but he always downplayed his service. He would say, “I didn</w:t>
      </w:r>
      <w:r w:rsidR="00E63819" w:rsidRPr="00E63819">
        <w:t>’</w:t>
      </w:r>
      <w:r w:rsidR="006A7373">
        <w:t xml:space="preserve">t do nothing but </w:t>
      </w:r>
      <w:r w:rsidR="008E1D6E">
        <w:t>try</w:t>
      </w:r>
      <w:r w:rsidR="006A7373">
        <w:t xml:space="preserve"> to save a few people”; and</w:t>
      </w:r>
    </w:p>
    <w:p w:rsidR="00B25122" w:rsidRDefault="00B25122"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122" w:rsidRDefault="00B25122"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World War II medic, Tomie Gaines indeed saved lives. However, one day the medic became the patient when a German hand grenade found its mark on Tomie Gaines</w:t>
      </w:r>
      <w:r w:rsidR="00E63819" w:rsidRPr="00E63819">
        <w:t>’</w:t>
      </w:r>
      <w:r>
        <w:t>s head. T</w:t>
      </w:r>
      <w:r w:rsidR="00ED662A">
        <w:t>o</w:t>
      </w:r>
      <w:r>
        <w:t xml:space="preserve"> the end of his life, he bore the scar where the metal pierced his helmet, drilled through the liner, and left him unconscious for two days; and</w:t>
      </w:r>
    </w:p>
    <w:p w:rsidR="008E1D6E" w:rsidRDefault="008E1D6E"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A7" w:rsidRDefault="008E1D6E"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6FA0">
        <w:t xml:space="preserve">in recent years, Mr. Gaines </w:t>
      </w:r>
      <w:r w:rsidR="001D62A7">
        <w:t xml:space="preserve">proudly </w:t>
      </w:r>
      <w:r w:rsidR="00EA77A2">
        <w:t>took a long</w:t>
      </w:r>
      <w:r w:rsidR="00E63819">
        <w:noBreakHyphen/>
      </w:r>
      <w:r w:rsidR="00EA77A2">
        <w:t xml:space="preserve">awaited trip to Washington, D.C., as one of one hundred South Carolina World War II veterans participating in </w:t>
      </w:r>
      <w:r w:rsidR="00D06FA0">
        <w:t>an Honor Flight</w:t>
      </w:r>
      <w:r w:rsidR="00CD2D4F">
        <w:t xml:space="preserve">. He and his </w:t>
      </w:r>
      <w:r w:rsidR="00CD2D4F">
        <w:lastRenderedPageBreak/>
        <w:t>fellow vets enjoyed the day immensely, but a</w:t>
      </w:r>
      <w:r w:rsidR="001D62A7">
        <w:t xml:space="preserve">t Reagan International Airport, while </w:t>
      </w:r>
      <w:r w:rsidR="00FC2C9D">
        <w:t>a</w:t>
      </w:r>
      <w:r w:rsidR="001D62A7">
        <w:t>waiting the Honor Flight</w:t>
      </w:r>
      <w:r w:rsidR="00E63819" w:rsidRPr="00E63819">
        <w:t>’</w:t>
      </w:r>
      <w:r w:rsidR="00FC2C9D">
        <w:t>s</w:t>
      </w:r>
      <w:r w:rsidR="001D62A7">
        <w:t xml:space="preserve"> </w:t>
      </w:r>
      <w:r w:rsidR="00FC2C9D">
        <w:t>return trip to</w:t>
      </w:r>
      <w:r w:rsidR="001D62A7">
        <w:t xml:space="preserve"> South Carolina, </w:t>
      </w:r>
      <w:r w:rsidR="00CD2D4F">
        <w:t>Tomie Gaines proved in another way</w:t>
      </w:r>
      <w:r w:rsidR="00FC2C9D">
        <w:t xml:space="preserve"> his remarkable ability to enjoy life even at his advanced age:</w:t>
      </w:r>
      <w:r w:rsidR="00CD2D4F">
        <w:t xml:space="preserve"> he </w:t>
      </w:r>
      <w:r w:rsidR="001D62A7">
        <w:t>jitterbugged with a USO volunteer; and</w:t>
      </w:r>
    </w:p>
    <w:p w:rsidR="001D62A7" w:rsidRDefault="001D62A7"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623" w:rsidRDefault="00E918DF"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2012, Tomie Gaines was honored during a Veterans Day ceremony with special recognition for his military service. The event was especially meaningful for him because it took place at the historic Richland Cemetery, one of the oldest African</w:t>
      </w:r>
      <w:r w:rsidR="00E63819">
        <w:noBreakHyphen/>
      </w:r>
      <w:r>
        <w:t>American cemeteries in Greenville; and</w:t>
      </w:r>
    </w:p>
    <w:p w:rsidR="00E918DF" w:rsidRDefault="00E918DF"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82" w:rsidRDefault="00E918DF" w:rsidP="00E91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187D82">
        <w:t xml:space="preserve"> very active </w:t>
      </w:r>
      <w:r>
        <w:t xml:space="preserve">and highly regarded </w:t>
      </w:r>
      <w:r w:rsidR="00187D82">
        <w:t>member of VFW Post 6734</w:t>
      </w:r>
      <w:r>
        <w:t>, Tomie Gaines participated in nearly all of the post</w:t>
      </w:r>
      <w:r w:rsidR="00E63819" w:rsidRPr="00E63819">
        <w:t>’</w:t>
      </w:r>
      <w:r>
        <w:t>s events</w:t>
      </w:r>
      <w:r w:rsidR="004369A7">
        <w:t>, and h</w:t>
      </w:r>
      <w:r>
        <w:t>is comrades marveled at his commitment, grit, spirit, and fortitude. He was a longtime member of the post</w:t>
      </w:r>
      <w:r w:rsidR="00E63819" w:rsidRPr="00E63819">
        <w:t>’</w:t>
      </w:r>
      <w:r>
        <w:t>s celebrated honor guard. Still a valuable leader and solid advisor at his great age, he fired the post</w:t>
      </w:r>
      <w:r w:rsidR="00E63819" w:rsidRPr="00E63819">
        <w:t>’</w:t>
      </w:r>
      <w:r>
        <w:t>s unique World War II rifles in ceremonies with drill precision; and</w:t>
      </w:r>
    </w:p>
    <w:p w:rsidR="00E918DF" w:rsidRDefault="00E918DF" w:rsidP="00E91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05F" w:rsidRDefault="00D83ABD" w:rsidP="00D83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humble man, who served with such dedication, will be deeply missed by all who had the privilege of knowing and working with him. Sleep well, sir. Your fellow South Carolinians salute you and </w:t>
      </w:r>
      <w:r w:rsidR="00795892">
        <w:t>offer grateful thanks to Almighty God fo</w:t>
      </w:r>
      <w:r>
        <w:t xml:space="preserve">r your </w:t>
      </w:r>
      <w:r w:rsidR="00DE62BB">
        <w:t xml:space="preserve">faithful </w:t>
      </w:r>
      <w:r>
        <w:t xml:space="preserve">service. </w:t>
      </w:r>
      <w:r w:rsidR="006A305F">
        <w:t>Now, therefore,</w:t>
      </w:r>
    </w:p>
    <w:p w:rsidR="006A305F" w:rsidRDefault="006A305F"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05F" w:rsidRDefault="00E44DD3"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44DD3" w:rsidRDefault="00E44DD3"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05F" w:rsidRDefault="006A305F"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E44DD3">
        <w:t>Senate</w:t>
      </w:r>
      <w:r>
        <w:rPr>
          <w:color w:val="000000" w:themeColor="text1"/>
        </w:rPr>
        <w:t xml:space="preserve">, by this resolution, </w:t>
      </w:r>
      <w:r>
        <w:t xml:space="preserve">express their profound sorrow upon the death of </w:t>
      </w:r>
      <w:r w:rsidR="00CD600E">
        <w:t>Tomie Gaines of Greenville</w:t>
      </w:r>
      <w:r>
        <w:t xml:space="preserve"> and extend the deepest sympathy to his family and many friends.</w:t>
      </w:r>
    </w:p>
    <w:p w:rsidR="006A305F" w:rsidRDefault="006A305F"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05F" w:rsidRDefault="006A305F"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Pr>
          <w:color w:val="000000" w:themeColor="text1"/>
          <w:u w:color="000000" w:themeColor="text1"/>
        </w:rPr>
        <w:t>the family.</w:t>
      </w:r>
    </w:p>
    <w:p w:rsidR="00F82B1F" w:rsidRDefault="00E638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8C1" w:rsidRDefault="000B18C1" w:rsidP="000B18C1">
      <w:pPr>
        <w:suppressAutoHyphens/>
      </w:pPr>
    </w:p>
    <w:sectPr w:rsidR="000B18C1" w:rsidSect="000B18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9A7" w:rsidRDefault="004369A7" w:rsidP="009F0C77">
      <w:r>
        <w:separator/>
      </w:r>
    </w:p>
  </w:endnote>
  <w:endnote w:type="continuationSeparator" w:id="0">
    <w:p w:rsidR="004369A7" w:rsidRDefault="004369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76F30A-41B6-4AFE-B287-4BFB00421219}"/>
    <w:embedBold r:id="rId2" w:fontKey="{769F631C-AF2B-4305-8464-8CDF46AFA225}"/>
  </w:font>
  <w:font w:name="Calibri">
    <w:panose1 w:val="020F0502020204030204"/>
    <w:charset w:val="00"/>
    <w:family w:val="swiss"/>
    <w:pitch w:val="variable"/>
    <w:sig w:usb0="E00002FF" w:usb1="4000ACFF" w:usb2="00000001" w:usb3="00000000" w:csb0="0000019F" w:csb1="00000000"/>
    <w:embedRegular r:id="rId3" w:fontKey="{D29D6375-5DCC-4801-B343-6348077189B9}"/>
  </w:font>
  <w:font w:name="Segoe UI">
    <w:panose1 w:val="020B0502040204020203"/>
    <w:charset w:val="00"/>
    <w:family w:val="swiss"/>
    <w:pitch w:val="variable"/>
    <w:sig w:usb0="E10022FF" w:usb1="C000E47F" w:usb2="00000029" w:usb3="00000000" w:csb0="000001DF" w:csb1="00000000"/>
    <w:embedRegular r:id="rId4" w:fontKey="{C2ABDAA9-C211-4803-8EB2-DFF80869FDDB}"/>
  </w:font>
  <w:font w:name="Cambria">
    <w:panose1 w:val="02040503050406030204"/>
    <w:charset w:val="00"/>
    <w:family w:val="roman"/>
    <w:pitch w:val="variable"/>
    <w:sig w:usb0="E00002FF" w:usb1="400004FF" w:usb2="00000000" w:usb3="00000000" w:csb0="0000019F" w:csb1="00000000"/>
    <w:embedRegular r:id="rId5" w:fontKey="{1EA054F5-3066-4FF5-BA99-5FE1BD3D21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8C1" w:rsidRPr="00715FDF" w:rsidRDefault="000B18C1" w:rsidP="00715FDF">
    <w:pPr>
      <w:pStyle w:val="Footer"/>
      <w:tabs>
        <w:tab w:val="clear" w:pos="4680"/>
        <w:tab w:val="clear" w:pos="9360"/>
        <w:tab w:val="center" w:pos="2995"/>
      </w:tabs>
      <w:spacing w:before="120"/>
    </w:pPr>
    <w:r>
      <w:t>[1094]</w:t>
    </w:r>
    <w:r>
      <w:tab/>
    </w:r>
    <w:r>
      <w:fldChar w:fldCharType="begin"/>
    </w:r>
    <w:r>
      <w:instrText xml:space="preserve"> PAGE  \* MERGEFORMAT </w:instrText>
    </w:r>
    <w:r>
      <w:fldChar w:fldCharType="separate"/>
    </w:r>
    <w:r w:rsidR="00C02A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9A7" w:rsidRDefault="004369A7" w:rsidP="009F0C77">
      <w:r>
        <w:separator/>
      </w:r>
    </w:p>
  </w:footnote>
  <w:footnote w:type="continuationSeparator" w:id="0">
    <w:p w:rsidR="004369A7" w:rsidRDefault="004369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5AHB16"/>
    <w:docVar w:name="CoverBillType" w:val="r"/>
    <w:docVar w:name="docpath" w:val="L:\Council\bills\RM\1505AHB16.DOCX"/>
    <w:docVar w:name="dvBillNumber" w:val="1094"/>
    <w:docVar w:name="dvBillNumberPrefix" w:val="S. "/>
    <w:docVar w:name="dvOriginalBody" w:val="Senate"/>
    <w:docVar w:name="dvSteno" w:val="RM"/>
    <w:docVar w:name="NameofBody" w:val="s"/>
    <w:docVar w:name="vgroup2" w:val="Council"/>
  </w:docVars>
  <w:rsids>
    <w:rsidRoot w:val="00B474C0"/>
    <w:rsid w:val="00026C9A"/>
    <w:rsid w:val="000965A1"/>
    <w:rsid w:val="000B18C1"/>
    <w:rsid w:val="000E1785"/>
    <w:rsid w:val="000F39F2"/>
    <w:rsid w:val="001023A4"/>
    <w:rsid w:val="0010776B"/>
    <w:rsid w:val="00133E66"/>
    <w:rsid w:val="00134ACF"/>
    <w:rsid w:val="00144E15"/>
    <w:rsid w:val="00187D82"/>
    <w:rsid w:val="001A4A62"/>
    <w:rsid w:val="001A681E"/>
    <w:rsid w:val="001D08F2"/>
    <w:rsid w:val="001D62A7"/>
    <w:rsid w:val="001F46C1"/>
    <w:rsid w:val="002037CA"/>
    <w:rsid w:val="002047A2"/>
    <w:rsid w:val="002321B6"/>
    <w:rsid w:val="0023696B"/>
    <w:rsid w:val="00250967"/>
    <w:rsid w:val="002759C5"/>
    <w:rsid w:val="00277DEE"/>
    <w:rsid w:val="00280D88"/>
    <w:rsid w:val="00283766"/>
    <w:rsid w:val="00294ABE"/>
    <w:rsid w:val="002A3EB4"/>
    <w:rsid w:val="002E679D"/>
    <w:rsid w:val="002F64C0"/>
    <w:rsid w:val="00325348"/>
    <w:rsid w:val="00393688"/>
    <w:rsid w:val="003956D0"/>
    <w:rsid w:val="0039651E"/>
    <w:rsid w:val="003D411E"/>
    <w:rsid w:val="003E3C1E"/>
    <w:rsid w:val="003E6148"/>
    <w:rsid w:val="00400EAA"/>
    <w:rsid w:val="0041760A"/>
    <w:rsid w:val="004203D7"/>
    <w:rsid w:val="004369A7"/>
    <w:rsid w:val="004809EE"/>
    <w:rsid w:val="004C680F"/>
    <w:rsid w:val="00511EE9"/>
    <w:rsid w:val="00521E00"/>
    <w:rsid w:val="00577C6C"/>
    <w:rsid w:val="0058501B"/>
    <w:rsid w:val="0061228A"/>
    <w:rsid w:val="006215AA"/>
    <w:rsid w:val="006340D9"/>
    <w:rsid w:val="00643B8E"/>
    <w:rsid w:val="00665EBC"/>
    <w:rsid w:val="00670E3A"/>
    <w:rsid w:val="00673CCE"/>
    <w:rsid w:val="0069470D"/>
    <w:rsid w:val="006A305F"/>
    <w:rsid w:val="006A476C"/>
    <w:rsid w:val="006A7373"/>
    <w:rsid w:val="006C6A93"/>
    <w:rsid w:val="006C783F"/>
    <w:rsid w:val="006E02F9"/>
    <w:rsid w:val="00715FDF"/>
    <w:rsid w:val="00750AA8"/>
    <w:rsid w:val="00753C04"/>
    <w:rsid w:val="00756946"/>
    <w:rsid w:val="00757F80"/>
    <w:rsid w:val="00771EEC"/>
    <w:rsid w:val="00786819"/>
    <w:rsid w:val="00795892"/>
    <w:rsid w:val="007A2275"/>
    <w:rsid w:val="007A325A"/>
    <w:rsid w:val="007C3099"/>
    <w:rsid w:val="007E72BE"/>
    <w:rsid w:val="007F1523"/>
    <w:rsid w:val="007F509E"/>
    <w:rsid w:val="007F5799"/>
    <w:rsid w:val="007F6947"/>
    <w:rsid w:val="00834A12"/>
    <w:rsid w:val="00872729"/>
    <w:rsid w:val="008B5E32"/>
    <w:rsid w:val="008D4623"/>
    <w:rsid w:val="008E1D6E"/>
    <w:rsid w:val="008F4429"/>
    <w:rsid w:val="00932670"/>
    <w:rsid w:val="009352BB"/>
    <w:rsid w:val="0097597B"/>
    <w:rsid w:val="00986841"/>
    <w:rsid w:val="00987B97"/>
    <w:rsid w:val="00990668"/>
    <w:rsid w:val="009B397B"/>
    <w:rsid w:val="009F0C77"/>
    <w:rsid w:val="009F4DD1"/>
    <w:rsid w:val="00A6196A"/>
    <w:rsid w:val="00A64E80"/>
    <w:rsid w:val="00A741D9"/>
    <w:rsid w:val="00A9741D"/>
    <w:rsid w:val="00AD4B17"/>
    <w:rsid w:val="00B25122"/>
    <w:rsid w:val="00B26FA6"/>
    <w:rsid w:val="00B474C0"/>
    <w:rsid w:val="00B741CB"/>
    <w:rsid w:val="00B934F3"/>
    <w:rsid w:val="00BB6347"/>
    <w:rsid w:val="00BD2134"/>
    <w:rsid w:val="00C02AD2"/>
    <w:rsid w:val="00C038D8"/>
    <w:rsid w:val="00C045DD"/>
    <w:rsid w:val="00C3136F"/>
    <w:rsid w:val="00C3483A"/>
    <w:rsid w:val="00C65478"/>
    <w:rsid w:val="00C74E9D"/>
    <w:rsid w:val="00C82FD3"/>
    <w:rsid w:val="00CC6B7B"/>
    <w:rsid w:val="00CD2D4F"/>
    <w:rsid w:val="00CD3619"/>
    <w:rsid w:val="00CD600E"/>
    <w:rsid w:val="00CF4447"/>
    <w:rsid w:val="00D06FA0"/>
    <w:rsid w:val="00D405E7"/>
    <w:rsid w:val="00D41D56"/>
    <w:rsid w:val="00D6260D"/>
    <w:rsid w:val="00D6662B"/>
    <w:rsid w:val="00D83ABD"/>
    <w:rsid w:val="00D95E2F"/>
    <w:rsid w:val="00D970A9"/>
    <w:rsid w:val="00DB3AC0"/>
    <w:rsid w:val="00DC6813"/>
    <w:rsid w:val="00DE62BB"/>
    <w:rsid w:val="00DE68F0"/>
    <w:rsid w:val="00DF3845"/>
    <w:rsid w:val="00DF7E17"/>
    <w:rsid w:val="00E44DD3"/>
    <w:rsid w:val="00E63819"/>
    <w:rsid w:val="00E918DF"/>
    <w:rsid w:val="00EA6A2C"/>
    <w:rsid w:val="00EA77A2"/>
    <w:rsid w:val="00EB00A2"/>
    <w:rsid w:val="00EB1BF3"/>
    <w:rsid w:val="00EC1B7B"/>
    <w:rsid w:val="00ED0211"/>
    <w:rsid w:val="00ED5BE1"/>
    <w:rsid w:val="00ED662A"/>
    <w:rsid w:val="00EF3EEE"/>
    <w:rsid w:val="00F149A7"/>
    <w:rsid w:val="00F50BAF"/>
    <w:rsid w:val="00F52C10"/>
    <w:rsid w:val="00F81FFD"/>
    <w:rsid w:val="00F82B1F"/>
    <w:rsid w:val="00F85228"/>
    <w:rsid w:val="00FB6773"/>
    <w:rsid w:val="00FC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04B2FF-B2BC-4308-81D9-ECB2D9A2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78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83F"/>
    <w:rPr>
      <w:rFonts w:ascii="Segoe UI" w:eastAsia="Times New Roman" w:hAnsi="Segoe UI" w:cs="Segoe UI"/>
      <w:sz w:val="18"/>
      <w:szCs w:val="18"/>
    </w:rPr>
  </w:style>
  <w:style w:type="character" w:styleId="Hyperlink">
    <w:name w:val="Hyperlink"/>
    <w:basedOn w:val="DefaultParagraphFont"/>
    <w:uiPriority w:val="99"/>
    <w:unhideWhenUsed/>
    <w:rsid w:val="000B18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94&amp;session=121&amp;summary=B" TargetMode="External"/><Relationship Id="rId3" Type="http://schemas.openxmlformats.org/officeDocument/2006/relationships/settings" Target="settings.xml"/><Relationship Id="rId7" Type="http://schemas.openxmlformats.org/officeDocument/2006/relationships/hyperlink" Target="file:///h:\SJ%20Archive\2016\02-1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094_2016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AC17B-07B5-4E46-B5FC-46CA9EA98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577</Words>
  <Characters>3293</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1094: Tomie Gaines - South Carolina Legislature Online</dc:title>
  <dc:subject/>
  <dc:creator>McDowell</dc:creator>
  <cp:keywords/>
  <dc:description/>
  <cp:lastModifiedBy>N Cumfer</cp:lastModifiedBy>
  <cp:revision>2</cp:revision>
  <cp:lastPrinted>2016-02-17T15:20:00Z</cp:lastPrinted>
  <dcterms:created xsi:type="dcterms:W3CDTF">2016-12-02T17:27:00Z</dcterms:created>
  <dcterms:modified xsi:type="dcterms:W3CDTF">2016-12-02T17:27:00Z</dcterms:modified>
</cp:coreProperties>
</file>