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41A" w:rsidRDefault="00FE741A" w:rsidP="00FE741A">
      <w:pPr>
        <w:widowControl w:val="0"/>
        <w:jc w:val="center"/>
      </w:pPr>
      <w:bookmarkStart w:id="0" w:name="_GoBack"/>
      <w:bookmarkEnd w:id="0"/>
      <w:r w:rsidRPr="00FE741A">
        <w:rPr>
          <w:b/>
        </w:rPr>
        <w:t>South Carolina General Assembly</w:t>
      </w:r>
    </w:p>
    <w:p w:rsidR="00FE741A" w:rsidRDefault="00FE741A" w:rsidP="00FE741A">
      <w:pPr>
        <w:widowControl w:val="0"/>
        <w:jc w:val="center"/>
      </w:pPr>
      <w:r>
        <w:t>121st Session, 2015-2016</w:t>
      </w:r>
    </w:p>
    <w:p w:rsidR="00FE741A" w:rsidRDefault="00FE741A" w:rsidP="00FE741A">
      <w:pPr>
        <w:widowControl w:val="0"/>
        <w:jc w:val="left"/>
      </w:pPr>
    </w:p>
    <w:p w:rsidR="00FE741A" w:rsidRDefault="00FE741A" w:rsidP="00FE741A">
      <w:pPr>
        <w:widowControl w:val="0"/>
        <w:jc w:val="left"/>
        <w:rPr>
          <w:b/>
        </w:rPr>
      </w:pPr>
      <w:r w:rsidRPr="00FE741A">
        <w:rPr>
          <w:b/>
        </w:rPr>
        <w:t>S.</w:t>
      </w:r>
      <w:r>
        <w:rPr>
          <w:b/>
        </w:rPr>
        <w:t xml:space="preserve"> </w:t>
      </w:r>
      <w:r w:rsidRPr="00FE741A">
        <w:rPr>
          <w:b/>
        </w:rPr>
        <w:t>1119</w:t>
      </w:r>
    </w:p>
    <w:p w:rsidR="00FE741A" w:rsidRDefault="00FE741A" w:rsidP="00FE741A">
      <w:pPr>
        <w:widowControl w:val="0"/>
        <w:jc w:val="left"/>
        <w:rPr>
          <w:b/>
        </w:rPr>
      </w:pPr>
    </w:p>
    <w:p w:rsidR="00FE741A" w:rsidRDefault="00FE741A" w:rsidP="00FE741A">
      <w:pPr>
        <w:widowControl w:val="0"/>
        <w:jc w:val="left"/>
      </w:pPr>
      <w:r w:rsidRPr="00FE741A">
        <w:rPr>
          <w:b/>
        </w:rPr>
        <w:t>STATUS INFORMATION</w:t>
      </w:r>
    </w:p>
    <w:p w:rsidR="00FE741A" w:rsidRDefault="00FE741A" w:rsidP="00FE741A">
      <w:pPr>
        <w:widowControl w:val="0"/>
        <w:jc w:val="left"/>
      </w:pPr>
    </w:p>
    <w:p w:rsidR="00FE741A" w:rsidRDefault="00FE741A" w:rsidP="00FE741A">
      <w:pPr>
        <w:widowControl w:val="0"/>
        <w:jc w:val="left"/>
      </w:pPr>
      <w:r>
        <w:t>Joint Resolution</w:t>
      </w:r>
    </w:p>
    <w:p w:rsidR="00FE741A" w:rsidRDefault="00FE741A" w:rsidP="00FE741A">
      <w:pPr>
        <w:widowControl w:val="0"/>
        <w:jc w:val="left"/>
      </w:pPr>
      <w:r>
        <w:t>Sponsors: Education Committee</w:t>
      </w:r>
    </w:p>
    <w:p w:rsidR="00FE741A" w:rsidRDefault="00FE741A" w:rsidP="00FE741A">
      <w:pPr>
        <w:widowControl w:val="0"/>
        <w:jc w:val="left"/>
      </w:pPr>
      <w:r>
        <w:t>Document Path: l:\council\bills\dbs\31289cz16.docx</w:t>
      </w:r>
    </w:p>
    <w:p w:rsidR="00FE741A" w:rsidRDefault="00FE741A" w:rsidP="00FE741A">
      <w:pPr>
        <w:widowControl w:val="0"/>
        <w:jc w:val="left"/>
      </w:pPr>
    </w:p>
    <w:p w:rsidR="00FD280F" w:rsidRDefault="00FD280F" w:rsidP="00FE741A">
      <w:pPr>
        <w:widowControl w:val="0"/>
        <w:jc w:val="left"/>
      </w:pPr>
      <w:r>
        <w:t>Introduced in the Senate on February 25, 2016</w:t>
      </w:r>
    </w:p>
    <w:p w:rsidR="00FD280F" w:rsidRDefault="00FD280F" w:rsidP="00FE741A">
      <w:pPr>
        <w:widowControl w:val="0"/>
        <w:jc w:val="left"/>
      </w:pPr>
      <w:r>
        <w:t>Introduced in the House on March 8, 2016</w:t>
      </w:r>
    </w:p>
    <w:p w:rsidR="00FD280F" w:rsidRPr="00FD280F" w:rsidRDefault="00FD280F" w:rsidP="00FE741A">
      <w:pPr>
        <w:widowControl w:val="0"/>
        <w:jc w:val="left"/>
      </w:pPr>
      <w:r>
        <w:t xml:space="preserve">Currently residing in the House Committee on </w:t>
      </w:r>
      <w:r w:rsidRPr="00FD280F">
        <w:rPr>
          <w:b/>
        </w:rPr>
        <w:t>Regulations and Administrative Procedures</w:t>
      </w:r>
    </w:p>
    <w:p w:rsidR="00FD280F" w:rsidRDefault="00FD280F" w:rsidP="00FE741A">
      <w:pPr>
        <w:widowControl w:val="0"/>
        <w:jc w:val="left"/>
      </w:pPr>
    </w:p>
    <w:p w:rsidR="00FE741A" w:rsidRDefault="00FE741A" w:rsidP="00FE741A">
      <w:pPr>
        <w:widowControl w:val="0"/>
        <w:jc w:val="left"/>
      </w:pPr>
      <w:r>
        <w:t xml:space="preserve">Summary: </w:t>
      </w:r>
      <w:r w:rsidR="007451E0">
        <w:t>Assessment Program (D. No. 4604)</w:t>
      </w:r>
    </w:p>
    <w:p w:rsidR="00FE741A" w:rsidRDefault="00FE741A" w:rsidP="00FE741A">
      <w:pPr>
        <w:widowControl w:val="0"/>
        <w:jc w:val="left"/>
      </w:pPr>
    </w:p>
    <w:p w:rsidR="00FE741A" w:rsidRDefault="00FE741A" w:rsidP="00FE741A">
      <w:pPr>
        <w:widowControl w:val="0"/>
        <w:jc w:val="left"/>
      </w:pPr>
    </w:p>
    <w:p w:rsidR="00FE741A" w:rsidRDefault="00FE741A" w:rsidP="00FE741A">
      <w:pPr>
        <w:widowControl w:val="0"/>
        <w:tabs>
          <w:tab w:val="center" w:pos="590"/>
          <w:tab w:val="center" w:pos="1440"/>
          <w:tab w:val="left" w:pos="1872"/>
          <w:tab w:val="left" w:pos="9187"/>
        </w:tabs>
        <w:jc w:val="left"/>
      </w:pPr>
      <w:r w:rsidRPr="00FE741A">
        <w:rPr>
          <w:b/>
        </w:rPr>
        <w:t>HISTORY OF LEGISLATIVE ACTIONS</w:t>
      </w:r>
    </w:p>
    <w:p w:rsidR="00FE741A" w:rsidRDefault="00FE741A" w:rsidP="00FE741A">
      <w:pPr>
        <w:widowControl w:val="0"/>
        <w:tabs>
          <w:tab w:val="center" w:pos="590"/>
          <w:tab w:val="center" w:pos="1440"/>
          <w:tab w:val="left" w:pos="1872"/>
          <w:tab w:val="left" w:pos="9187"/>
        </w:tabs>
        <w:jc w:val="left"/>
      </w:pPr>
    </w:p>
    <w:p w:rsidR="00FE741A" w:rsidRPr="00FE741A" w:rsidRDefault="00FE741A" w:rsidP="00FE741A">
      <w:pPr>
        <w:widowControl w:val="0"/>
        <w:tabs>
          <w:tab w:val="center" w:pos="590"/>
          <w:tab w:val="center" w:pos="1440"/>
          <w:tab w:val="left" w:pos="1872"/>
          <w:tab w:val="left" w:pos="9187"/>
        </w:tabs>
        <w:jc w:val="left"/>
      </w:pPr>
      <w:r w:rsidRPr="00FE741A">
        <w:rPr>
          <w:u w:val="single"/>
        </w:rPr>
        <w:tab/>
        <w:t>Date</w:t>
      </w:r>
      <w:r w:rsidRPr="00FE741A">
        <w:rPr>
          <w:u w:val="single"/>
        </w:rPr>
        <w:tab/>
        <w:t>Body</w:t>
      </w:r>
      <w:r w:rsidRPr="00FE741A">
        <w:rPr>
          <w:u w:val="single"/>
        </w:rPr>
        <w:tab/>
        <w:t>Action Description with journal page number</w:t>
      </w:r>
      <w:r w:rsidRPr="00FE741A">
        <w:rPr>
          <w:u w:val="single"/>
        </w:rPr>
        <w:tab/>
      </w:r>
    </w:p>
    <w:p w:rsidR="00BB6D72" w:rsidRDefault="00BB6D72" w:rsidP="00BB6D72">
      <w:pPr>
        <w:widowControl w:val="0"/>
        <w:tabs>
          <w:tab w:val="right" w:pos="1008"/>
          <w:tab w:val="left" w:pos="1152"/>
          <w:tab w:val="left" w:pos="1872"/>
          <w:tab w:val="left" w:pos="9187"/>
        </w:tabs>
        <w:ind w:left="2088" w:hanging="2088"/>
        <w:jc w:val="left"/>
      </w:pPr>
      <w:r>
        <w:tab/>
        <w:t>2/25/2016</w:t>
      </w:r>
      <w:r>
        <w:tab/>
        <w:t>Senate</w:t>
      </w:r>
      <w:r>
        <w:tab/>
      </w:r>
      <w:r w:rsidRPr="00A61DB0">
        <w:t>Introduced, read</w:t>
      </w:r>
      <w:r>
        <w:t xml:space="preserve"> first time, placed on calendar </w:t>
      </w:r>
      <w:r w:rsidRPr="00A61DB0">
        <w:t>without reference (</w:t>
      </w:r>
      <w:hyperlink r:id="rId7" w:history="1">
        <w:r w:rsidRPr="00C855FB">
          <w:rPr>
            <w:rStyle w:val="Hyperlink"/>
          </w:rPr>
          <w:t>Senate Journal</w:t>
        </w:r>
        <w:r w:rsidRPr="00C855FB">
          <w:rPr>
            <w:rStyle w:val="Hyperlink"/>
          </w:rPr>
          <w:noBreakHyphen/>
          <w:t>page 4</w:t>
        </w:r>
      </w:hyperlink>
      <w:r w:rsidRPr="00A61DB0">
        <w:t>)</w:t>
      </w:r>
    </w:p>
    <w:p w:rsidR="00BB6D72" w:rsidRDefault="00BB6D72" w:rsidP="00BB6D72">
      <w:pPr>
        <w:widowControl w:val="0"/>
        <w:tabs>
          <w:tab w:val="right" w:pos="1008"/>
          <w:tab w:val="left" w:pos="1152"/>
          <w:tab w:val="left" w:pos="1872"/>
          <w:tab w:val="left" w:pos="9187"/>
        </w:tabs>
        <w:ind w:left="2088" w:hanging="2088"/>
        <w:jc w:val="left"/>
      </w:pPr>
      <w:r>
        <w:tab/>
        <w:t>3/2/2016</w:t>
      </w:r>
      <w:r>
        <w:tab/>
        <w:t>Senate</w:t>
      </w:r>
      <w:r>
        <w:tab/>
      </w:r>
      <w:r w:rsidRPr="00A61DB0">
        <w:t>Read second time (</w:t>
      </w:r>
      <w:hyperlink r:id="rId8" w:history="1">
        <w:r w:rsidRPr="00C855FB">
          <w:rPr>
            <w:rStyle w:val="Hyperlink"/>
          </w:rPr>
          <w:t>Senate Journal</w:t>
        </w:r>
        <w:r w:rsidRPr="00C855FB">
          <w:rPr>
            <w:rStyle w:val="Hyperlink"/>
          </w:rPr>
          <w:noBreakHyphen/>
          <w:t>page 26</w:t>
        </w:r>
      </w:hyperlink>
      <w:r w:rsidRPr="00A61DB0">
        <w:t>)</w:t>
      </w:r>
    </w:p>
    <w:p w:rsidR="00BB6D72" w:rsidRDefault="00BB6D72" w:rsidP="00BB6D72">
      <w:pPr>
        <w:widowControl w:val="0"/>
        <w:tabs>
          <w:tab w:val="right" w:pos="1008"/>
          <w:tab w:val="left" w:pos="1152"/>
          <w:tab w:val="left" w:pos="1872"/>
          <w:tab w:val="left" w:pos="9187"/>
        </w:tabs>
        <w:ind w:left="2088" w:hanging="2088"/>
        <w:jc w:val="left"/>
      </w:pPr>
      <w:r>
        <w:tab/>
        <w:t>3/2/2016</w:t>
      </w:r>
      <w:r>
        <w:tab/>
        <w:t>Senate</w:t>
      </w:r>
      <w:r>
        <w:tab/>
      </w:r>
      <w:r w:rsidRPr="00A61DB0">
        <w:t>Roll call Ayes</w:t>
      </w:r>
      <w:r>
        <w:noBreakHyphen/>
      </w:r>
      <w:r w:rsidRPr="00A61DB0">
        <w:t>31  Nays</w:t>
      </w:r>
      <w:r>
        <w:noBreakHyphen/>
      </w:r>
      <w:r w:rsidRPr="00A61DB0">
        <w:t>0 (</w:t>
      </w:r>
      <w:hyperlink r:id="rId9" w:history="1">
        <w:r w:rsidRPr="00C855FB">
          <w:rPr>
            <w:rStyle w:val="Hyperlink"/>
          </w:rPr>
          <w:t>Senate Journal</w:t>
        </w:r>
        <w:r w:rsidRPr="00C855FB">
          <w:rPr>
            <w:rStyle w:val="Hyperlink"/>
          </w:rPr>
          <w:noBreakHyphen/>
          <w:t>page 26</w:t>
        </w:r>
      </w:hyperlink>
      <w:r w:rsidRPr="00A61DB0">
        <w:t>)</w:t>
      </w:r>
    </w:p>
    <w:p w:rsidR="00BB6D72" w:rsidRDefault="00BB6D72" w:rsidP="00BB6D72">
      <w:pPr>
        <w:widowControl w:val="0"/>
        <w:tabs>
          <w:tab w:val="right" w:pos="1008"/>
          <w:tab w:val="left" w:pos="1152"/>
          <w:tab w:val="left" w:pos="1872"/>
          <w:tab w:val="left" w:pos="9187"/>
        </w:tabs>
        <w:ind w:left="2088" w:hanging="2088"/>
        <w:jc w:val="left"/>
      </w:pPr>
      <w:r>
        <w:tab/>
        <w:t>3/3/2016</w:t>
      </w:r>
      <w:r>
        <w:tab/>
        <w:t>Senate</w:t>
      </w:r>
      <w:r>
        <w:tab/>
      </w:r>
      <w:r w:rsidRPr="00A61DB0">
        <w:t>Re</w:t>
      </w:r>
      <w:r>
        <w:t xml:space="preserve">ad third time and sent to House </w:t>
      </w:r>
      <w:r w:rsidRPr="00A61DB0">
        <w:t>(</w:t>
      </w:r>
      <w:hyperlink r:id="rId10" w:history="1">
        <w:r w:rsidRPr="00C855FB">
          <w:rPr>
            <w:rStyle w:val="Hyperlink"/>
          </w:rPr>
          <w:t>Senate Journal</w:t>
        </w:r>
        <w:r w:rsidRPr="00C855FB">
          <w:rPr>
            <w:rStyle w:val="Hyperlink"/>
          </w:rPr>
          <w:noBreakHyphen/>
          <w:t>page 13</w:t>
        </w:r>
      </w:hyperlink>
      <w:r w:rsidRPr="00A61DB0">
        <w:t>)</w:t>
      </w:r>
    </w:p>
    <w:p w:rsidR="00BB6D72" w:rsidRDefault="00BB6D72" w:rsidP="00BB6D72">
      <w:pPr>
        <w:widowControl w:val="0"/>
        <w:tabs>
          <w:tab w:val="right" w:pos="1008"/>
          <w:tab w:val="left" w:pos="1152"/>
          <w:tab w:val="left" w:pos="1872"/>
          <w:tab w:val="left" w:pos="9187"/>
        </w:tabs>
        <w:ind w:left="2088" w:hanging="2088"/>
        <w:jc w:val="left"/>
      </w:pPr>
      <w:r>
        <w:tab/>
        <w:t>3/8/2016</w:t>
      </w:r>
      <w:r>
        <w:tab/>
        <w:t>House</w:t>
      </w:r>
      <w:r>
        <w:tab/>
      </w:r>
      <w:r w:rsidRPr="00A61DB0">
        <w:t>Introduced and read first time (</w:t>
      </w:r>
      <w:hyperlink r:id="rId11" w:history="1">
        <w:r w:rsidRPr="00C855FB">
          <w:rPr>
            <w:rStyle w:val="Hyperlink"/>
          </w:rPr>
          <w:t>House Journal</w:t>
        </w:r>
        <w:r w:rsidRPr="00C855FB">
          <w:rPr>
            <w:rStyle w:val="Hyperlink"/>
          </w:rPr>
          <w:noBreakHyphen/>
          <w:t>page 10</w:t>
        </w:r>
      </w:hyperlink>
      <w:r w:rsidRPr="00A61DB0">
        <w:t>)</w:t>
      </w:r>
    </w:p>
    <w:p w:rsidR="00BB6D72" w:rsidRDefault="00BB6D72" w:rsidP="00BB6D72">
      <w:pPr>
        <w:widowControl w:val="0"/>
        <w:tabs>
          <w:tab w:val="right" w:pos="1008"/>
          <w:tab w:val="left" w:pos="1152"/>
          <w:tab w:val="left" w:pos="1872"/>
          <w:tab w:val="left" w:pos="9187"/>
        </w:tabs>
        <w:ind w:left="2088" w:hanging="2088"/>
        <w:jc w:val="left"/>
      </w:pPr>
      <w:r>
        <w:tab/>
        <w:t>3/8/2016</w:t>
      </w:r>
      <w:r>
        <w:tab/>
        <w:t>House</w:t>
      </w:r>
      <w:r>
        <w:tab/>
      </w:r>
      <w:r w:rsidRPr="00A61DB0">
        <w:t xml:space="preserve">Referred </w:t>
      </w:r>
      <w:r>
        <w:t xml:space="preserve">to Committee on </w:t>
      </w:r>
      <w:r w:rsidRPr="00A61DB0">
        <w:rPr>
          <w:b/>
        </w:rPr>
        <w:t>Regulations and Administrative Procedures</w:t>
      </w:r>
      <w:r w:rsidRPr="00A61DB0">
        <w:t xml:space="preserve"> (</w:t>
      </w:r>
      <w:hyperlink r:id="rId12" w:history="1">
        <w:r w:rsidRPr="00C855FB">
          <w:rPr>
            <w:rStyle w:val="Hyperlink"/>
          </w:rPr>
          <w:t>House Journal</w:t>
        </w:r>
        <w:r w:rsidRPr="00C855FB">
          <w:rPr>
            <w:rStyle w:val="Hyperlink"/>
          </w:rPr>
          <w:noBreakHyphen/>
          <w:t>page 10</w:t>
        </w:r>
      </w:hyperlink>
      <w:r w:rsidRPr="00A61DB0">
        <w:t>)</w:t>
      </w:r>
    </w:p>
    <w:p w:rsidR="00BB6D72" w:rsidRDefault="00BB6D72" w:rsidP="00BB6D72">
      <w:pPr>
        <w:widowControl w:val="0"/>
        <w:tabs>
          <w:tab w:val="right" w:pos="1008"/>
          <w:tab w:val="left" w:pos="1152"/>
          <w:tab w:val="left" w:pos="1872"/>
          <w:tab w:val="left" w:pos="9187"/>
        </w:tabs>
        <w:ind w:left="2088" w:hanging="2088"/>
        <w:jc w:val="left"/>
      </w:pPr>
    </w:p>
    <w:p w:rsidR="00FE741A" w:rsidRDefault="00FE741A" w:rsidP="00FE741A">
      <w:pPr>
        <w:widowControl w:val="0"/>
        <w:tabs>
          <w:tab w:val="right" w:pos="1008"/>
          <w:tab w:val="left" w:pos="1152"/>
          <w:tab w:val="left" w:pos="1872"/>
          <w:tab w:val="left" w:pos="9187"/>
        </w:tabs>
        <w:ind w:left="2088" w:hanging="2088"/>
        <w:jc w:val="left"/>
      </w:pPr>
      <w:r>
        <w:t xml:space="preserve">View the latest </w:t>
      </w:r>
      <w:hyperlink r:id="rId13" w:history="1">
        <w:r w:rsidRPr="00FE741A">
          <w:rPr>
            <w:rStyle w:val="Hyperlink"/>
          </w:rPr>
          <w:t>legislative information</w:t>
        </w:r>
      </w:hyperlink>
      <w:r>
        <w:t xml:space="preserve"> at the website</w:t>
      </w:r>
    </w:p>
    <w:p w:rsidR="00FE741A" w:rsidRDefault="00FE741A" w:rsidP="00FE741A">
      <w:pPr>
        <w:widowControl w:val="0"/>
        <w:tabs>
          <w:tab w:val="right" w:pos="1008"/>
          <w:tab w:val="left" w:pos="1152"/>
          <w:tab w:val="left" w:pos="1872"/>
          <w:tab w:val="left" w:pos="9187"/>
        </w:tabs>
        <w:ind w:left="2088" w:hanging="2088"/>
        <w:jc w:val="left"/>
      </w:pPr>
    </w:p>
    <w:p w:rsidR="00FE741A" w:rsidRPr="00FE741A" w:rsidRDefault="00FE741A" w:rsidP="00FE741A">
      <w:pPr>
        <w:widowControl w:val="0"/>
        <w:tabs>
          <w:tab w:val="right" w:pos="1008"/>
          <w:tab w:val="left" w:pos="1152"/>
          <w:tab w:val="left" w:pos="1872"/>
          <w:tab w:val="left" w:pos="9187"/>
        </w:tabs>
        <w:ind w:left="2088" w:hanging="2088"/>
        <w:jc w:val="left"/>
      </w:pPr>
    </w:p>
    <w:p w:rsidR="00FE741A" w:rsidRDefault="00FE741A" w:rsidP="00FE741A">
      <w:r w:rsidRPr="00FE741A">
        <w:rPr>
          <w:b/>
        </w:rPr>
        <w:t>VERSIONS OF THIS BILL</w:t>
      </w:r>
    </w:p>
    <w:p w:rsidR="00FE741A" w:rsidRDefault="00FE741A" w:rsidP="00FE741A"/>
    <w:p w:rsidR="00FE741A" w:rsidRDefault="00C855FB" w:rsidP="00FE741A">
      <w:hyperlink r:id="rId14" w:history="1">
        <w:r w:rsidR="00FE741A">
          <w:rPr>
            <w:rStyle w:val="Hyperlink"/>
          </w:rPr>
          <w:t>2/25/2016</w:t>
        </w:r>
      </w:hyperlink>
    </w:p>
    <w:p w:rsidR="00FE741A" w:rsidRDefault="00C855FB" w:rsidP="00FE741A">
      <w:hyperlink r:id="rId15" w:history="1">
        <w:r w:rsidR="00FF6B16" w:rsidRPr="00FF6B16">
          <w:rPr>
            <w:rStyle w:val="Hyperlink"/>
          </w:rPr>
          <w:t>2/25/2016-A</w:t>
        </w:r>
      </w:hyperlink>
    </w:p>
    <w:p w:rsidR="00FF6B16" w:rsidRDefault="00FF6B16" w:rsidP="00FE741A"/>
    <w:p w:rsidR="00FE741A" w:rsidRDefault="00FE741A" w:rsidP="00FE741A">
      <w:pPr>
        <w:sectPr w:rsidR="00FE741A" w:rsidSect="00FE741A">
          <w:pgSz w:w="12240" w:h="15840" w:code="1"/>
          <w:pgMar w:top="1080" w:right="1440" w:bottom="1080" w:left="1440" w:header="720" w:footer="720" w:gutter="0"/>
          <w:cols w:space="720"/>
          <w:noEndnote/>
          <w:docGrid w:linePitch="360"/>
        </w:sectPr>
      </w:pPr>
    </w:p>
    <w:p w:rsidR="00FF6B16" w:rsidRDefault="00FF6B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FF6B16" w:rsidRDefault="00FF6B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FF6B16" w:rsidRDefault="00FF6B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B16" w:rsidRPr="00FE05A8" w:rsidRDefault="00FF6B16" w:rsidP="00FE05A8">
      <w:pPr>
        <w:tabs>
          <w:tab w:val="right" w:pos="5933"/>
        </w:tabs>
        <w:suppressAutoHyphens/>
      </w:pPr>
      <w:r>
        <w:tab/>
      </w:r>
      <w:r>
        <w:rPr>
          <w:b/>
          <w:sz w:val="36"/>
        </w:rPr>
        <w:t>S. 1119</w:t>
      </w:r>
    </w:p>
    <w:p w:rsidR="00FF6B16" w:rsidRDefault="00FF6B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B16" w:rsidRDefault="00FF6B16" w:rsidP="00FE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D330C">
        <w:t>Education Committee</w:t>
      </w:r>
    </w:p>
    <w:p w:rsidR="00FF6B16" w:rsidRDefault="00FF6B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B16" w:rsidRDefault="00FF6B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2/25/16--S.</w:t>
      </w:r>
    </w:p>
    <w:p w:rsidR="00FF6B16" w:rsidRDefault="00FF6B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FF6B16" w:rsidRPr="00FE05A8" w:rsidRDefault="00FF6B16" w:rsidP="00FE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6B16" w:rsidRDefault="00FF6B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B16" w:rsidRDefault="00FF6B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F6B16" w:rsidSect="00FE05A8">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FF6B16" w:rsidRDefault="00FF6B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B16" w:rsidRDefault="00FF6B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B16" w:rsidRDefault="00FF6B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B16" w:rsidRDefault="00FF6B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B16" w:rsidRDefault="00FF6B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B16" w:rsidRDefault="00FF6B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B16" w:rsidRDefault="00FF6B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B16" w:rsidRDefault="00FF6B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B16" w:rsidRPr="00325348" w:rsidRDefault="00FF6B16" w:rsidP="00224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F6B16" w:rsidRDefault="00FF6B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B16" w:rsidRDefault="00FF6B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ASSESSMENT PROGRAM, DESIGNATED AS REGULATION DOCUMENT NUMBER 4604, PURSUANT TO THE PROVISIONS OF ARTICLE 1, CHAPTER 23, TITLE 1 OF THE 1976 CODE.</w:t>
      </w:r>
    </w:p>
    <w:p w:rsidR="00FF6B16" w:rsidRDefault="00FF6B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B16" w:rsidRDefault="00FF6B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6B16" w:rsidRDefault="00FF6B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B16" w:rsidRDefault="00FF6B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Assessment Program, designated as Regulation Document Number 4604, and submitted to the General Assembly pursuant to the provisions of Article 1, Chapter 23, Title 1 of the 1976 Code, are approved.</w:t>
      </w:r>
    </w:p>
    <w:p w:rsidR="00FF6B16" w:rsidRDefault="00FF6B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B16" w:rsidRDefault="00FF6B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F6B16" w:rsidRDefault="00FF6B16" w:rsidP="00C5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F6B16" w:rsidRDefault="00FF6B16" w:rsidP="00C5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F6B16" w:rsidRDefault="00FF6B16" w:rsidP="00C5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F6B16" w:rsidRDefault="00FF6B16" w:rsidP="00C5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F6B16" w:rsidRPr="00D4591B" w:rsidRDefault="00FF6B16" w:rsidP="00C5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591B">
        <w:rPr>
          <w:rFonts w:eastAsia="Calibri"/>
        </w:rPr>
        <w:t>Section 59</w:t>
      </w:r>
      <w:r w:rsidRPr="00D4591B">
        <w:rPr>
          <w:rFonts w:eastAsia="Calibri"/>
        </w:rPr>
        <w:noBreakHyphen/>
        <w:t>18</w:t>
      </w:r>
      <w:r w:rsidRPr="00D4591B">
        <w:rPr>
          <w:rFonts w:eastAsia="Calibri"/>
        </w:rPr>
        <w:noBreakHyphen/>
        <w:t xml:space="preserve">310 of the Education Accountability Act requires </w:t>
      </w:r>
      <w:r w:rsidRPr="00D4591B">
        <w:t>end</w:t>
      </w:r>
      <w:r w:rsidRPr="00D4591B">
        <w:noBreakHyphen/>
        <w:t>of</w:t>
      </w:r>
      <w:r w:rsidRPr="00D4591B">
        <w:noBreakHyphen/>
        <w:t xml:space="preserve">course tests for gateway courses awarded units of credit in English/language arts, mathematics, science, and social studies. Proposed amendments to </w:t>
      </w:r>
      <w:r w:rsidRPr="00D4591B">
        <w:rPr>
          <w:rFonts w:eastAsia="Calibri"/>
          <w:bCs/>
        </w:rPr>
        <w:t xml:space="preserve">Section H of </w:t>
      </w:r>
      <w:r w:rsidRPr="00D4591B">
        <w:t>Regulation 43</w:t>
      </w:r>
      <w:r w:rsidRPr="00D4591B">
        <w:noBreakHyphen/>
        <w:t>262,</w:t>
      </w:r>
      <w:r w:rsidRPr="00D4591B">
        <w:rPr>
          <w:rFonts w:eastAsia="Calibri"/>
          <w:bCs/>
        </w:rPr>
        <w:t xml:space="preserve"> </w:t>
      </w:r>
      <w:r w:rsidRPr="00D4591B">
        <w:rPr>
          <w:rFonts w:eastAsia="Calibri"/>
        </w:rPr>
        <w:t>End</w:t>
      </w:r>
      <w:r w:rsidRPr="00D4591B">
        <w:rPr>
          <w:rFonts w:eastAsia="Calibri"/>
        </w:rPr>
        <w:noBreakHyphen/>
        <w:t>of</w:t>
      </w:r>
      <w:r w:rsidRPr="00D4591B">
        <w:rPr>
          <w:rFonts w:eastAsia="Calibri"/>
        </w:rPr>
        <w:noBreakHyphen/>
        <w:t xml:space="preserve">Course Examination Program (EOCEP), are to </w:t>
      </w:r>
      <w:r w:rsidRPr="00D4591B">
        <w:t>permit the State Board of Education to define the courses in which end</w:t>
      </w:r>
      <w:r w:rsidRPr="00D4591B">
        <w:noBreakHyphen/>
        <w:t>of</w:t>
      </w:r>
      <w:r w:rsidRPr="00D4591B">
        <w:noBreakHyphen/>
        <w:t xml:space="preserve">course tests must be administered and </w:t>
      </w:r>
      <w:r w:rsidRPr="00D4591B">
        <w:rPr>
          <w:szCs w:val="24"/>
        </w:rPr>
        <w:t>permits the SCDE to work directly with districts concerning testing specific students when unusual circumstances arise</w:t>
      </w:r>
      <w:r w:rsidRPr="00D4591B">
        <w:t>.</w:t>
      </w:r>
    </w:p>
    <w:p w:rsidR="00FF6B16" w:rsidRPr="00D4591B" w:rsidRDefault="00FF6B16" w:rsidP="00C5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6B16" w:rsidRPr="00D4591B" w:rsidRDefault="00FF6B16" w:rsidP="00C5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591B">
        <w:t xml:space="preserve">Notice of Drafting for the proposed amendment of this regulation was published in the </w:t>
      </w:r>
      <w:r w:rsidRPr="00D4591B">
        <w:rPr>
          <w:i/>
        </w:rPr>
        <w:t>State Register</w:t>
      </w:r>
      <w:r w:rsidRPr="00D4591B">
        <w:t xml:space="preserve"> on</w:t>
      </w:r>
      <w:r w:rsidRPr="00D4591B">
        <w:rPr>
          <w:color w:val="FF0000"/>
        </w:rPr>
        <w:t xml:space="preserve"> </w:t>
      </w:r>
      <w:r w:rsidRPr="00D4591B">
        <w:t>August 28, 2015.</w:t>
      </w:r>
    </w:p>
    <w:p w:rsidR="00FF6B16" w:rsidRDefault="00FF6B1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741A" w:rsidRDefault="00FE741A" w:rsidP="00FF6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E741A" w:rsidSect="00FE05A8">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13AB" w:rsidRDefault="00C513AB" w:rsidP="009F0C77">
      <w:r>
        <w:separator/>
      </w:r>
    </w:p>
  </w:endnote>
  <w:endnote w:type="continuationSeparator" w:id="0">
    <w:p w:rsidR="00C513AB" w:rsidRDefault="00C513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EDB219-9305-4C6D-8FF3-508D9202F303}"/>
    <w:embedBold r:id="rId2" w:fontKey="{0C5F9436-3378-4BD8-8BC1-ACBF6C86EF11}"/>
    <w:embedItalic r:id="rId3" w:fontKey="{2F8AA274-6087-46BF-B2AB-9A0E46EE9A3A}"/>
  </w:font>
  <w:font w:name="Calibri">
    <w:panose1 w:val="020F0502020204030204"/>
    <w:charset w:val="00"/>
    <w:family w:val="swiss"/>
    <w:pitch w:val="variable"/>
    <w:sig w:usb0="E00002FF" w:usb1="4000ACFF" w:usb2="00000001" w:usb3="00000000" w:csb0="0000019F" w:csb1="00000000"/>
    <w:embedRegular r:id="rId4" w:fontKey="{2C759CA8-7285-469B-8B0C-C40856F75BEE}"/>
  </w:font>
  <w:font w:name="Segoe UI">
    <w:panose1 w:val="020B0502040204020203"/>
    <w:charset w:val="00"/>
    <w:family w:val="swiss"/>
    <w:pitch w:val="variable"/>
    <w:sig w:usb0="E10022FF" w:usb1="C000E47F" w:usb2="00000029" w:usb3="00000000" w:csb0="000001DF" w:csb1="00000000"/>
    <w:embedRegular r:id="rId5" w:fontKey="{C4FCC8FF-A03D-40AC-8033-49982582AD19}"/>
  </w:font>
  <w:font w:name="Cambria">
    <w:panose1 w:val="02040503050406030204"/>
    <w:charset w:val="00"/>
    <w:family w:val="roman"/>
    <w:pitch w:val="variable"/>
    <w:sig w:usb0="E00002FF" w:usb1="400004FF" w:usb2="00000000" w:usb3="00000000" w:csb0="0000019F" w:csb1="00000000"/>
    <w:embedRegular r:id="rId6" w:fontKey="{2425675B-6437-4C1B-B9B9-7CAE95F669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B16" w:rsidRPr="002242FC" w:rsidRDefault="00FF6B16" w:rsidP="002242FC">
    <w:pPr>
      <w:pStyle w:val="Footer"/>
      <w:tabs>
        <w:tab w:val="clear" w:pos="4680"/>
        <w:tab w:val="clear" w:pos="9360"/>
        <w:tab w:val="center" w:pos="2995"/>
      </w:tabs>
      <w:spacing w:before="120"/>
    </w:pPr>
    <w:r>
      <w:t>[1119-</w:t>
    </w:r>
    <w:r>
      <w:fldChar w:fldCharType="begin"/>
    </w:r>
    <w:r>
      <w:instrText xml:space="preserve"> PAGE  \* MERGEFORMAT </w:instrText>
    </w:r>
    <w:r>
      <w:fldChar w:fldCharType="separate"/>
    </w:r>
    <w:r w:rsidR="00C855F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5A8" w:rsidRPr="002242FC" w:rsidRDefault="00FF6B16" w:rsidP="002242FC">
    <w:pPr>
      <w:pStyle w:val="Footer"/>
      <w:tabs>
        <w:tab w:val="clear" w:pos="4680"/>
        <w:tab w:val="clear" w:pos="9360"/>
        <w:tab w:val="center" w:pos="2995"/>
      </w:tabs>
      <w:spacing w:before="120"/>
    </w:pPr>
    <w:r>
      <w:t>[1119]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13AB" w:rsidRDefault="00C513AB" w:rsidP="009F0C77">
      <w:r>
        <w:separator/>
      </w:r>
    </w:p>
  </w:footnote>
  <w:footnote w:type="continuationSeparator" w:id="0">
    <w:p w:rsidR="00C513AB" w:rsidRDefault="00C513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89CZ16"/>
    <w:docVar w:name="CoverBillType" w:val="a"/>
    <w:docVar w:name="docpath" w:val="L:\Council\bills\DBS\31289CZ16.DOCX"/>
    <w:docVar w:name="dvBillNumber" w:val="1119"/>
    <w:docVar w:name="dvBillNumberPrefix" w:val="S. "/>
    <w:docVar w:name="dvOriginalBody" w:val="Senate"/>
    <w:docVar w:name="dvSteno" w:val="DBS"/>
    <w:docVar w:name="NameofBody" w:val="s"/>
    <w:docVar w:name="vgroup2" w:val="Council"/>
  </w:docVars>
  <w:rsids>
    <w:rsidRoot w:val="00C513AB"/>
    <w:rsid w:val="00026C9A"/>
    <w:rsid w:val="00066C0E"/>
    <w:rsid w:val="000965A1"/>
    <w:rsid w:val="000E1785"/>
    <w:rsid w:val="000F39F2"/>
    <w:rsid w:val="001023A4"/>
    <w:rsid w:val="0010776B"/>
    <w:rsid w:val="00133E66"/>
    <w:rsid w:val="00134ACF"/>
    <w:rsid w:val="00144E15"/>
    <w:rsid w:val="001A4A62"/>
    <w:rsid w:val="001A681E"/>
    <w:rsid w:val="001D08F2"/>
    <w:rsid w:val="002037CA"/>
    <w:rsid w:val="002047A2"/>
    <w:rsid w:val="002242FC"/>
    <w:rsid w:val="002321B6"/>
    <w:rsid w:val="0023696B"/>
    <w:rsid w:val="00250967"/>
    <w:rsid w:val="002759C5"/>
    <w:rsid w:val="00277DEE"/>
    <w:rsid w:val="00280D88"/>
    <w:rsid w:val="00294ABE"/>
    <w:rsid w:val="00295316"/>
    <w:rsid w:val="002A3EB4"/>
    <w:rsid w:val="00324DF0"/>
    <w:rsid w:val="00325348"/>
    <w:rsid w:val="00393688"/>
    <w:rsid w:val="003D411E"/>
    <w:rsid w:val="003E3C1E"/>
    <w:rsid w:val="003E6148"/>
    <w:rsid w:val="00400EAA"/>
    <w:rsid w:val="0041760A"/>
    <w:rsid w:val="004203D7"/>
    <w:rsid w:val="004809EE"/>
    <w:rsid w:val="00511EE9"/>
    <w:rsid w:val="00521E00"/>
    <w:rsid w:val="00544C72"/>
    <w:rsid w:val="00577C6C"/>
    <w:rsid w:val="0058501B"/>
    <w:rsid w:val="0061228A"/>
    <w:rsid w:val="006215AA"/>
    <w:rsid w:val="006340D9"/>
    <w:rsid w:val="00643B8E"/>
    <w:rsid w:val="00665EBC"/>
    <w:rsid w:val="0069470D"/>
    <w:rsid w:val="006A476C"/>
    <w:rsid w:val="006C6A93"/>
    <w:rsid w:val="006E02F9"/>
    <w:rsid w:val="007451E0"/>
    <w:rsid w:val="00753C04"/>
    <w:rsid w:val="00756946"/>
    <w:rsid w:val="00757F80"/>
    <w:rsid w:val="00771EEC"/>
    <w:rsid w:val="00786819"/>
    <w:rsid w:val="007A325A"/>
    <w:rsid w:val="007B4F65"/>
    <w:rsid w:val="007C3099"/>
    <w:rsid w:val="007E72BE"/>
    <w:rsid w:val="007F1523"/>
    <w:rsid w:val="007F509E"/>
    <w:rsid w:val="007F5799"/>
    <w:rsid w:val="007F6947"/>
    <w:rsid w:val="00834A12"/>
    <w:rsid w:val="00872729"/>
    <w:rsid w:val="008F4429"/>
    <w:rsid w:val="00932670"/>
    <w:rsid w:val="009352BB"/>
    <w:rsid w:val="00990334"/>
    <w:rsid w:val="00990668"/>
    <w:rsid w:val="009B397B"/>
    <w:rsid w:val="009F0C77"/>
    <w:rsid w:val="009F4DD1"/>
    <w:rsid w:val="00A64E80"/>
    <w:rsid w:val="00A741D9"/>
    <w:rsid w:val="00A9741D"/>
    <w:rsid w:val="00AD4B17"/>
    <w:rsid w:val="00B26FA6"/>
    <w:rsid w:val="00B741CB"/>
    <w:rsid w:val="00B934F3"/>
    <w:rsid w:val="00BB6347"/>
    <w:rsid w:val="00BB6D72"/>
    <w:rsid w:val="00BD2134"/>
    <w:rsid w:val="00C038D8"/>
    <w:rsid w:val="00C045DD"/>
    <w:rsid w:val="00C10B46"/>
    <w:rsid w:val="00C3136F"/>
    <w:rsid w:val="00C3483A"/>
    <w:rsid w:val="00C513AB"/>
    <w:rsid w:val="00C74E9D"/>
    <w:rsid w:val="00C82FD3"/>
    <w:rsid w:val="00C855FB"/>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33282"/>
    <w:rsid w:val="00E35D23"/>
    <w:rsid w:val="00EB00A2"/>
    <w:rsid w:val="00EB1BF3"/>
    <w:rsid w:val="00ED7715"/>
    <w:rsid w:val="00EE1210"/>
    <w:rsid w:val="00EF3EEE"/>
    <w:rsid w:val="00F149A7"/>
    <w:rsid w:val="00F50BAF"/>
    <w:rsid w:val="00F52C10"/>
    <w:rsid w:val="00F81FFD"/>
    <w:rsid w:val="00F85228"/>
    <w:rsid w:val="00FB6773"/>
    <w:rsid w:val="00FD280F"/>
    <w:rsid w:val="00FE741A"/>
    <w:rsid w:val="00FF6B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66412F-293C-4A88-8D9C-C13B652CB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332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3282"/>
    <w:rPr>
      <w:rFonts w:ascii="Segoe UI" w:eastAsia="Times New Roman" w:hAnsi="Segoe UI" w:cs="Segoe UI"/>
      <w:sz w:val="18"/>
      <w:szCs w:val="18"/>
    </w:rPr>
  </w:style>
  <w:style w:type="character" w:styleId="Hyperlink">
    <w:name w:val="Hyperlink"/>
    <w:basedOn w:val="DefaultParagraphFont"/>
    <w:uiPriority w:val="99"/>
    <w:unhideWhenUsed/>
    <w:rsid w:val="00FE74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02-16.docx" TargetMode="External"/><Relationship Id="rId13" Type="http://schemas.openxmlformats.org/officeDocument/2006/relationships/hyperlink" Target="http://www.scstatehouse.gov/billsearch.php?billnumbers=1119&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6\02-25-16.docx" TargetMode="External"/><Relationship Id="rId12" Type="http://schemas.openxmlformats.org/officeDocument/2006/relationships/hyperlink" Target="file:///h:\HJ%20Archive\2016\03-08-1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3-08-16.docx" TargetMode="External"/><Relationship Id="rId5" Type="http://schemas.openxmlformats.org/officeDocument/2006/relationships/footnotes" Target="footnotes.xml"/><Relationship Id="rId15" Type="http://schemas.openxmlformats.org/officeDocument/2006/relationships/hyperlink" Target="file:///p:\pprever\2015-16\1119_20160225A.docx" TargetMode="External"/><Relationship Id="rId10" Type="http://schemas.openxmlformats.org/officeDocument/2006/relationships/hyperlink" Target="file:///h:\SJ%20Archive\2016\03-03-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6\03-02-16.docx" TargetMode="External"/><Relationship Id="rId14" Type="http://schemas.openxmlformats.org/officeDocument/2006/relationships/hyperlink" Target="file:///p:\pprever\2015-16\1119_2016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3D25F-A23B-4F63-A862-3F4453225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473</Words>
  <Characters>2702</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1119: Assessment Program (D. No. 4604) - South Carolina Legislature Online</dc:title>
  <dc:subject/>
  <dc:creator>DeirdreBrevardSmith</dc:creator>
  <cp:keywords/>
  <dc:description/>
  <cp:lastModifiedBy>N Cumfer</cp:lastModifiedBy>
  <cp:revision>2</cp:revision>
  <cp:lastPrinted>2016-02-23T16:52:00Z</cp:lastPrinted>
  <dcterms:created xsi:type="dcterms:W3CDTF">2016-12-02T17:28:00Z</dcterms:created>
  <dcterms:modified xsi:type="dcterms:W3CDTF">2016-12-02T17:28:00Z</dcterms:modified>
</cp:coreProperties>
</file>