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D21" w:rsidRDefault="00131D21" w:rsidP="00131D21">
      <w:pPr>
        <w:widowControl w:val="0"/>
        <w:jc w:val="center"/>
      </w:pPr>
      <w:bookmarkStart w:id="0" w:name="_GoBack"/>
      <w:bookmarkEnd w:id="0"/>
      <w:r w:rsidRPr="00131D21">
        <w:rPr>
          <w:b/>
        </w:rPr>
        <w:t>South Carolina General Assembly</w:t>
      </w:r>
    </w:p>
    <w:p w:rsidR="00131D21" w:rsidRDefault="00131D21" w:rsidP="00131D21">
      <w:pPr>
        <w:widowControl w:val="0"/>
        <w:jc w:val="center"/>
      </w:pPr>
      <w:r>
        <w:t>121st Session, 2015-2016</w:t>
      </w:r>
    </w:p>
    <w:p w:rsidR="00131D21" w:rsidRDefault="00131D21" w:rsidP="00131D21">
      <w:pPr>
        <w:widowControl w:val="0"/>
      </w:pPr>
    </w:p>
    <w:p w:rsidR="00131D21" w:rsidRDefault="00131D21" w:rsidP="00131D21">
      <w:pPr>
        <w:widowControl w:val="0"/>
        <w:rPr>
          <w:b/>
        </w:rPr>
      </w:pPr>
      <w:r w:rsidRPr="00131D21">
        <w:rPr>
          <w:b/>
        </w:rPr>
        <w:t>S.</w:t>
      </w:r>
      <w:r>
        <w:rPr>
          <w:b/>
        </w:rPr>
        <w:t xml:space="preserve"> </w:t>
      </w:r>
      <w:r w:rsidRPr="00131D21">
        <w:rPr>
          <w:b/>
        </w:rPr>
        <w:t>174</w:t>
      </w:r>
    </w:p>
    <w:p w:rsidR="00131D21" w:rsidRDefault="00131D21" w:rsidP="00131D21">
      <w:pPr>
        <w:widowControl w:val="0"/>
        <w:rPr>
          <w:b/>
        </w:rPr>
      </w:pPr>
    </w:p>
    <w:p w:rsidR="00131D21" w:rsidRDefault="00131D21" w:rsidP="00131D21">
      <w:pPr>
        <w:widowControl w:val="0"/>
      </w:pPr>
      <w:r w:rsidRPr="00131D21">
        <w:rPr>
          <w:b/>
        </w:rPr>
        <w:t>STATUS INFORMATION</w:t>
      </w:r>
    </w:p>
    <w:p w:rsidR="00131D21" w:rsidRDefault="00131D21" w:rsidP="00131D21">
      <w:pPr>
        <w:widowControl w:val="0"/>
      </w:pPr>
    </w:p>
    <w:p w:rsidR="00131D21" w:rsidRDefault="00131D21" w:rsidP="00131D21">
      <w:pPr>
        <w:widowControl w:val="0"/>
      </w:pPr>
      <w:r>
        <w:t>Concurrent Resolution</w:t>
      </w:r>
    </w:p>
    <w:p w:rsidR="00131D21" w:rsidRDefault="00131D21" w:rsidP="00131D21">
      <w:pPr>
        <w:widowControl w:val="0"/>
      </w:pPr>
      <w:r>
        <w:t>Sponsors: Senator Leatherman</w:t>
      </w:r>
    </w:p>
    <w:p w:rsidR="00131D21" w:rsidRDefault="00131D21" w:rsidP="00131D21">
      <w:pPr>
        <w:widowControl w:val="0"/>
      </w:pPr>
      <w:r>
        <w:t>Document Path: l:\s-res\hkl\002jose.kmm.hkl.docx</w:t>
      </w:r>
    </w:p>
    <w:p w:rsidR="00131D21" w:rsidRDefault="00131D21" w:rsidP="00131D21">
      <w:pPr>
        <w:widowControl w:val="0"/>
      </w:pPr>
    </w:p>
    <w:p w:rsidR="004041D2" w:rsidRDefault="004041D2" w:rsidP="00131D21">
      <w:pPr>
        <w:widowControl w:val="0"/>
      </w:pPr>
      <w:r>
        <w:t>Introduced in the Senate on January 13, 2015</w:t>
      </w:r>
    </w:p>
    <w:p w:rsidR="004041D2" w:rsidRDefault="004041D2" w:rsidP="00131D21">
      <w:pPr>
        <w:widowControl w:val="0"/>
      </w:pPr>
      <w:r>
        <w:t>Introduced in the House on February 10, 2015</w:t>
      </w:r>
    </w:p>
    <w:p w:rsidR="004041D2" w:rsidRDefault="004041D2" w:rsidP="00131D21">
      <w:pPr>
        <w:widowControl w:val="0"/>
      </w:pPr>
      <w:r>
        <w:t>Currently residing in the Senate</w:t>
      </w:r>
    </w:p>
    <w:p w:rsidR="004041D2" w:rsidRDefault="004041D2" w:rsidP="00131D21">
      <w:pPr>
        <w:widowControl w:val="0"/>
      </w:pPr>
    </w:p>
    <w:p w:rsidR="00131D21" w:rsidRDefault="00131D21" w:rsidP="00131D21">
      <w:pPr>
        <w:widowControl w:val="0"/>
      </w:pPr>
      <w:r>
        <w:t xml:space="preserve">Summary: </w:t>
      </w:r>
      <w:r w:rsidR="000D7DCE">
        <w:t>Deputy Joseph C. Antwine Memorial Highway</w:t>
      </w:r>
    </w:p>
    <w:p w:rsidR="00131D21" w:rsidRDefault="00131D21" w:rsidP="00131D21">
      <w:pPr>
        <w:widowControl w:val="0"/>
      </w:pPr>
    </w:p>
    <w:p w:rsidR="00131D21" w:rsidRDefault="00131D21" w:rsidP="00131D21">
      <w:pPr>
        <w:widowControl w:val="0"/>
      </w:pPr>
    </w:p>
    <w:p w:rsidR="00131D21" w:rsidRDefault="00131D21" w:rsidP="00131D21">
      <w:pPr>
        <w:widowControl w:val="0"/>
        <w:tabs>
          <w:tab w:val="center" w:pos="590"/>
          <w:tab w:val="center" w:pos="1440"/>
          <w:tab w:val="left" w:pos="1872"/>
          <w:tab w:val="left" w:pos="9187"/>
        </w:tabs>
      </w:pPr>
      <w:r w:rsidRPr="00131D21">
        <w:rPr>
          <w:b/>
        </w:rPr>
        <w:t>HISTORY OF LEGISLATIVE ACTIONS</w:t>
      </w:r>
    </w:p>
    <w:p w:rsidR="00131D21" w:rsidRDefault="00131D21" w:rsidP="00131D21">
      <w:pPr>
        <w:widowControl w:val="0"/>
        <w:tabs>
          <w:tab w:val="center" w:pos="590"/>
          <w:tab w:val="center" w:pos="1440"/>
          <w:tab w:val="left" w:pos="1872"/>
          <w:tab w:val="left" w:pos="9187"/>
        </w:tabs>
      </w:pPr>
    </w:p>
    <w:p w:rsidR="00131D21" w:rsidRPr="00131D21" w:rsidRDefault="00131D21" w:rsidP="00131D21">
      <w:pPr>
        <w:widowControl w:val="0"/>
        <w:tabs>
          <w:tab w:val="center" w:pos="590"/>
          <w:tab w:val="center" w:pos="1440"/>
          <w:tab w:val="left" w:pos="1872"/>
          <w:tab w:val="left" w:pos="9187"/>
        </w:tabs>
      </w:pPr>
      <w:r w:rsidRPr="00131D21">
        <w:rPr>
          <w:u w:val="single"/>
        </w:rPr>
        <w:tab/>
        <w:t>Date</w:t>
      </w:r>
      <w:r w:rsidRPr="00131D21">
        <w:rPr>
          <w:u w:val="single"/>
        </w:rPr>
        <w:tab/>
        <w:t>Body</w:t>
      </w:r>
      <w:r w:rsidRPr="00131D21">
        <w:rPr>
          <w:u w:val="single"/>
        </w:rPr>
        <w:tab/>
        <w:t>Action Description with journal page number</w:t>
      </w:r>
      <w:r w:rsidRPr="00131D21">
        <w:rPr>
          <w:u w:val="single"/>
        </w:rPr>
        <w:tab/>
      </w:r>
    </w:p>
    <w:p w:rsidR="00FB10CB" w:rsidRDefault="00FB10CB" w:rsidP="00FB10CB">
      <w:pPr>
        <w:widowControl w:val="0"/>
        <w:tabs>
          <w:tab w:val="right" w:pos="1008"/>
          <w:tab w:val="left" w:pos="1152"/>
          <w:tab w:val="left" w:pos="1872"/>
          <w:tab w:val="left" w:pos="9187"/>
        </w:tabs>
        <w:ind w:left="2088" w:hanging="2088"/>
      </w:pPr>
      <w:r>
        <w:tab/>
        <w:t>12/10/2014</w:t>
      </w:r>
      <w:r>
        <w:tab/>
        <w:t>Senate</w:t>
      </w:r>
      <w:r>
        <w:tab/>
      </w:r>
      <w:r w:rsidRPr="00795B56">
        <w:t>Prefiled</w:t>
      </w:r>
    </w:p>
    <w:p w:rsidR="00FB10CB" w:rsidRDefault="00FB10CB" w:rsidP="00FB10CB">
      <w:pPr>
        <w:widowControl w:val="0"/>
        <w:tabs>
          <w:tab w:val="right" w:pos="1008"/>
          <w:tab w:val="left" w:pos="1152"/>
          <w:tab w:val="left" w:pos="1872"/>
          <w:tab w:val="left" w:pos="9187"/>
        </w:tabs>
        <w:ind w:left="2088" w:hanging="2088"/>
      </w:pPr>
      <w:r>
        <w:tab/>
        <w:t>12/10/2014</w:t>
      </w:r>
      <w:r>
        <w:tab/>
        <w:t>Senate</w:t>
      </w:r>
      <w:r>
        <w:tab/>
      </w:r>
      <w:r w:rsidRPr="00795B56">
        <w:t xml:space="preserve">Referred to Committee on </w:t>
      </w:r>
      <w:r w:rsidRPr="00795B56">
        <w:rPr>
          <w:b/>
        </w:rPr>
        <w:t>Transportation</w:t>
      </w:r>
    </w:p>
    <w:p w:rsidR="00FB10CB" w:rsidRDefault="00FB10CB" w:rsidP="00FB10CB">
      <w:pPr>
        <w:widowControl w:val="0"/>
        <w:tabs>
          <w:tab w:val="right" w:pos="1008"/>
          <w:tab w:val="left" w:pos="1152"/>
          <w:tab w:val="left" w:pos="1872"/>
          <w:tab w:val="left" w:pos="9187"/>
        </w:tabs>
        <w:ind w:left="2088" w:hanging="2088"/>
      </w:pPr>
      <w:r>
        <w:tab/>
        <w:t>1/13/2015</w:t>
      </w:r>
      <w:r>
        <w:tab/>
        <w:t>Senate</w:t>
      </w:r>
      <w:r>
        <w:tab/>
      </w:r>
      <w:r w:rsidRPr="00795B56">
        <w:t>Introduced (</w:t>
      </w:r>
      <w:hyperlink r:id="rId6" w:history="1">
        <w:r w:rsidRPr="00852C2D">
          <w:rPr>
            <w:rStyle w:val="Hyperlink"/>
          </w:rPr>
          <w:t>Senate Journal</w:t>
        </w:r>
        <w:r w:rsidRPr="00852C2D">
          <w:rPr>
            <w:rStyle w:val="Hyperlink"/>
          </w:rPr>
          <w:noBreakHyphen/>
          <w:t>page 115</w:t>
        </w:r>
      </w:hyperlink>
      <w:r w:rsidRPr="00795B56">
        <w:t>)</w:t>
      </w:r>
    </w:p>
    <w:p w:rsidR="00FB10CB" w:rsidRDefault="00FB10CB" w:rsidP="00FB10CB">
      <w:pPr>
        <w:widowControl w:val="0"/>
        <w:tabs>
          <w:tab w:val="right" w:pos="1008"/>
          <w:tab w:val="left" w:pos="1152"/>
          <w:tab w:val="left" w:pos="1872"/>
          <w:tab w:val="left" w:pos="9187"/>
        </w:tabs>
        <w:ind w:left="2088" w:hanging="2088"/>
      </w:pPr>
      <w:r>
        <w:tab/>
        <w:t>1/13/2015</w:t>
      </w:r>
      <w:r>
        <w:tab/>
        <w:t>Senate</w:t>
      </w:r>
      <w:r>
        <w:tab/>
      </w:r>
      <w:r w:rsidRPr="00795B56">
        <w:t>Referred</w:t>
      </w:r>
      <w:r>
        <w:t xml:space="preserve"> to Committee on </w:t>
      </w:r>
      <w:r w:rsidRPr="00795B56">
        <w:rPr>
          <w:b/>
        </w:rPr>
        <w:t>Transportation</w:t>
      </w:r>
      <w:r>
        <w:t xml:space="preserve"> </w:t>
      </w:r>
      <w:r w:rsidRPr="00795B56">
        <w:t>(</w:t>
      </w:r>
      <w:hyperlink r:id="rId7" w:history="1">
        <w:r w:rsidRPr="00852C2D">
          <w:rPr>
            <w:rStyle w:val="Hyperlink"/>
          </w:rPr>
          <w:t>Senate Journal</w:t>
        </w:r>
        <w:r w:rsidRPr="00852C2D">
          <w:rPr>
            <w:rStyle w:val="Hyperlink"/>
          </w:rPr>
          <w:noBreakHyphen/>
          <w:t>page 115</w:t>
        </w:r>
      </w:hyperlink>
      <w:r w:rsidRPr="00795B56">
        <w:t>)</w:t>
      </w:r>
    </w:p>
    <w:p w:rsidR="00FB10CB" w:rsidRDefault="00FB10CB" w:rsidP="00FB10CB">
      <w:pPr>
        <w:widowControl w:val="0"/>
        <w:tabs>
          <w:tab w:val="right" w:pos="1008"/>
          <w:tab w:val="left" w:pos="1152"/>
          <w:tab w:val="left" w:pos="1872"/>
          <w:tab w:val="left" w:pos="9187"/>
        </w:tabs>
        <w:ind w:left="2088" w:hanging="2088"/>
      </w:pPr>
      <w:r>
        <w:tab/>
        <w:t>2/4/2015</w:t>
      </w:r>
      <w:r>
        <w:tab/>
        <w:t>Senate</w:t>
      </w:r>
      <w:r>
        <w:tab/>
      </w:r>
      <w:r w:rsidRPr="00795B56">
        <w:t>Committee r</w:t>
      </w:r>
      <w:r>
        <w:t xml:space="preserve">eport: Favorable </w:t>
      </w:r>
      <w:r w:rsidRPr="00795B56">
        <w:rPr>
          <w:b/>
        </w:rPr>
        <w:t>Transportation</w:t>
      </w:r>
      <w:r>
        <w:t xml:space="preserve"> </w:t>
      </w:r>
      <w:r w:rsidRPr="00795B56">
        <w:t>(</w:t>
      </w:r>
      <w:hyperlink r:id="rId8" w:history="1">
        <w:r w:rsidRPr="00852C2D">
          <w:rPr>
            <w:rStyle w:val="Hyperlink"/>
          </w:rPr>
          <w:t>Senate Journal</w:t>
        </w:r>
        <w:r w:rsidRPr="00852C2D">
          <w:rPr>
            <w:rStyle w:val="Hyperlink"/>
          </w:rPr>
          <w:noBreakHyphen/>
          <w:t>page 44</w:t>
        </w:r>
      </w:hyperlink>
      <w:r w:rsidRPr="00795B56">
        <w:t>)</w:t>
      </w:r>
    </w:p>
    <w:p w:rsidR="00FB10CB" w:rsidRDefault="00FB10CB" w:rsidP="00FB10CB">
      <w:pPr>
        <w:widowControl w:val="0"/>
        <w:tabs>
          <w:tab w:val="right" w:pos="1008"/>
          <w:tab w:val="left" w:pos="1152"/>
          <w:tab w:val="left" w:pos="1872"/>
          <w:tab w:val="left" w:pos="9187"/>
        </w:tabs>
        <w:ind w:left="2088" w:hanging="2088"/>
      </w:pPr>
      <w:r>
        <w:tab/>
        <w:t>2/5/2015</w:t>
      </w:r>
      <w:r>
        <w:tab/>
        <w:t>Senate</w:t>
      </w:r>
      <w:r>
        <w:tab/>
      </w:r>
      <w:r w:rsidRPr="00795B56">
        <w:t>Adopted, sent to House (</w:t>
      </w:r>
      <w:hyperlink r:id="rId9" w:history="1">
        <w:r w:rsidRPr="00852C2D">
          <w:rPr>
            <w:rStyle w:val="Hyperlink"/>
          </w:rPr>
          <w:t>Senate Journal</w:t>
        </w:r>
        <w:r w:rsidRPr="00852C2D">
          <w:rPr>
            <w:rStyle w:val="Hyperlink"/>
          </w:rPr>
          <w:noBreakHyphen/>
          <w:t>page 16</w:t>
        </w:r>
      </w:hyperlink>
      <w:r w:rsidRPr="00795B56">
        <w:t>)</w:t>
      </w:r>
    </w:p>
    <w:p w:rsidR="00FB10CB" w:rsidRDefault="00FB10CB" w:rsidP="00FB10CB">
      <w:pPr>
        <w:widowControl w:val="0"/>
        <w:tabs>
          <w:tab w:val="right" w:pos="1008"/>
          <w:tab w:val="left" w:pos="1152"/>
          <w:tab w:val="left" w:pos="1872"/>
          <w:tab w:val="left" w:pos="9187"/>
        </w:tabs>
        <w:ind w:left="2088" w:hanging="2088"/>
      </w:pPr>
      <w:r>
        <w:tab/>
        <w:t>2/10/2015</w:t>
      </w:r>
      <w:r>
        <w:tab/>
        <w:t>House</w:t>
      </w:r>
      <w:r>
        <w:tab/>
      </w:r>
      <w:r w:rsidRPr="00795B56">
        <w:t>Introduced (</w:t>
      </w:r>
      <w:hyperlink r:id="rId10" w:history="1">
        <w:r w:rsidRPr="00852C2D">
          <w:rPr>
            <w:rStyle w:val="Hyperlink"/>
          </w:rPr>
          <w:t>House Journal</w:t>
        </w:r>
        <w:r w:rsidRPr="00852C2D">
          <w:rPr>
            <w:rStyle w:val="Hyperlink"/>
          </w:rPr>
          <w:noBreakHyphen/>
          <w:t>page 7</w:t>
        </w:r>
      </w:hyperlink>
      <w:r w:rsidRPr="00795B56">
        <w:t>)</w:t>
      </w:r>
    </w:p>
    <w:p w:rsidR="00FB10CB" w:rsidRDefault="00FB10CB" w:rsidP="00FB10CB">
      <w:pPr>
        <w:widowControl w:val="0"/>
        <w:tabs>
          <w:tab w:val="right" w:pos="1008"/>
          <w:tab w:val="left" w:pos="1152"/>
          <w:tab w:val="left" w:pos="1872"/>
          <w:tab w:val="left" w:pos="9187"/>
        </w:tabs>
        <w:ind w:left="2088" w:hanging="2088"/>
      </w:pPr>
      <w:r>
        <w:tab/>
        <w:t>2/10/2015</w:t>
      </w:r>
      <w:r>
        <w:tab/>
        <w:t>House</w:t>
      </w:r>
      <w:r>
        <w:tab/>
      </w:r>
      <w:r w:rsidRPr="00795B56">
        <w:t>Referred to Commit</w:t>
      </w:r>
      <w:r>
        <w:t xml:space="preserve">tee on </w:t>
      </w:r>
      <w:r w:rsidRPr="00795B56">
        <w:rPr>
          <w:b/>
        </w:rPr>
        <w:t>Invitations and Memorial Resolutions</w:t>
      </w:r>
      <w:r w:rsidRPr="00795B56">
        <w:t xml:space="preserve"> (</w:t>
      </w:r>
      <w:hyperlink r:id="rId11" w:history="1">
        <w:r w:rsidRPr="00852C2D">
          <w:rPr>
            <w:rStyle w:val="Hyperlink"/>
          </w:rPr>
          <w:t>House Journal</w:t>
        </w:r>
        <w:r w:rsidRPr="00852C2D">
          <w:rPr>
            <w:rStyle w:val="Hyperlink"/>
          </w:rPr>
          <w:noBreakHyphen/>
          <w:t>page 7</w:t>
        </w:r>
      </w:hyperlink>
      <w:r w:rsidRPr="00795B56">
        <w:t>)</w:t>
      </w:r>
    </w:p>
    <w:p w:rsidR="00FB10CB" w:rsidRDefault="00FB10CB" w:rsidP="00FB10CB">
      <w:pPr>
        <w:widowControl w:val="0"/>
        <w:tabs>
          <w:tab w:val="right" w:pos="1008"/>
          <w:tab w:val="left" w:pos="1152"/>
          <w:tab w:val="left" w:pos="1872"/>
          <w:tab w:val="left" w:pos="9187"/>
        </w:tabs>
        <w:ind w:left="2088" w:hanging="2088"/>
      </w:pPr>
      <w:r>
        <w:tab/>
        <w:t>2/11/2015</w:t>
      </w:r>
      <w:r>
        <w:tab/>
        <w:t>House</w:t>
      </w:r>
      <w:r>
        <w:tab/>
      </w:r>
      <w:r w:rsidRPr="00795B56">
        <w:t>Committee re</w:t>
      </w:r>
      <w:r>
        <w:t xml:space="preserve">port: Favorable </w:t>
      </w:r>
      <w:r w:rsidRPr="00795B56">
        <w:rPr>
          <w:b/>
        </w:rPr>
        <w:t>Invitations and Memorial Resolutions</w:t>
      </w:r>
      <w:r w:rsidRPr="00795B56">
        <w:t xml:space="preserve"> (</w:t>
      </w:r>
      <w:hyperlink r:id="rId12" w:history="1">
        <w:r w:rsidRPr="00852C2D">
          <w:rPr>
            <w:rStyle w:val="Hyperlink"/>
          </w:rPr>
          <w:t>House Journal</w:t>
        </w:r>
        <w:r w:rsidRPr="00852C2D">
          <w:rPr>
            <w:rStyle w:val="Hyperlink"/>
          </w:rPr>
          <w:noBreakHyphen/>
          <w:t>page 58</w:t>
        </w:r>
      </w:hyperlink>
      <w:r w:rsidRPr="00795B56">
        <w:t>)</w:t>
      </w:r>
    </w:p>
    <w:p w:rsidR="00FB10CB" w:rsidRDefault="00FB10CB" w:rsidP="00FB10CB">
      <w:pPr>
        <w:widowControl w:val="0"/>
        <w:tabs>
          <w:tab w:val="right" w:pos="1008"/>
          <w:tab w:val="left" w:pos="1152"/>
          <w:tab w:val="left" w:pos="1872"/>
          <w:tab w:val="left" w:pos="9187"/>
        </w:tabs>
        <w:ind w:left="2088" w:hanging="2088"/>
      </w:pPr>
      <w:r>
        <w:tab/>
        <w:t>2/12/2015</w:t>
      </w:r>
      <w:r>
        <w:tab/>
        <w:t>House</w:t>
      </w:r>
      <w:r>
        <w:tab/>
      </w:r>
      <w:r w:rsidRPr="00795B56">
        <w:t>Adopted, sent to Senate (</w:t>
      </w:r>
      <w:hyperlink r:id="rId13" w:history="1">
        <w:r w:rsidRPr="00852C2D">
          <w:rPr>
            <w:rStyle w:val="Hyperlink"/>
          </w:rPr>
          <w:t>House Journal</w:t>
        </w:r>
        <w:r w:rsidRPr="00852C2D">
          <w:rPr>
            <w:rStyle w:val="Hyperlink"/>
          </w:rPr>
          <w:noBreakHyphen/>
          <w:t>page 36</w:t>
        </w:r>
      </w:hyperlink>
      <w:r w:rsidRPr="00795B56">
        <w:t>)</w:t>
      </w:r>
    </w:p>
    <w:p w:rsidR="00FB10CB" w:rsidRDefault="00FB10CB" w:rsidP="00FB10CB">
      <w:pPr>
        <w:widowControl w:val="0"/>
        <w:tabs>
          <w:tab w:val="right" w:pos="1008"/>
          <w:tab w:val="left" w:pos="1152"/>
          <w:tab w:val="left" w:pos="1872"/>
          <w:tab w:val="left" w:pos="9187"/>
        </w:tabs>
        <w:ind w:left="2088" w:hanging="2088"/>
      </w:pPr>
    </w:p>
    <w:p w:rsidR="00131D21" w:rsidRDefault="00131D21" w:rsidP="00131D21">
      <w:pPr>
        <w:widowControl w:val="0"/>
        <w:tabs>
          <w:tab w:val="right" w:pos="1008"/>
          <w:tab w:val="left" w:pos="1152"/>
          <w:tab w:val="left" w:pos="1872"/>
          <w:tab w:val="left" w:pos="9187"/>
        </w:tabs>
        <w:ind w:left="2088" w:hanging="2088"/>
      </w:pPr>
      <w:r>
        <w:t xml:space="preserve">View the latest </w:t>
      </w:r>
      <w:hyperlink r:id="rId14" w:history="1">
        <w:r w:rsidRPr="00131D21">
          <w:rPr>
            <w:rStyle w:val="Hyperlink"/>
          </w:rPr>
          <w:t>legislative information</w:t>
        </w:r>
      </w:hyperlink>
      <w:r>
        <w:t xml:space="preserve"> at the website</w:t>
      </w:r>
    </w:p>
    <w:p w:rsidR="00131D21" w:rsidRDefault="00131D21" w:rsidP="00131D21">
      <w:pPr>
        <w:widowControl w:val="0"/>
        <w:tabs>
          <w:tab w:val="right" w:pos="1008"/>
          <w:tab w:val="left" w:pos="1152"/>
          <w:tab w:val="left" w:pos="1872"/>
          <w:tab w:val="left" w:pos="9187"/>
        </w:tabs>
        <w:ind w:left="2088" w:hanging="2088"/>
      </w:pPr>
    </w:p>
    <w:p w:rsidR="00131D21" w:rsidRPr="00131D21" w:rsidRDefault="00131D21" w:rsidP="00131D21">
      <w:pPr>
        <w:widowControl w:val="0"/>
        <w:tabs>
          <w:tab w:val="right" w:pos="1008"/>
          <w:tab w:val="left" w:pos="1152"/>
          <w:tab w:val="left" w:pos="1872"/>
          <w:tab w:val="left" w:pos="9187"/>
        </w:tabs>
        <w:ind w:left="2088" w:hanging="2088"/>
      </w:pPr>
    </w:p>
    <w:p w:rsidR="00131D21" w:rsidRDefault="00131D21" w:rsidP="00131D21">
      <w:pPr>
        <w:widowControl w:val="0"/>
      </w:pPr>
      <w:r w:rsidRPr="00131D21">
        <w:rPr>
          <w:b/>
        </w:rPr>
        <w:t>VERSIONS OF THIS BILL</w:t>
      </w:r>
    </w:p>
    <w:p w:rsidR="00131D21" w:rsidRDefault="00131D21" w:rsidP="00131D21">
      <w:pPr>
        <w:widowControl w:val="0"/>
      </w:pPr>
    </w:p>
    <w:p w:rsidR="00131D21" w:rsidRDefault="00852C2D" w:rsidP="00131D21">
      <w:pPr>
        <w:widowControl w:val="0"/>
      </w:pPr>
      <w:hyperlink r:id="rId15" w:history="1">
        <w:r w:rsidR="00131D21">
          <w:rPr>
            <w:rStyle w:val="Hyperlink"/>
          </w:rPr>
          <w:t>12/10/2014</w:t>
        </w:r>
      </w:hyperlink>
    </w:p>
    <w:p w:rsidR="00131D21" w:rsidRDefault="00852C2D" w:rsidP="00131D21">
      <w:hyperlink r:id="rId16" w:history="1">
        <w:r w:rsidR="00B91421" w:rsidRPr="00B91421">
          <w:rPr>
            <w:rStyle w:val="Hyperlink"/>
          </w:rPr>
          <w:t>2/4/2015</w:t>
        </w:r>
      </w:hyperlink>
    </w:p>
    <w:p w:rsidR="00B91421" w:rsidRDefault="00852C2D" w:rsidP="00131D21">
      <w:hyperlink r:id="rId17" w:history="1">
        <w:r w:rsidR="00216E43" w:rsidRPr="00216E43">
          <w:rPr>
            <w:rStyle w:val="Hyperlink"/>
          </w:rPr>
          <w:t>2/11/2015</w:t>
        </w:r>
      </w:hyperlink>
    </w:p>
    <w:p w:rsidR="00216E43" w:rsidRDefault="00216E43" w:rsidP="00131D21"/>
    <w:p w:rsidR="00131D21" w:rsidRDefault="00131D21" w:rsidP="00131D21">
      <w:pPr>
        <w:sectPr w:rsidR="00131D21" w:rsidSect="00131D21">
          <w:pgSz w:w="12240" w:h="15840" w:code="1"/>
          <w:pgMar w:top="1080" w:right="1440" w:bottom="1080" w:left="1440" w:header="720" w:footer="720" w:gutter="0"/>
          <w:cols w:space="720"/>
          <w:noEndnote/>
          <w:docGrid w:linePitch="360"/>
        </w:sectPr>
      </w:pP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2015</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8110B2" w:rsidRDefault="00216E43" w:rsidP="008110B2">
      <w:pPr>
        <w:tabs>
          <w:tab w:val="right" w:pos="5933"/>
        </w:tabs>
        <w:suppressAutoHyphens/>
        <w:jc w:val="both"/>
        <w:rPr>
          <w:rFonts w:eastAsia="Times New Roman"/>
        </w:rPr>
      </w:pPr>
      <w:r>
        <w:rPr>
          <w:rFonts w:eastAsia="Times New Roman"/>
        </w:rPr>
        <w:tab/>
      </w:r>
      <w:r>
        <w:rPr>
          <w:rFonts w:eastAsia="Times New Roman"/>
          <w:b/>
          <w:sz w:val="36"/>
        </w:rPr>
        <w:t>S. 174</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F02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B1546">
        <w:t>Senator Leatherman</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2/11/15--H.</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2015.</w:t>
      </w:r>
    </w:p>
    <w:p w:rsidR="00216E43" w:rsidRPr="008110B2" w:rsidRDefault="00216E43"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216E43" w:rsidRPr="008110B2" w:rsidRDefault="00216E43"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174) to request that the Department of Transportation name the intersection of N. Old Georgetown Road and Highway 378 the “Deputy Joseph C. Antwine Memorial Intersection”, etc., respectfully</w:t>
      </w:r>
    </w:p>
    <w:p w:rsidR="00216E43" w:rsidRPr="008110B2" w:rsidRDefault="00216E43"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216E43" w:rsidRPr="008110B2" w:rsidRDefault="00216E43" w:rsidP="0081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16E43" w:rsidSect="004075E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8F023B" w:rsidRDefault="00216E43" w:rsidP="006D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REQUEST THAT THE DEPARTMENT OF TRANSPORTATION NAME THE INTERSECTION OF N. OLD GEORGETOWN ROAD AND HIGHWAY 378 THE “DEPUTY JOSEPH C. ANTWINE MEMORIAL INTERSECTION” AND ERECT APPROPRIATE MARKERS OR SIGNS ALONG THIS INTERSECTION CONTAINING THE WORDS “DEPUTY JOSEPH C. ANTWINE MEMORIAL HIGHWAY”.</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Deputy Joseph C. Antwine of the Florence County Sheriff’s Department was responding to a call for assistance on November 22, 2013, when his car crashed on Half Moon Road near Johnsonville; and</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Deputy Antwine, along with his partner, Deputy Brandon Floyd, were rushed to McLeod Regional Medical Center. Deputy Antwine later died from his injuries on November 29, 2013; and</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Deputy Antwine, a native of Lake City, graduated from Lake City High School. He was a 2012 graduate of The Citadel where he earned a degree in criminal justice. He received the Col. Joseph E. Perkins Honor Committee Award for recognition of invaluable service to the Corps of Cadets by upholding and promoting the high ideals of The Citadel’s Honor System. Now, therefore, </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request that the Department of Transportation name the intersection of N. Old Georgetown Road and Highway 378 the “Deputy Joseph C. Antwine Memorial Intersection” and erect appropriate markers or signs along this intersection containing the words “Deputy Joseph C. Antwine Memorial Highway”.</w:t>
      </w:r>
    </w:p>
    <w:p w:rsidR="00216E43"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6E43" w:rsidRPr="00522CE0" w:rsidRDefault="00216E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Joseph C. Antwine.</w:t>
      </w:r>
    </w:p>
    <w:p w:rsidR="00216E43" w:rsidRDefault="00216E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1D21" w:rsidRDefault="00131D21" w:rsidP="00216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31D21" w:rsidSect="004075E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EBD" w:rsidRDefault="00910EBD" w:rsidP="00522CE0">
      <w:r>
        <w:separator/>
      </w:r>
    </w:p>
  </w:endnote>
  <w:endnote w:type="continuationSeparator" w:id="0">
    <w:p w:rsidR="00910EBD" w:rsidRDefault="00910E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B270E-E032-4EB6-9187-73F7C3ED452D}"/>
    <w:embedBold r:id="rId2" w:fontKey="{B06154B9-B643-4893-97BA-350873809FEC}"/>
  </w:font>
  <w:font w:name="Calibri">
    <w:panose1 w:val="020F0502020204030204"/>
    <w:charset w:val="00"/>
    <w:family w:val="swiss"/>
    <w:pitch w:val="variable"/>
    <w:sig w:usb0="E00002FF" w:usb1="4000ACFF" w:usb2="00000001" w:usb3="00000000" w:csb0="0000019F" w:csb1="00000000"/>
    <w:embedRegular r:id="rId3" w:fontKey="{FBF00707-00BC-4ABD-ADCD-91B29FB37BCD}"/>
    <w:embedBold r:id="rId4" w:fontKey="{F0FBCE93-A276-4D0F-ADE8-60D2DEDABC80}"/>
  </w:font>
  <w:font w:name="Cambria">
    <w:panose1 w:val="02040503050406030204"/>
    <w:charset w:val="00"/>
    <w:family w:val="roman"/>
    <w:pitch w:val="variable"/>
    <w:sig w:usb0="E00002FF" w:usb1="400004FF" w:usb2="00000000" w:usb3="00000000" w:csb0="0000019F" w:csb1="00000000"/>
    <w:embedRegular r:id="rId5" w:fontKey="{DB7CD60E-FDBF-474E-A785-87C39293B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E43" w:rsidRPr="006D67A7" w:rsidRDefault="00216E43" w:rsidP="006D67A7">
    <w:pPr>
      <w:pStyle w:val="Footer"/>
      <w:tabs>
        <w:tab w:val="clear" w:pos="4680"/>
        <w:tab w:val="clear" w:pos="9360"/>
        <w:tab w:val="center" w:pos="2995"/>
      </w:tabs>
      <w:spacing w:before="120"/>
    </w:pPr>
    <w:r>
      <w:t>[174-</w:t>
    </w:r>
    <w:r>
      <w:fldChar w:fldCharType="begin"/>
    </w:r>
    <w:r>
      <w:instrText xml:space="preserve"> PAGE  \* MERGEFORMAT </w:instrText>
    </w:r>
    <w:r>
      <w:fldChar w:fldCharType="separate"/>
    </w:r>
    <w:r w:rsidR="00852C2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5E1" w:rsidRPr="006D67A7" w:rsidRDefault="00216E43" w:rsidP="006D67A7">
    <w:pPr>
      <w:pStyle w:val="Footer"/>
      <w:tabs>
        <w:tab w:val="clear" w:pos="4680"/>
        <w:tab w:val="clear" w:pos="9360"/>
        <w:tab w:val="center" w:pos="2995"/>
      </w:tabs>
      <w:spacing w:before="120"/>
    </w:pPr>
    <w:r>
      <w:t>[174]</w:t>
    </w:r>
    <w:r>
      <w:tab/>
    </w:r>
    <w:r>
      <w:fldChar w:fldCharType="begin"/>
    </w:r>
    <w:r>
      <w:instrText xml:space="preserve"> PAGE  \* MERGEFORMAT </w:instrText>
    </w:r>
    <w:r>
      <w:fldChar w:fldCharType="separate"/>
    </w:r>
    <w:r w:rsidR="00852C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EBD" w:rsidRDefault="00910EBD" w:rsidP="00522CE0">
      <w:r>
        <w:separator/>
      </w:r>
    </w:p>
  </w:footnote>
  <w:footnote w:type="continuationSeparator" w:id="0">
    <w:p w:rsidR="00910EBD" w:rsidRDefault="00910E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JOSE.KMM.HKL"/>
    <w:docVar w:name="CoverAttorneyInitials" w:val="KMM"/>
    <w:docVar w:name="CoverAttorneyLastName" w:val="Moffitt"/>
    <w:docVar w:name="CoverBillType" w:val="c"/>
    <w:docVar w:name="CoverSenator" w:val="HKL"/>
    <w:docVar w:name="dvBillNumber" w:val="174"/>
    <w:docVar w:name="dvBillNumberPrefix" w:val="S. "/>
    <w:docVar w:name="dvOriginalBody" w:val="Senate"/>
    <w:docVar w:name="fulldraftpath" w:val="L:\S-RES\HKL\002JOSE.KMM.HKL.DOCX"/>
    <w:docVar w:name="NameofBody" w:val="S"/>
    <w:docVar w:name="vgroup2" w:val="S-RES"/>
  </w:docVars>
  <w:rsids>
    <w:rsidRoot w:val="008853BD"/>
    <w:rsid w:val="00011D41"/>
    <w:rsid w:val="00042AC1"/>
    <w:rsid w:val="00046516"/>
    <w:rsid w:val="0007601D"/>
    <w:rsid w:val="00076D33"/>
    <w:rsid w:val="000A760C"/>
    <w:rsid w:val="000B0720"/>
    <w:rsid w:val="000B5EAF"/>
    <w:rsid w:val="000D7DCE"/>
    <w:rsid w:val="000E5FD7"/>
    <w:rsid w:val="000E7614"/>
    <w:rsid w:val="000F1546"/>
    <w:rsid w:val="001315B2"/>
    <w:rsid w:val="00131D21"/>
    <w:rsid w:val="00170561"/>
    <w:rsid w:val="00186AC9"/>
    <w:rsid w:val="00197DF1"/>
    <w:rsid w:val="001B3DD9"/>
    <w:rsid w:val="001B4364"/>
    <w:rsid w:val="001B7E5D"/>
    <w:rsid w:val="001D3BAC"/>
    <w:rsid w:val="00216025"/>
    <w:rsid w:val="00216E43"/>
    <w:rsid w:val="00245C4E"/>
    <w:rsid w:val="002A5F48"/>
    <w:rsid w:val="002C1321"/>
    <w:rsid w:val="002C2031"/>
    <w:rsid w:val="002C5896"/>
    <w:rsid w:val="002D3BED"/>
    <w:rsid w:val="00307760"/>
    <w:rsid w:val="00307C2B"/>
    <w:rsid w:val="00383247"/>
    <w:rsid w:val="003D6E2B"/>
    <w:rsid w:val="003E7597"/>
    <w:rsid w:val="004041D2"/>
    <w:rsid w:val="0044020F"/>
    <w:rsid w:val="00450668"/>
    <w:rsid w:val="004813A2"/>
    <w:rsid w:val="004952FA"/>
    <w:rsid w:val="004B6A22"/>
    <w:rsid w:val="004C2C43"/>
    <w:rsid w:val="004D7F37"/>
    <w:rsid w:val="00522CE0"/>
    <w:rsid w:val="00565148"/>
    <w:rsid w:val="00570403"/>
    <w:rsid w:val="00593361"/>
    <w:rsid w:val="005A413B"/>
    <w:rsid w:val="005A5017"/>
    <w:rsid w:val="005A648C"/>
    <w:rsid w:val="005D4EB4"/>
    <w:rsid w:val="005F1745"/>
    <w:rsid w:val="006A1802"/>
    <w:rsid w:val="006C74EA"/>
    <w:rsid w:val="006D67A7"/>
    <w:rsid w:val="00720D40"/>
    <w:rsid w:val="007220FA"/>
    <w:rsid w:val="007318D4"/>
    <w:rsid w:val="00765784"/>
    <w:rsid w:val="00776473"/>
    <w:rsid w:val="007A4390"/>
    <w:rsid w:val="007E5CB7"/>
    <w:rsid w:val="008314D2"/>
    <w:rsid w:val="00851FC9"/>
    <w:rsid w:val="00852C2D"/>
    <w:rsid w:val="008853BD"/>
    <w:rsid w:val="008B2F42"/>
    <w:rsid w:val="008C3697"/>
    <w:rsid w:val="008E185F"/>
    <w:rsid w:val="008F023B"/>
    <w:rsid w:val="00904E16"/>
    <w:rsid w:val="00910EBD"/>
    <w:rsid w:val="009162B3"/>
    <w:rsid w:val="00927C62"/>
    <w:rsid w:val="00983951"/>
    <w:rsid w:val="00984124"/>
    <w:rsid w:val="00984640"/>
    <w:rsid w:val="00995C37"/>
    <w:rsid w:val="009A194A"/>
    <w:rsid w:val="009C118A"/>
    <w:rsid w:val="00A02011"/>
    <w:rsid w:val="00A13152"/>
    <w:rsid w:val="00A4011E"/>
    <w:rsid w:val="00A86015"/>
    <w:rsid w:val="00A9594E"/>
    <w:rsid w:val="00AE59C8"/>
    <w:rsid w:val="00B0111D"/>
    <w:rsid w:val="00B10098"/>
    <w:rsid w:val="00B5790D"/>
    <w:rsid w:val="00B91421"/>
    <w:rsid w:val="00B945C5"/>
    <w:rsid w:val="00BA20EA"/>
    <w:rsid w:val="00BB5AFC"/>
    <w:rsid w:val="00BC0A56"/>
    <w:rsid w:val="00C45366"/>
    <w:rsid w:val="00C57023"/>
    <w:rsid w:val="00C74052"/>
    <w:rsid w:val="00CA3D02"/>
    <w:rsid w:val="00CB187A"/>
    <w:rsid w:val="00CC0EC7"/>
    <w:rsid w:val="00D1088B"/>
    <w:rsid w:val="00D14DE6"/>
    <w:rsid w:val="00D156D2"/>
    <w:rsid w:val="00D16F79"/>
    <w:rsid w:val="00D35486"/>
    <w:rsid w:val="00D53E29"/>
    <w:rsid w:val="00D86943"/>
    <w:rsid w:val="00DA47B9"/>
    <w:rsid w:val="00DE5635"/>
    <w:rsid w:val="00E058D3"/>
    <w:rsid w:val="00E2380B"/>
    <w:rsid w:val="00E36900"/>
    <w:rsid w:val="00E76AD9"/>
    <w:rsid w:val="00E91E2F"/>
    <w:rsid w:val="00EA3546"/>
    <w:rsid w:val="00EB47AE"/>
    <w:rsid w:val="00EC34E1"/>
    <w:rsid w:val="00F0234A"/>
    <w:rsid w:val="00F05CF2"/>
    <w:rsid w:val="00F51241"/>
    <w:rsid w:val="00F52959"/>
    <w:rsid w:val="00F55884"/>
    <w:rsid w:val="00FB10CB"/>
    <w:rsid w:val="00FB7F01"/>
    <w:rsid w:val="00FC0D36"/>
    <w:rsid w:val="00FE43F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7E356B02-93A2-4A3C-82D0-A9B657231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1D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4-15.docx" TargetMode="External"/><Relationship Id="rId13" Type="http://schemas.openxmlformats.org/officeDocument/2006/relationships/hyperlink" Target="file:///h:\HJ%20Archive\2015\02-12-15.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5\01-13-15.docx" TargetMode="External"/><Relationship Id="rId12" Type="http://schemas.openxmlformats.org/officeDocument/2006/relationships/hyperlink" Target="file:///h:\HJ%20Archive\2015\02-11-15.docx" TargetMode="External"/><Relationship Id="rId17" Type="http://schemas.openxmlformats.org/officeDocument/2006/relationships/hyperlink" Target="file:///p:\pprever\2015-16\174_20150211.docx" TargetMode="External"/><Relationship Id="rId2" Type="http://schemas.openxmlformats.org/officeDocument/2006/relationships/settings" Target="settings.xml"/><Relationship Id="rId16" Type="http://schemas.openxmlformats.org/officeDocument/2006/relationships/hyperlink" Target="file:///p:\pprever\2015-16\174_20150204.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HJ%20Archive\2015\02-10-15.docx" TargetMode="External"/><Relationship Id="rId5" Type="http://schemas.openxmlformats.org/officeDocument/2006/relationships/endnotes" Target="endnotes.xml"/><Relationship Id="rId15" Type="http://schemas.openxmlformats.org/officeDocument/2006/relationships/hyperlink" Target="file:///p:\pprever\2015-16\174_20141210.docx" TargetMode="External"/><Relationship Id="rId10" Type="http://schemas.openxmlformats.org/officeDocument/2006/relationships/hyperlink" Target="file:///h:\HJ%20Archive\2015\02-10-15.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5\02-05-15.docx" TargetMode="External"/><Relationship Id="rId14" Type="http://schemas.openxmlformats.org/officeDocument/2006/relationships/hyperlink" Target="http://www.scstatehouse.gov/billsearch.php?billnumbers=1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630</Words>
  <Characters>3594</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174: Deputy Joseph C. Antwine Memorial Highway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