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5CD" w:rsidRPr="000C05CD" w:rsidRDefault="000C05CD" w:rsidP="000C05C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bookmarkStart w:id="0" w:name="_GoBack"/>
      <w:bookmarkEnd w:id="0"/>
      <w:r w:rsidRPr="000C05CD">
        <w:rPr>
          <w:rFonts w:cs="Times New Roman"/>
          <w:b/>
        </w:rPr>
        <w:t>South Carolina General Assembly</w:t>
      </w:r>
    </w:p>
    <w:p w:rsidR="000C05CD" w:rsidRPr="000C05CD" w:rsidRDefault="000C05CD" w:rsidP="000C05C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0C05CD">
        <w:rPr>
          <w:rFonts w:cs="Times New Roman"/>
        </w:rPr>
        <w:t>121st Session, 2015-2016</w:t>
      </w:r>
    </w:p>
    <w:p w:rsidR="000C05CD" w:rsidRPr="000C05CD" w:rsidRDefault="000C05CD" w:rsidP="000C05C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0C05CD" w:rsidRPr="000C05CD" w:rsidRDefault="008452FB" w:rsidP="000C05C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  <w:r>
        <w:rPr>
          <w:rFonts w:cs="Times New Roman"/>
          <w:b/>
        </w:rPr>
        <w:t>A73, R102, S179</w:t>
      </w:r>
    </w:p>
    <w:p w:rsidR="000C05CD" w:rsidRPr="000C05CD" w:rsidRDefault="000C05CD" w:rsidP="000C05C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</w:p>
    <w:p w:rsidR="000C05CD" w:rsidRPr="000C05CD" w:rsidRDefault="000C05CD" w:rsidP="000C05C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0C05CD">
        <w:rPr>
          <w:rFonts w:cs="Times New Roman"/>
          <w:b/>
        </w:rPr>
        <w:t>STATUS INFORMATION</w:t>
      </w:r>
    </w:p>
    <w:p w:rsidR="000C05CD" w:rsidRPr="000C05CD" w:rsidRDefault="000C05CD" w:rsidP="000C05C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0C05CD" w:rsidRPr="000C05CD" w:rsidRDefault="000C05CD" w:rsidP="000C05C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0C05CD">
        <w:rPr>
          <w:rFonts w:cs="Times New Roman"/>
        </w:rPr>
        <w:t>General Bill</w:t>
      </w:r>
    </w:p>
    <w:p w:rsidR="000C05CD" w:rsidRPr="000C05CD" w:rsidRDefault="000C05CD" w:rsidP="000C05C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0C05CD">
        <w:rPr>
          <w:rFonts w:cs="Times New Roman"/>
        </w:rPr>
        <w:t>Sponsors: Senators L. Martin and Hembree</w:t>
      </w:r>
    </w:p>
    <w:p w:rsidR="000C05CD" w:rsidRPr="000C05CD" w:rsidRDefault="000C05CD" w:rsidP="000C05C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0C05CD">
        <w:rPr>
          <w:rFonts w:cs="Times New Roman"/>
        </w:rPr>
        <w:t>Document Path: l:\s-jud\bills\l. martin\jud0037.kw.docx</w:t>
      </w:r>
    </w:p>
    <w:p w:rsidR="000C05CD" w:rsidRPr="000C05CD" w:rsidRDefault="000C05CD" w:rsidP="000C05C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0A02F7" w:rsidRDefault="000A02F7" w:rsidP="000C05C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Senate on January 13, 2015</w:t>
      </w:r>
    </w:p>
    <w:p w:rsidR="000A02F7" w:rsidRDefault="000A02F7" w:rsidP="000C05C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House on March 17, 2015</w:t>
      </w:r>
    </w:p>
    <w:p w:rsidR="000A02F7" w:rsidRDefault="000A02F7" w:rsidP="000C05C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Passed by the General Assembly on June 4, 2015</w:t>
      </w:r>
    </w:p>
    <w:p w:rsidR="000A02F7" w:rsidRDefault="000A02F7" w:rsidP="000C05C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Governor's Action: June 5, 2015, Signed</w:t>
      </w:r>
    </w:p>
    <w:p w:rsidR="000A02F7" w:rsidRDefault="000A02F7" w:rsidP="000C05C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0C05CD" w:rsidRPr="000C05CD" w:rsidRDefault="000C05CD" w:rsidP="000C05C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0C05CD">
        <w:rPr>
          <w:rFonts w:cs="Times New Roman"/>
        </w:rPr>
        <w:t>Summary: Definition of alcoholic liquors</w:t>
      </w:r>
    </w:p>
    <w:p w:rsidR="000C05CD" w:rsidRPr="000C05CD" w:rsidRDefault="000C05CD" w:rsidP="000C05C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0C05CD" w:rsidRPr="000C05CD" w:rsidRDefault="000C05CD" w:rsidP="000C05C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0C05CD" w:rsidRPr="000C05CD" w:rsidRDefault="000C05CD" w:rsidP="000C05CD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0C05CD">
        <w:rPr>
          <w:rFonts w:cs="Times New Roman"/>
          <w:b/>
        </w:rPr>
        <w:t>HISTORY OF LEGISLATIVE ACTIONS</w:t>
      </w:r>
    </w:p>
    <w:p w:rsidR="000C05CD" w:rsidRPr="000C05CD" w:rsidRDefault="000C05CD" w:rsidP="000C05CD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</w:p>
    <w:p w:rsidR="000C05CD" w:rsidRPr="000C05CD" w:rsidRDefault="000C05CD" w:rsidP="000C05CD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0C05CD">
        <w:rPr>
          <w:rFonts w:cs="Times New Roman"/>
          <w:u w:val="single"/>
        </w:rPr>
        <w:tab/>
        <w:t>Date</w:t>
      </w:r>
      <w:r w:rsidRPr="000C05CD">
        <w:rPr>
          <w:rFonts w:cs="Times New Roman"/>
          <w:u w:val="single"/>
        </w:rPr>
        <w:tab/>
        <w:t>Body</w:t>
      </w:r>
      <w:r w:rsidRPr="000C05CD">
        <w:rPr>
          <w:rFonts w:cs="Times New Roman"/>
          <w:u w:val="single"/>
        </w:rPr>
        <w:tab/>
        <w:t>Action Description with journal page number</w:t>
      </w:r>
      <w:r w:rsidRPr="000C05CD">
        <w:rPr>
          <w:rFonts w:cs="Times New Roman"/>
          <w:u w:val="single"/>
        </w:rPr>
        <w:tab/>
      </w:r>
    </w:p>
    <w:p w:rsidR="008452FB" w:rsidRDefault="008452FB" w:rsidP="008452F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12/10/2014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B083E">
        <w:rPr>
          <w:rFonts w:cs="Times New Roman"/>
        </w:rPr>
        <w:t>Prefiled</w:t>
      </w:r>
    </w:p>
    <w:p w:rsidR="008452FB" w:rsidRDefault="008452FB" w:rsidP="008452F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12/10/2014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B083E">
        <w:rPr>
          <w:rFonts w:cs="Times New Roman"/>
        </w:rPr>
        <w:t xml:space="preserve">Referred to Committee on </w:t>
      </w:r>
      <w:r w:rsidRPr="00CB083E">
        <w:rPr>
          <w:rFonts w:cs="Times New Roman"/>
          <w:b/>
        </w:rPr>
        <w:t>Judiciary</w:t>
      </w:r>
    </w:p>
    <w:p w:rsidR="008452FB" w:rsidRDefault="008452FB" w:rsidP="008452F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1/13/2015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Introduced and read first time </w:t>
      </w:r>
      <w:r w:rsidRPr="00CB083E">
        <w:rPr>
          <w:rFonts w:cs="Times New Roman"/>
        </w:rPr>
        <w:t>(</w:t>
      </w:r>
      <w:hyperlink r:id="rId6" w:history="1">
        <w:r w:rsidRPr="00536CCB">
          <w:rPr>
            <w:rStyle w:val="Hyperlink"/>
            <w:rFonts w:cs="Times New Roman"/>
          </w:rPr>
          <w:t>Senate Journal</w:t>
        </w:r>
        <w:r w:rsidRPr="00536CCB">
          <w:rPr>
            <w:rStyle w:val="Hyperlink"/>
            <w:rFonts w:cs="Times New Roman"/>
          </w:rPr>
          <w:noBreakHyphen/>
          <w:t>page 117</w:t>
        </w:r>
      </w:hyperlink>
      <w:r w:rsidRPr="00CB083E">
        <w:rPr>
          <w:rFonts w:cs="Times New Roman"/>
        </w:rPr>
        <w:t>)</w:t>
      </w:r>
    </w:p>
    <w:p w:rsidR="008452FB" w:rsidRDefault="008452FB" w:rsidP="008452F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1/13/2015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B083E">
        <w:rPr>
          <w:rFonts w:cs="Times New Roman"/>
        </w:rPr>
        <w:t>Ref</w:t>
      </w:r>
      <w:r>
        <w:rPr>
          <w:rFonts w:cs="Times New Roman"/>
        </w:rPr>
        <w:t xml:space="preserve">erred to Committee on </w:t>
      </w:r>
      <w:r w:rsidRPr="00CB083E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CB083E">
        <w:rPr>
          <w:rFonts w:cs="Times New Roman"/>
        </w:rPr>
        <w:t>(</w:t>
      </w:r>
      <w:hyperlink r:id="rId7" w:history="1">
        <w:r w:rsidRPr="00536CCB">
          <w:rPr>
            <w:rStyle w:val="Hyperlink"/>
            <w:rFonts w:cs="Times New Roman"/>
          </w:rPr>
          <w:t>Senate Journal</w:t>
        </w:r>
        <w:r w:rsidRPr="00536CCB">
          <w:rPr>
            <w:rStyle w:val="Hyperlink"/>
            <w:rFonts w:cs="Times New Roman"/>
          </w:rPr>
          <w:noBreakHyphen/>
          <w:t>page 117</w:t>
        </w:r>
      </w:hyperlink>
      <w:r w:rsidRPr="00CB083E">
        <w:rPr>
          <w:rFonts w:cs="Times New Roman"/>
        </w:rPr>
        <w:t>)</w:t>
      </w:r>
    </w:p>
    <w:p w:rsidR="008452FB" w:rsidRDefault="008452FB" w:rsidP="008452F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1/20/2015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B083E">
        <w:rPr>
          <w:rFonts w:cs="Times New Roman"/>
        </w:rPr>
        <w:t>Referred to Subcommittee: Rankin (ch), Allen, Bennett</w:t>
      </w:r>
    </w:p>
    <w:p w:rsidR="008452FB" w:rsidRDefault="008452FB" w:rsidP="008452F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2/11/2015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B083E">
        <w:rPr>
          <w:rFonts w:cs="Times New Roman"/>
        </w:rPr>
        <w:t>Commit</w:t>
      </w:r>
      <w:r>
        <w:rPr>
          <w:rFonts w:cs="Times New Roman"/>
        </w:rPr>
        <w:t xml:space="preserve">tee report: Favorable </w:t>
      </w:r>
      <w:r w:rsidRPr="00CB083E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CB083E">
        <w:rPr>
          <w:rFonts w:cs="Times New Roman"/>
        </w:rPr>
        <w:t>(</w:t>
      </w:r>
      <w:hyperlink r:id="rId8" w:history="1">
        <w:r w:rsidRPr="00536CCB">
          <w:rPr>
            <w:rStyle w:val="Hyperlink"/>
            <w:rFonts w:cs="Times New Roman"/>
          </w:rPr>
          <w:t>Senate Journal</w:t>
        </w:r>
        <w:r w:rsidRPr="00536CCB">
          <w:rPr>
            <w:rStyle w:val="Hyperlink"/>
            <w:rFonts w:cs="Times New Roman"/>
          </w:rPr>
          <w:noBreakHyphen/>
          <w:t>page 11</w:t>
        </w:r>
      </w:hyperlink>
      <w:r w:rsidRPr="00CB083E">
        <w:rPr>
          <w:rFonts w:cs="Times New Roman"/>
        </w:rPr>
        <w:t>)</w:t>
      </w:r>
    </w:p>
    <w:p w:rsidR="008452FB" w:rsidRDefault="008452FB" w:rsidP="008452F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2/12/2015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CB083E">
        <w:rPr>
          <w:rFonts w:cs="Times New Roman"/>
        </w:rPr>
        <w:t>Scrivener's error corrected</w:t>
      </w:r>
    </w:p>
    <w:p w:rsidR="008452FB" w:rsidRDefault="008452FB" w:rsidP="008452F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3/10/2015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B083E">
        <w:rPr>
          <w:rFonts w:cs="Times New Roman"/>
        </w:rPr>
        <w:t>Debate interrupted (</w:t>
      </w:r>
      <w:hyperlink r:id="rId9" w:history="1">
        <w:r w:rsidRPr="00536CCB">
          <w:rPr>
            <w:rStyle w:val="Hyperlink"/>
            <w:rFonts w:cs="Times New Roman"/>
          </w:rPr>
          <w:t>Senate Journal</w:t>
        </w:r>
        <w:r w:rsidRPr="00536CCB">
          <w:rPr>
            <w:rStyle w:val="Hyperlink"/>
            <w:rFonts w:cs="Times New Roman"/>
          </w:rPr>
          <w:noBreakHyphen/>
          <w:t>page 35</w:t>
        </w:r>
      </w:hyperlink>
      <w:r w:rsidRPr="00CB083E">
        <w:rPr>
          <w:rFonts w:cs="Times New Roman"/>
        </w:rPr>
        <w:t>)</w:t>
      </w:r>
    </w:p>
    <w:p w:rsidR="008452FB" w:rsidRDefault="008452FB" w:rsidP="008452F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3/11/2015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B083E">
        <w:rPr>
          <w:rFonts w:cs="Times New Roman"/>
        </w:rPr>
        <w:t>Read second time (</w:t>
      </w:r>
      <w:hyperlink r:id="rId10" w:history="1">
        <w:r w:rsidRPr="00536CCB">
          <w:rPr>
            <w:rStyle w:val="Hyperlink"/>
            <w:rFonts w:cs="Times New Roman"/>
          </w:rPr>
          <w:t>Senate Journal</w:t>
        </w:r>
        <w:r w:rsidRPr="00536CCB">
          <w:rPr>
            <w:rStyle w:val="Hyperlink"/>
            <w:rFonts w:cs="Times New Roman"/>
          </w:rPr>
          <w:noBreakHyphen/>
          <w:t>page 23</w:t>
        </w:r>
      </w:hyperlink>
      <w:r w:rsidRPr="00CB083E">
        <w:rPr>
          <w:rFonts w:cs="Times New Roman"/>
        </w:rPr>
        <w:t>)</w:t>
      </w:r>
    </w:p>
    <w:p w:rsidR="008452FB" w:rsidRDefault="008452FB" w:rsidP="008452F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3/11/2015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B083E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CB083E">
        <w:rPr>
          <w:rFonts w:cs="Times New Roman"/>
        </w:rPr>
        <w:t>37  Nays</w:t>
      </w:r>
      <w:r>
        <w:rPr>
          <w:rFonts w:cs="Times New Roman"/>
        </w:rPr>
        <w:noBreakHyphen/>
      </w:r>
      <w:r w:rsidRPr="00CB083E">
        <w:rPr>
          <w:rFonts w:cs="Times New Roman"/>
        </w:rPr>
        <w:t>4 (</w:t>
      </w:r>
      <w:hyperlink r:id="rId11" w:history="1">
        <w:r w:rsidRPr="00536CCB">
          <w:rPr>
            <w:rStyle w:val="Hyperlink"/>
            <w:rFonts w:cs="Times New Roman"/>
          </w:rPr>
          <w:t>Senate Journal</w:t>
        </w:r>
        <w:r w:rsidRPr="00536CCB">
          <w:rPr>
            <w:rStyle w:val="Hyperlink"/>
            <w:rFonts w:cs="Times New Roman"/>
          </w:rPr>
          <w:noBreakHyphen/>
          <w:t>page 23</w:t>
        </w:r>
      </w:hyperlink>
      <w:r w:rsidRPr="00CB083E">
        <w:rPr>
          <w:rFonts w:cs="Times New Roman"/>
        </w:rPr>
        <w:t>)</w:t>
      </w:r>
    </w:p>
    <w:p w:rsidR="008452FB" w:rsidRDefault="008452FB" w:rsidP="008452F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3/12/2015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B083E">
        <w:rPr>
          <w:rFonts w:cs="Times New Roman"/>
        </w:rPr>
        <w:t>Re</w:t>
      </w:r>
      <w:r>
        <w:rPr>
          <w:rFonts w:cs="Times New Roman"/>
        </w:rPr>
        <w:t xml:space="preserve">ad third time and sent to House </w:t>
      </w:r>
      <w:r w:rsidRPr="00CB083E">
        <w:rPr>
          <w:rFonts w:cs="Times New Roman"/>
        </w:rPr>
        <w:t>(</w:t>
      </w:r>
      <w:hyperlink r:id="rId12" w:history="1">
        <w:r w:rsidRPr="00536CCB">
          <w:rPr>
            <w:rStyle w:val="Hyperlink"/>
            <w:rFonts w:cs="Times New Roman"/>
          </w:rPr>
          <w:t>Senate Journal</w:t>
        </w:r>
        <w:r w:rsidRPr="00536CCB">
          <w:rPr>
            <w:rStyle w:val="Hyperlink"/>
            <w:rFonts w:cs="Times New Roman"/>
          </w:rPr>
          <w:noBreakHyphen/>
          <w:t>page 7</w:t>
        </w:r>
      </w:hyperlink>
      <w:r w:rsidRPr="00CB083E">
        <w:rPr>
          <w:rFonts w:cs="Times New Roman"/>
        </w:rPr>
        <w:t>)</w:t>
      </w:r>
    </w:p>
    <w:p w:rsidR="008452FB" w:rsidRDefault="008452FB" w:rsidP="008452F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3/17/2015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B083E">
        <w:rPr>
          <w:rFonts w:cs="Times New Roman"/>
        </w:rPr>
        <w:t>Introduced and read first time (</w:t>
      </w:r>
      <w:hyperlink r:id="rId13" w:history="1">
        <w:r w:rsidRPr="00536CCB">
          <w:rPr>
            <w:rStyle w:val="Hyperlink"/>
            <w:rFonts w:cs="Times New Roman"/>
          </w:rPr>
          <w:t>House Journal</w:t>
        </w:r>
        <w:r w:rsidRPr="00536CCB">
          <w:rPr>
            <w:rStyle w:val="Hyperlink"/>
            <w:rFonts w:cs="Times New Roman"/>
          </w:rPr>
          <w:noBreakHyphen/>
          <w:t>page 33</w:t>
        </w:r>
      </w:hyperlink>
      <w:r w:rsidRPr="00CB083E">
        <w:rPr>
          <w:rFonts w:cs="Times New Roman"/>
        </w:rPr>
        <w:t>)</w:t>
      </w:r>
    </w:p>
    <w:p w:rsidR="008452FB" w:rsidRDefault="008452FB" w:rsidP="008452F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3/17/2015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B083E">
        <w:rPr>
          <w:rFonts w:cs="Times New Roman"/>
        </w:rPr>
        <w:t xml:space="preserve">Referred to Committee on </w:t>
      </w:r>
      <w:r w:rsidRPr="00CB083E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CB083E">
        <w:rPr>
          <w:rFonts w:cs="Times New Roman"/>
        </w:rPr>
        <w:t>(</w:t>
      </w:r>
      <w:hyperlink r:id="rId14" w:history="1">
        <w:r w:rsidRPr="00536CCB">
          <w:rPr>
            <w:rStyle w:val="Hyperlink"/>
            <w:rFonts w:cs="Times New Roman"/>
          </w:rPr>
          <w:t>House Journal</w:t>
        </w:r>
        <w:r w:rsidRPr="00536CCB">
          <w:rPr>
            <w:rStyle w:val="Hyperlink"/>
            <w:rFonts w:cs="Times New Roman"/>
          </w:rPr>
          <w:noBreakHyphen/>
          <w:t>page 33</w:t>
        </w:r>
      </w:hyperlink>
      <w:r w:rsidRPr="00CB083E">
        <w:rPr>
          <w:rFonts w:cs="Times New Roman"/>
        </w:rPr>
        <w:t>)</w:t>
      </w:r>
    </w:p>
    <w:p w:rsidR="008452FB" w:rsidRDefault="008452FB" w:rsidP="008452F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5/6/2015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B083E">
        <w:rPr>
          <w:rFonts w:cs="Times New Roman"/>
        </w:rPr>
        <w:t>Commit</w:t>
      </w:r>
      <w:r>
        <w:rPr>
          <w:rFonts w:cs="Times New Roman"/>
        </w:rPr>
        <w:t xml:space="preserve">tee report: Favorable </w:t>
      </w:r>
      <w:r w:rsidRPr="00CB083E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CB083E">
        <w:rPr>
          <w:rFonts w:cs="Times New Roman"/>
        </w:rPr>
        <w:t>(</w:t>
      </w:r>
      <w:hyperlink r:id="rId15" w:history="1">
        <w:r w:rsidRPr="00536CCB">
          <w:rPr>
            <w:rStyle w:val="Hyperlink"/>
            <w:rFonts w:cs="Times New Roman"/>
          </w:rPr>
          <w:t>House Journal</w:t>
        </w:r>
        <w:r w:rsidRPr="00536CCB">
          <w:rPr>
            <w:rStyle w:val="Hyperlink"/>
            <w:rFonts w:cs="Times New Roman"/>
          </w:rPr>
          <w:noBreakHyphen/>
          <w:t>page 40</w:t>
        </w:r>
      </w:hyperlink>
      <w:r w:rsidRPr="00CB083E">
        <w:rPr>
          <w:rFonts w:cs="Times New Roman"/>
        </w:rPr>
        <w:t>)</w:t>
      </w:r>
    </w:p>
    <w:p w:rsidR="008452FB" w:rsidRDefault="008452FB" w:rsidP="008452F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5/12/2015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B083E">
        <w:rPr>
          <w:rFonts w:cs="Times New Roman"/>
        </w:rPr>
        <w:t xml:space="preserve">Requests </w:t>
      </w:r>
      <w:r>
        <w:rPr>
          <w:rFonts w:cs="Times New Roman"/>
        </w:rPr>
        <w:t>for debate</w:t>
      </w:r>
      <w:r>
        <w:rPr>
          <w:rFonts w:cs="Times New Roman"/>
        </w:rPr>
        <w:noBreakHyphen/>
        <w:t xml:space="preserve">Rep(s). Hill, McCoy, </w:t>
      </w:r>
      <w:r w:rsidRPr="00CB083E">
        <w:rPr>
          <w:rFonts w:cs="Times New Roman"/>
        </w:rPr>
        <w:t>Beddingfield,</w:t>
      </w:r>
      <w:r>
        <w:rPr>
          <w:rFonts w:cs="Times New Roman"/>
        </w:rPr>
        <w:t xml:space="preserve"> Wells, Hiott, Toole, GR Smith, </w:t>
      </w:r>
      <w:r w:rsidRPr="00CB083E">
        <w:rPr>
          <w:rFonts w:cs="Times New Roman"/>
        </w:rPr>
        <w:t>Kennedy, Loftis</w:t>
      </w:r>
      <w:r>
        <w:rPr>
          <w:rFonts w:cs="Times New Roman"/>
        </w:rPr>
        <w:t xml:space="preserve">, Norman, Crosby, Johnson, Yow, </w:t>
      </w:r>
      <w:r w:rsidRPr="00CB083E">
        <w:rPr>
          <w:rFonts w:cs="Times New Roman"/>
        </w:rPr>
        <w:t>Finlay, Gag</w:t>
      </w:r>
      <w:r>
        <w:rPr>
          <w:rFonts w:cs="Times New Roman"/>
        </w:rPr>
        <w:t xml:space="preserve">non, Thayer, Willis, Limehouse, </w:t>
      </w:r>
      <w:r w:rsidRPr="00CB083E">
        <w:rPr>
          <w:rFonts w:cs="Times New Roman"/>
        </w:rPr>
        <w:t>White, Cobb</w:t>
      </w:r>
      <w:r>
        <w:rPr>
          <w:rFonts w:cs="Times New Roman"/>
        </w:rPr>
        <w:noBreakHyphen/>
      </w:r>
      <w:r w:rsidRPr="00CB083E">
        <w:rPr>
          <w:rFonts w:cs="Times New Roman"/>
        </w:rPr>
        <w:t>Hunter (</w:t>
      </w:r>
      <w:hyperlink r:id="rId16" w:history="1">
        <w:r w:rsidRPr="00536CCB">
          <w:rPr>
            <w:rStyle w:val="Hyperlink"/>
            <w:rFonts w:cs="Times New Roman"/>
          </w:rPr>
          <w:t>House Journal</w:t>
        </w:r>
        <w:r w:rsidRPr="00536CCB">
          <w:rPr>
            <w:rStyle w:val="Hyperlink"/>
            <w:rFonts w:cs="Times New Roman"/>
          </w:rPr>
          <w:noBreakHyphen/>
          <w:t>page 50</w:t>
        </w:r>
      </w:hyperlink>
      <w:r w:rsidRPr="00CB083E">
        <w:rPr>
          <w:rFonts w:cs="Times New Roman"/>
        </w:rPr>
        <w:t>)</w:t>
      </w:r>
    </w:p>
    <w:p w:rsidR="008452FB" w:rsidRDefault="008452FB" w:rsidP="008452F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6/3/2015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B083E">
        <w:rPr>
          <w:rFonts w:cs="Times New Roman"/>
        </w:rPr>
        <w:t>Read second time (</w:t>
      </w:r>
      <w:hyperlink r:id="rId17" w:history="1">
        <w:r w:rsidRPr="00536CCB">
          <w:rPr>
            <w:rStyle w:val="Hyperlink"/>
            <w:rFonts w:cs="Times New Roman"/>
          </w:rPr>
          <w:t>House Journal</w:t>
        </w:r>
        <w:r w:rsidRPr="00536CCB">
          <w:rPr>
            <w:rStyle w:val="Hyperlink"/>
            <w:rFonts w:cs="Times New Roman"/>
          </w:rPr>
          <w:noBreakHyphen/>
          <w:t>page 164</w:t>
        </w:r>
      </w:hyperlink>
      <w:r w:rsidRPr="00CB083E">
        <w:rPr>
          <w:rFonts w:cs="Times New Roman"/>
        </w:rPr>
        <w:t>)</w:t>
      </w:r>
    </w:p>
    <w:p w:rsidR="008452FB" w:rsidRDefault="008452FB" w:rsidP="008452F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6/3/2015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B083E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CB083E">
        <w:rPr>
          <w:rFonts w:cs="Times New Roman"/>
        </w:rPr>
        <w:t>99  Nays</w:t>
      </w:r>
      <w:r>
        <w:rPr>
          <w:rFonts w:cs="Times New Roman"/>
        </w:rPr>
        <w:noBreakHyphen/>
      </w:r>
      <w:r w:rsidRPr="00CB083E">
        <w:rPr>
          <w:rFonts w:cs="Times New Roman"/>
        </w:rPr>
        <w:t>2 (</w:t>
      </w:r>
      <w:hyperlink r:id="rId18" w:history="1">
        <w:r w:rsidRPr="00536CCB">
          <w:rPr>
            <w:rStyle w:val="Hyperlink"/>
            <w:rFonts w:cs="Times New Roman"/>
          </w:rPr>
          <w:t>House Journal</w:t>
        </w:r>
        <w:r w:rsidRPr="00536CCB">
          <w:rPr>
            <w:rStyle w:val="Hyperlink"/>
            <w:rFonts w:cs="Times New Roman"/>
          </w:rPr>
          <w:noBreakHyphen/>
          <w:t>page 165</w:t>
        </w:r>
      </w:hyperlink>
      <w:r w:rsidRPr="00CB083E">
        <w:rPr>
          <w:rFonts w:cs="Times New Roman"/>
        </w:rPr>
        <w:t>)</w:t>
      </w:r>
    </w:p>
    <w:p w:rsidR="008452FB" w:rsidRDefault="008452FB" w:rsidP="008452F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6/4/2015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B083E">
        <w:rPr>
          <w:rFonts w:cs="Times New Roman"/>
        </w:rPr>
        <w:t>Read third time and enrolled (</w:t>
      </w:r>
      <w:hyperlink r:id="rId19" w:history="1">
        <w:r w:rsidRPr="00536CCB">
          <w:rPr>
            <w:rStyle w:val="Hyperlink"/>
            <w:rFonts w:cs="Times New Roman"/>
          </w:rPr>
          <w:t>House Journal</w:t>
        </w:r>
        <w:r w:rsidRPr="00536CCB">
          <w:rPr>
            <w:rStyle w:val="Hyperlink"/>
            <w:rFonts w:cs="Times New Roman"/>
          </w:rPr>
          <w:noBreakHyphen/>
          <w:t>page 28</w:t>
        </w:r>
      </w:hyperlink>
      <w:r w:rsidRPr="00CB083E">
        <w:rPr>
          <w:rFonts w:cs="Times New Roman"/>
        </w:rPr>
        <w:t>)</w:t>
      </w:r>
    </w:p>
    <w:p w:rsidR="008452FB" w:rsidRDefault="008452FB" w:rsidP="008452F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6/4/2015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CB083E">
        <w:rPr>
          <w:rFonts w:cs="Times New Roman"/>
        </w:rPr>
        <w:t>Ratified R 102</w:t>
      </w:r>
    </w:p>
    <w:p w:rsidR="008452FB" w:rsidRDefault="008452FB" w:rsidP="008452F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6/5/2015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CB083E">
        <w:rPr>
          <w:rFonts w:cs="Times New Roman"/>
        </w:rPr>
        <w:t>Signed By Governor</w:t>
      </w:r>
    </w:p>
    <w:p w:rsidR="008452FB" w:rsidRDefault="008452FB" w:rsidP="008452F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6/17/2015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CB083E">
        <w:rPr>
          <w:rFonts w:cs="Times New Roman"/>
        </w:rPr>
        <w:t>Effective date 06/05/15</w:t>
      </w:r>
    </w:p>
    <w:p w:rsidR="008452FB" w:rsidRDefault="008452FB" w:rsidP="008452F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6/18/2015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CB083E">
        <w:rPr>
          <w:rFonts w:cs="Times New Roman"/>
        </w:rPr>
        <w:t>Act No</w:t>
      </w:r>
      <w:r>
        <w:rPr>
          <w:rFonts w:cs="Times New Roman"/>
        </w:rPr>
        <w:t>. </w:t>
      </w:r>
      <w:r w:rsidRPr="00CB083E">
        <w:rPr>
          <w:rFonts w:cs="Times New Roman"/>
        </w:rPr>
        <w:t>73</w:t>
      </w:r>
    </w:p>
    <w:p w:rsidR="008452FB" w:rsidRDefault="008452FB" w:rsidP="008452F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0C05CD" w:rsidRPr="000C05CD" w:rsidRDefault="000C05CD" w:rsidP="000C05C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 w:rsidRPr="000C05CD">
        <w:rPr>
          <w:rFonts w:cs="Times New Roman"/>
        </w:rPr>
        <w:t xml:space="preserve">View the latest </w:t>
      </w:r>
      <w:hyperlink r:id="rId20" w:history="1">
        <w:r w:rsidRPr="000C05CD">
          <w:rPr>
            <w:rFonts w:cs="Times New Roman"/>
            <w:color w:val="0000FF" w:themeColor="hyperlink"/>
            <w:u w:val="single"/>
          </w:rPr>
          <w:t>legislative information</w:t>
        </w:r>
      </w:hyperlink>
      <w:r w:rsidRPr="000C05CD">
        <w:rPr>
          <w:rFonts w:cs="Times New Roman"/>
        </w:rPr>
        <w:t xml:space="preserve"> at the website</w:t>
      </w:r>
    </w:p>
    <w:p w:rsidR="000C05CD" w:rsidRPr="000C05CD" w:rsidRDefault="000C05CD" w:rsidP="000C05C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0C05CD" w:rsidRPr="000C05CD" w:rsidRDefault="000C05CD" w:rsidP="000C05C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0C05CD" w:rsidRPr="000C05CD" w:rsidRDefault="000C05CD" w:rsidP="000C05C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0C05CD">
        <w:rPr>
          <w:rFonts w:cs="Times New Roman"/>
          <w:b/>
        </w:rPr>
        <w:t>VERSIONS OF THIS BILL</w:t>
      </w:r>
    </w:p>
    <w:p w:rsidR="000C05CD" w:rsidRPr="000C05CD" w:rsidRDefault="000C05CD" w:rsidP="000C05C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0C05CD" w:rsidRPr="000C05CD" w:rsidRDefault="00536CCB" w:rsidP="000C05C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1" w:history="1">
        <w:r w:rsidR="000C05CD" w:rsidRPr="000C05CD">
          <w:rPr>
            <w:rFonts w:cs="Times New Roman"/>
            <w:color w:val="0000FF" w:themeColor="hyperlink"/>
            <w:u w:val="single"/>
          </w:rPr>
          <w:t>12/10/2014</w:t>
        </w:r>
      </w:hyperlink>
    </w:p>
    <w:p w:rsidR="000C05CD" w:rsidRPr="000C05CD" w:rsidRDefault="00536CCB" w:rsidP="000C05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2" w:history="1">
        <w:r w:rsidR="000C05CD" w:rsidRPr="000C05CD">
          <w:rPr>
            <w:rFonts w:cs="Times New Roman"/>
            <w:color w:val="0000FF" w:themeColor="hyperlink"/>
            <w:u w:val="single"/>
          </w:rPr>
          <w:t>2/11/2015</w:t>
        </w:r>
      </w:hyperlink>
    </w:p>
    <w:p w:rsidR="000C05CD" w:rsidRPr="000C05CD" w:rsidRDefault="00536CCB" w:rsidP="000C05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3" w:history="1">
        <w:r w:rsidR="000C05CD" w:rsidRPr="000C05CD">
          <w:rPr>
            <w:rFonts w:cs="Times New Roman"/>
            <w:color w:val="0000FF" w:themeColor="hyperlink"/>
            <w:u w:val="single"/>
          </w:rPr>
          <w:t>2/12/2015</w:t>
        </w:r>
      </w:hyperlink>
    </w:p>
    <w:p w:rsidR="000C05CD" w:rsidRPr="000C05CD" w:rsidRDefault="00536CCB" w:rsidP="000C05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4" w:history="1">
        <w:r w:rsidR="000C05CD" w:rsidRPr="000C05CD">
          <w:rPr>
            <w:rFonts w:cs="Times New Roman"/>
            <w:color w:val="0000FF" w:themeColor="hyperlink"/>
            <w:u w:val="single"/>
          </w:rPr>
          <w:t>5/6/2015</w:t>
        </w:r>
      </w:hyperlink>
    </w:p>
    <w:p w:rsidR="000C05CD" w:rsidRPr="000C05CD" w:rsidRDefault="000C05CD" w:rsidP="000C05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0C05CD" w:rsidRDefault="000C05CD" w:rsidP="000C05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0C05CD" w:rsidSect="000C05CD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426751" w:rsidRDefault="00426751" w:rsidP="004267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(A73, R102, S179)</w:t>
      </w:r>
    </w:p>
    <w:p w:rsidR="00426751" w:rsidRPr="008836A5" w:rsidRDefault="00426751" w:rsidP="004267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426751" w:rsidRPr="000C05CD" w:rsidRDefault="00426751" w:rsidP="004267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0C05CD">
        <w:rPr>
          <w:rFonts w:cs="Times New Roman"/>
          <w:b/>
          <w:color w:val="000000" w:themeColor="text1"/>
          <w:szCs w:val="36"/>
        </w:rPr>
        <w:t xml:space="preserve">AN ACT </w:t>
      </w:r>
      <w:r w:rsidRPr="000C05CD">
        <w:rPr>
          <w:rFonts w:cs="Times New Roman"/>
          <w:b/>
          <w:color w:val="000000" w:themeColor="text1"/>
          <w:u w:color="000000" w:themeColor="text1"/>
        </w:rPr>
        <w:t>TO AMEND SECTION 61</w:t>
      </w:r>
      <w:r w:rsidRPr="000C05CD">
        <w:rPr>
          <w:rFonts w:cs="Times New Roman"/>
          <w:b/>
          <w:color w:val="000000" w:themeColor="text1"/>
          <w:u w:color="000000" w:themeColor="text1"/>
        </w:rPr>
        <w:noBreakHyphen/>
        <w:t>6</w:t>
      </w:r>
      <w:r w:rsidRPr="000C05CD">
        <w:rPr>
          <w:rFonts w:cs="Times New Roman"/>
          <w:b/>
          <w:color w:val="000000" w:themeColor="text1"/>
          <w:u w:color="000000" w:themeColor="text1"/>
        </w:rPr>
        <w:noBreakHyphen/>
        <w:t>20, AS AMENDED, CODE OF LAWS OF SOUTH CAROLINA, 1976, RELATING TO THE DEFINITION OF ALCOHOLIC LIQUORS, SO AS TO INCLUDE POWDERED OR CRYSTALLINE ALCOHOLS WHEN HYDROLYZED IN THE DEFINITION OF ALCOHOLIC LIQUORS; AND TO AMEND SECTION 61</w:t>
      </w:r>
      <w:r w:rsidRPr="000C05CD">
        <w:rPr>
          <w:rFonts w:cs="Times New Roman"/>
          <w:b/>
          <w:color w:val="000000" w:themeColor="text1"/>
          <w:u w:color="000000" w:themeColor="text1"/>
        </w:rPr>
        <w:noBreakHyphen/>
        <w:t>6</w:t>
      </w:r>
      <w:r w:rsidRPr="000C05CD">
        <w:rPr>
          <w:rFonts w:cs="Times New Roman"/>
          <w:b/>
          <w:color w:val="000000" w:themeColor="text1"/>
          <w:u w:color="000000" w:themeColor="text1"/>
        </w:rPr>
        <w:noBreakHyphen/>
        <w:t>4157, RELATING TO THE PROHIBITION TO POSSESS, USE, SELL, OR PURCHASE POWDERED ALCOHOL, SO AS TO INCLUDE BOTH POWDERED AND CRYSTALLINE ALCOHOL WHEN HYDROLYZED.</w:t>
      </w:r>
    </w:p>
    <w:p w:rsidR="00426751" w:rsidRPr="005C3ED3" w:rsidRDefault="00426751" w:rsidP="004267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bookmarkStart w:id="1" w:name="titleend"/>
      <w:bookmarkEnd w:id="1"/>
    </w:p>
    <w:p w:rsidR="00426751" w:rsidRDefault="00426751" w:rsidP="004267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5C3ED3">
        <w:rPr>
          <w:rFonts w:eastAsia="Times New Roman" w:cs="Times New Roman"/>
        </w:rPr>
        <w:t>Be it enacted by the General Assembly of the State of South Carolina:</w:t>
      </w:r>
    </w:p>
    <w:p w:rsidR="00426751" w:rsidRDefault="00426751" w:rsidP="004267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426751" w:rsidRPr="00FE5F38" w:rsidRDefault="00426751" w:rsidP="004267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b/>
        </w:rPr>
      </w:pPr>
      <w:r w:rsidRPr="00FE5F38">
        <w:rPr>
          <w:rFonts w:eastAsia="Times New Roman" w:cs="Times New Roman"/>
          <w:b/>
        </w:rPr>
        <w:t>Alcoholic liquors defined, powdered or crystalline alcohol added</w:t>
      </w:r>
    </w:p>
    <w:p w:rsidR="00426751" w:rsidRPr="005C3ED3" w:rsidRDefault="00426751" w:rsidP="004267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426751" w:rsidRPr="005C3ED3" w:rsidRDefault="00426751" w:rsidP="004267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5C3ED3">
        <w:rPr>
          <w:rFonts w:cs="Times New Roman"/>
          <w:color w:val="000000" w:themeColor="text1"/>
          <w:u w:color="000000" w:themeColor="text1"/>
        </w:rPr>
        <w:t>SECTION</w:t>
      </w:r>
      <w:r w:rsidRPr="005C3ED3">
        <w:rPr>
          <w:rFonts w:cs="Times New Roman"/>
          <w:color w:val="000000" w:themeColor="text1"/>
          <w:u w:color="000000" w:themeColor="text1"/>
        </w:rPr>
        <w:tab/>
        <w:t>1.</w:t>
      </w:r>
      <w:r w:rsidRPr="005C3ED3">
        <w:rPr>
          <w:rFonts w:cs="Times New Roman"/>
          <w:color w:val="000000" w:themeColor="text1"/>
          <w:u w:color="000000" w:themeColor="text1"/>
        </w:rPr>
        <w:tab/>
        <w:t>Section 61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5C3ED3">
        <w:rPr>
          <w:rFonts w:cs="Times New Roman"/>
          <w:color w:val="000000" w:themeColor="text1"/>
          <w:u w:color="000000" w:themeColor="text1"/>
        </w:rPr>
        <w:t>6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5C3ED3">
        <w:rPr>
          <w:rFonts w:cs="Times New Roman"/>
          <w:color w:val="000000" w:themeColor="text1"/>
          <w:u w:color="000000" w:themeColor="text1"/>
        </w:rPr>
        <w:t>20(1) of the 1976 Code is amended to read:</w:t>
      </w:r>
    </w:p>
    <w:p w:rsidR="00426751" w:rsidRPr="005C3ED3" w:rsidRDefault="00426751" w:rsidP="004267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426751" w:rsidRPr="005C3ED3" w:rsidRDefault="00426751" w:rsidP="004267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5C3ED3">
        <w:rPr>
          <w:rFonts w:cs="Times New Roman"/>
          <w:color w:val="000000" w:themeColor="text1"/>
          <w:u w:color="000000" w:themeColor="text1"/>
        </w:rPr>
        <w:tab/>
        <w:t>“Section 61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5C3ED3">
        <w:rPr>
          <w:rFonts w:cs="Times New Roman"/>
          <w:color w:val="000000" w:themeColor="text1"/>
          <w:u w:color="000000" w:themeColor="text1"/>
        </w:rPr>
        <w:t>6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5C3ED3">
        <w:rPr>
          <w:rFonts w:cs="Times New Roman"/>
          <w:color w:val="000000" w:themeColor="text1"/>
          <w:u w:color="000000" w:themeColor="text1"/>
        </w:rPr>
        <w:t>20.</w:t>
      </w:r>
      <w:r w:rsidRPr="005C3ED3">
        <w:rPr>
          <w:rFonts w:cs="Times New Roman"/>
          <w:color w:val="000000" w:themeColor="text1"/>
          <w:u w:color="000000" w:themeColor="text1"/>
        </w:rPr>
        <w:tab/>
        <w:t>As used in the ABC Act, unless the context clearly requires otherwise:</w:t>
      </w:r>
    </w:p>
    <w:p w:rsidR="00426751" w:rsidRPr="005C3ED3" w:rsidRDefault="00426751" w:rsidP="004267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5C3ED3">
        <w:rPr>
          <w:rFonts w:cs="Times New Roman"/>
          <w:color w:val="000000" w:themeColor="text1"/>
          <w:u w:color="000000" w:themeColor="text1"/>
        </w:rPr>
        <w:tab/>
        <w:t>(1)(a)</w:t>
      </w:r>
      <w:r w:rsidRPr="005C3ED3">
        <w:rPr>
          <w:rFonts w:cs="Times New Roman"/>
          <w:color w:val="000000" w:themeColor="text1"/>
          <w:u w:color="000000" w:themeColor="text1"/>
        </w:rPr>
        <w:tab/>
      </w:r>
      <w:r w:rsidRPr="00FE5F38">
        <w:rPr>
          <w:rFonts w:cs="Times New Roman"/>
          <w:color w:val="000000" w:themeColor="text1"/>
          <w:u w:color="000000" w:themeColor="text1"/>
        </w:rPr>
        <w:t>‘</w:t>
      </w:r>
      <w:r w:rsidRPr="005C3ED3">
        <w:rPr>
          <w:rFonts w:cs="Times New Roman"/>
          <w:color w:val="000000" w:themeColor="text1"/>
          <w:u w:color="000000" w:themeColor="text1"/>
        </w:rPr>
        <w:t>Alcoholic liquors</w:t>
      </w:r>
      <w:r w:rsidRPr="00FE5F38">
        <w:rPr>
          <w:rFonts w:cs="Times New Roman"/>
          <w:color w:val="000000" w:themeColor="text1"/>
          <w:u w:color="000000" w:themeColor="text1"/>
        </w:rPr>
        <w:t>’</w:t>
      </w:r>
      <w:r w:rsidRPr="005C3ED3">
        <w:rPr>
          <w:rFonts w:cs="Times New Roman"/>
          <w:color w:val="000000" w:themeColor="text1"/>
          <w:u w:color="000000" w:themeColor="text1"/>
        </w:rPr>
        <w:t xml:space="preserve"> or </w:t>
      </w:r>
      <w:r w:rsidRPr="00FE5F38">
        <w:rPr>
          <w:rFonts w:cs="Times New Roman"/>
          <w:color w:val="000000" w:themeColor="text1"/>
          <w:u w:color="000000" w:themeColor="text1"/>
        </w:rPr>
        <w:t>‘</w:t>
      </w:r>
      <w:r w:rsidRPr="005C3ED3">
        <w:rPr>
          <w:rFonts w:cs="Times New Roman"/>
          <w:color w:val="000000" w:themeColor="text1"/>
          <w:u w:color="000000" w:themeColor="text1"/>
        </w:rPr>
        <w:t>alcoholic beverages</w:t>
      </w:r>
      <w:r w:rsidRPr="00FE5F38">
        <w:rPr>
          <w:rFonts w:cs="Times New Roman"/>
          <w:color w:val="000000" w:themeColor="text1"/>
          <w:u w:color="000000" w:themeColor="text1"/>
        </w:rPr>
        <w:t>’</w:t>
      </w:r>
      <w:r w:rsidRPr="005C3ED3">
        <w:rPr>
          <w:rFonts w:cs="Times New Roman"/>
          <w:color w:val="000000" w:themeColor="text1"/>
          <w:u w:color="000000" w:themeColor="text1"/>
        </w:rPr>
        <w:t xml:space="preserve"> means any spirituous malt, vinous, fermented, brewed (whether lager or rice beer), or other liquors or a compound or mixture of them, including</w:t>
      </w:r>
      <w:r>
        <w:rPr>
          <w:rFonts w:cs="Times New Roman"/>
          <w:color w:val="000000" w:themeColor="text1"/>
          <w:u w:color="000000" w:themeColor="text1"/>
        </w:rPr>
        <w:t>,</w:t>
      </w:r>
      <w:r w:rsidRPr="005C3ED3">
        <w:rPr>
          <w:rFonts w:cs="Times New Roman"/>
          <w:color w:val="000000" w:themeColor="text1"/>
          <w:u w:color="000000" w:themeColor="text1"/>
        </w:rPr>
        <w:t xml:space="preserve"> but not limited to, a powdered or crystalline alcohol, by whatever name called or known, which contains alcohol and is used as a beverage for human consumption, but does not include:</w:t>
      </w:r>
    </w:p>
    <w:p w:rsidR="00426751" w:rsidRPr="005C3ED3" w:rsidRDefault="00426751" w:rsidP="004267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5C3ED3">
        <w:rPr>
          <w:rFonts w:cs="Times New Roman"/>
          <w:color w:val="000000" w:themeColor="text1"/>
          <w:u w:color="000000" w:themeColor="text1"/>
        </w:rPr>
        <w:tab/>
      </w:r>
      <w:r w:rsidRPr="005C3ED3">
        <w:rPr>
          <w:rFonts w:cs="Times New Roman"/>
          <w:color w:val="000000" w:themeColor="text1"/>
          <w:u w:color="000000" w:themeColor="text1"/>
        </w:rPr>
        <w:tab/>
      </w:r>
      <w:r w:rsidRPr="005C3ED3">
        <w:rPr>
          <w:rFonts w:cs="Times New Roman"/>
          <w:color w:val="000000" w:themeColor="text1"/>
          <w:u w:color="000000" w:themeColor="text1"/>
        </w:rPr>
        <w:tab/>
        <w:t>(i)</w:t>
      </w:r>
      <w:r w:rsidRPr="005C3ED3">
        <w:rPr>
          <w:rFonts w:cs="Times New Roman"/>
          <w:color w:val="000000" w:themeColor="text1"/>
          <w:u w:color="000000" w:themeColor="text1"/>
        </w:rPr>
        <w:tab/>
      </w:r>
      <w:r w:rsidRPr="005C3ED3">
        <w:rPr>
          <w:rFonts w:cs="Times New Roman"/>
          <w:color w:val="000000" w:themeColor="text1"/>
          <w:u w:color="000000" w:themeColor="text1"/>
        </w:rPr>
        <w:tab/>
        <w:t>wine when manufactured or made for home consumption and which is not sold by the maker of the wine or by another person; or</w:t>
      </w:r>
    </w:p>
    <w:p w:rsidR="00426751" w:rsidRPr="005C3ED3" w:rsidRDefault="00426751" w:rsidP="004267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5C3ED3">
        <w:rPr>
          <w:rFonts w:cs="Times New Roman"/>
          <w:color w:val="000000" w:themeColor="text1"/>
          <w:u w:color="000000" w:themeColor="text1"/>
        </w:rPr>
        <w:tab/>
      </w:r>
      <w:r w:rsidRPr="005C3ED3">
        <w:rPr>
          <w:rFonts w:cs="Times New Roman"/>
          <w:color w:val="000000" w:themeColor="text1"/>
          <w:u w:color="000000" w:themeColor="text1"/>
        </w:rPr>
        <w:tab/>
      </w:r>
      <w:r w:rsidRPr="005C3ED3">
        <w:rPr>
          <w:rFonts w:cs="Times New Roman"/>
          <w:color w:val="000000" w:themeColor="text1"/>
          <w:u w:color="000000" w:themeColor="text1"/>
        </w:rPr>
        <w:tab/>
        <w:t>(ii)</w:t>
      </w:r>
      <w:r w:rsidRPr="005C3ED3">
        <w:rPr>
          <w:rFonts w:cs="Times New Roman"/>
          <w:color w:val="000000" w:themeColor="text1"/>
          <w:u w:color="000000" w:themeColor="text1"/>
        </w:rPr>
        <w:tab/>
        <w:t>a beverage declared by statute to be nonalcoholic or nonintoxicating.</w:t>
      </w:r>
    </w:p>
    <w:p w:rsidR="00426751" w:rsidRPr="005C3ED3" w:rsidRDefault="00426751" w:rsidP="004267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5C3ED3">
        <w:rPr>
          <w:rFonts w:cs="Times New Roman"/>
          <w:color w:val="000000" w:themeColor="text1"/>
          <w:u w:color="000000" w:themeColor="text1"/>
        </w:rPr>
        <w:tab/>
      </w:r>
      <w:r w:rsidRPr="005C3ED3">
        <w:rPr>
          <w:rFonts w:cs="Times New Roman"/>
          <w:color w:val="000000" w:themeColor="text1"/>
          <w:u w:color="000000" w:themeColor="text1"/>
        </w:rPr>
        <w:tab/>
        <w:t>(b)</w:t>
      </w:r>
      <w:r w:rsidRPr="005C3ED3">
        <w:rPr>
          <w:rFonts w:cs="Times New Roman"/>
          <w:color w:val="000000" w:themeColor="text1"/>
          <w:u w:color="000000" w:themeColor="text1"/>
        </w:rPr>
        <w:tab/>
      </w:r>
      <w:r w:rsidRPr="00FE5F38">
        <w:rPr>
          <w:rFonts w:cs="Times New Roman"/>
          <w:color w:val="000000" w:themeColor="text1"/>
          <w:u w:color="000000" w:themeColor="text1"/>
        </w:rPr>
        <w:t>‘</w:t>
      </w:r>
      <w:r w:rsidRPr="005C3ED3">
        <w:rPr>
          <w:rFonts w:cs="Times New Roman"/>
          <w:color w:val="000000" w:themeColor="text1"/>
          <w:u w:color="000000" w:themeColor="text1"/>
        </w:rPr>
        <w:t>Alcoholic liquor by the drink</w:t>
      </w:r>
      <w:r w:rsidRPr="00FE5F38">
        <w:rPr>
          <w:rFonts w:cs="Times New Roman"/>
          <w:color w:val="000000" w:themeColor="text1"/>
          <w:u w:color="000000" w:themeColor="text1"/>
        </w:rPr>
        <w:t>’</w:t>
      </w:r>
      <w:r w:rsidRPr="005C3ED3">
        <w:rPr>
          <w:rFonts w:cs="Times New Roman"/>
          <w:color w:val="000000" w:themeColor="text1"/>
          <w:u w:color="000000" w:themeColor="text1"/>
        </w:rPr>
        <w:t xml:space="preserve"> or </w:t>
      </w:r>
      <w:r w:rsidRPr="00FE5F38">
        <w:rPr>
          <w:rFonts w:cs="Times New Roman"/>
          <w:color w:val="000000" w:themeColor="text1"/>
          <w:u w:color="000000" w:themeColor="text1"/>
        </w:rPr>
        <w:t>‘</w:t>
      </w:r>
      <w:r w:rsidRPr="005C3ED3">
        <w:rPr>
          <w:rFonts w:cs="Times New Roman"/>
          <w:color w:val="000000" w:themeColor="text1"/>
          <w:u w:color="000000" w:themeColor="text1"/>
        </w:rPr>
        <w:t>alcoholic beverage by the drink</w:t>
      </w:r>
      <w:r w:rsidRPr="00FE5F38">
        <w:rPr>
          <w:rFonts w:cs="Times New Roman"/>
          <w:color w:val="000000" w:themeColor="text1"/>
          <w:u w:color="000000" w:themeColor="text1"/>
        </w:rPr>
        <w:t>’</w:t>
      </w:r>
      <w:r w:rsidRPr="005C3ED3">
        <w:rPr>
          <w:rFonts w:cs="Times New Roman"/>
          <w:color w:val="000000" w:themeColor="text1"/>
          <w:u w:color="000000" w:themeColor="text1"/>
        </w:rPr>
        <w:t xml:space="preserve"> means a drink poured from a container of alcoholic liquor, without regard to the size of the container for consumption on the premises of a business licensed pursuant to Article 5 of this chapter.</w:t>
      </w:r>
    </w:p>
    <w:p w:rsidR="00426751" w:rsidRDefault="00426751" w:rsidP="004267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5C3ED3">
        <w:rPr>
          <w:rFonts w:cs="Times New Roman"/>
          <w:color w:val="000000" w:themeColor="text1"/>
          <w:u w:color="000000" w:themeColor="text1"/>
        </w:rPr>
        <w:tab/>
      </w:r>
      <w:r w:rsidRPr="005C3ED3">
        <w:rPr>
          <w:rFonts w:cs="Times New Roman"/>
          <w:color w:val="000000" w:themeColor="text1"/>
          <w:u w:color="000000" w:themeColor="text1"/>
        </w:rPr>
        <w:tab/>
        <w:t>(c)</w:t>
      </w:r>
      <w:r w:rsidRPr="005C3ED3">
        <w:rPr>
          <w:rFonts w:cs="Times New Roman"/>
          <w:color w:val="000000" w:themeColor="text1"/>
          <w:u w:color="000000" w:themeColor="text1"/>
        </w:rPr>
        <w:tab/>
      </w:r>
      <w:r w:rsidRPr="00FE5F38">
        <w:rPr>
          <w:rFonts w:cs="Times New Roman"/>
          <w:color w:val="000000" w:themeColor="text1"/>
          <w:u w:color="000000" w:themeColor="text1"/>
        </w:rPr>
        <w:t>‘</w:t>
      </w:r>
      <w:r w:rsidRPr="005C3ED3">
        <w:rPr>
          <w:rFonts w:cs="Times New Roman"/>
          <w:color w:val="000000" w:themeColor="text1"/>
          <w:u w:color="000000" w:themeColor="text1"/>
        </w:rPr>
        <w:t>Powdered or crystalline alcohol</w:t>
      </w:r>
      <w:r w:rsidRPr="00FE5F38">
        <w:rPr>
          <w:rFonts w:cs="Times New Roman"/>
          <w:color w:val="000000" w:themeColor="text1"/>
          <w:u w:color="000000" w:themeColor="text1"/>
        </w:rPr>
        <w:t>’</w:t>
      </w:r>
      <w:r w:rsidRPr="005C3ED3">
        <w:rPr>
          <w:rFonts w:cs="Times New Roman"/>
          <w:color w:val="000000" w:themeColor="text1"/>
          <w:u w:color="000000" w:themeColor="text1"/>
        </w:rPr>
        <w:t xml:space="preserve"> means a powdered or crystalline product prepared or sold for either direct use or reconstitution for human consumption that contains any amount of alcohol when hydrolyzed.”</w:t>
      </w:r>
    </w:p>
    <w:p w:rsidR="00426751" w:rsidRDefault="00426751" w:rsidP="004267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426751" w:rsidRPr="00FE5F38" w:rsidRDefault="00426751" w:rsidP="00426751">
      <w:pPr>
        <w:keepNext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u w:color="000000" w:themeColor="text1"/>
        </w:rPr>
      </w:pPr>
      <w:r>
        <w:rPr>
          <w:rFonts w:cs="Times New Roman"/>
          <w:b/>
          <w:color w:val="000000" w:themeColor="text1"/>
          <w:u w:color="000000" w:themeColor="text1"/>
        </w:rPr>
        <w:t>Prohibition on powdered alcohol, crystalline alcohol added</w:t>
      </w:r>
    </w:p>
    <w:p w:rsidR="00426751" w:rsidRPr="005C3ED3" w:rsidRDefault="00426751" w:rsidP="00426751">
      <w:pPr>
        <w:keepNext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426751" w:rsidRPr="005C3ED3" w:rsidRDefault="00426751" w:rsidP="00426751">
      <w:pPr>
        <w:keepNext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5C3ED3">
        <w:rPr>
          <w:rFonts w:cs="Times New Roman"/>
          <w:color w:val="000000" w:themeColor="text1"/>
          <w:u w:color="000000" w:themeColor="text1"/>
        </w:rPr>
        <w:t>SECTION</w:t>
      </w:r>
      <w:r w:rsidRPr="005C3ED3">
        <w:rPr>
          <w:rFonts w:cs="Times New Roman"/>
          <w:color w:val="000000" w:themeColor="text1"/>
          <w:u w:color="000000" w:themeColor="text1"/>
        </w:rPr>
        <w:tab/>
        <w:t>2. Section 61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5C3ED3">
        <w:rPr>
          <w:rFonts w:cs="Times New Roman"/>
          <w:color w:val="000000" w:themeColor="text1"/>
          <w:u w:color="000000" w:themeColor="text1"/>
        </w:rPr>
        <w:t>6</w:t>
      </w:r>
      <w:r>
        <w:rPr>
          <w:rFonts w:cs="Times New Roman"/>
          <w:color w:val="000000" w:themeColor="text1"/>
          <w:u w:color="000000" w:themeColor="text1"/>
        </w:rPr>
        <w:noBreakHyphen/>
        <w:t>4157 of the</w:t>
      </w:r>
      <w:r w:rsidRPr="005C3ED3">
        <w:rPr>
          <w:rFonts w:cs="Times New Roman"/>
          <w:color w:val="000000" w:themeColor="text1"/>
          <w:u w:color="000000" w:themeColor="text1"/>
        </w:rPr>
        <w:t xml:space="preserve"> 1976 Code</w:t>
      </w:r>
      <w:r>
        <w:rPr>
          <w:rFonts w:cs="Times New Roman"/>
          <w:color w:val="000000" w:themeColor="text1"/>
          <w:u w:color="000000" w:themeColor="text1"/>
        </w:rPr>
        <w:t>, as added</w:t>
      </w:r>
      <w:r w:rsidRPr="005C3ED3">
        <w:rPr>
          <w:rFonts w:cs="Times New Roman"/>
          <w:color w:val="000000" w:themeColor="text1"/>
          <w:u w:color="000000" w:themeColor="text1"/>
        </w:rPr>
        <w:t xml:space="preserve"> by Act 253 of 2014, is amended to read:</w:t>
      </w:r>
    </w:p>
    <w:p w:rsidR="00426751" w:rsidRPr="005C3ED3" w:rsidRDefault="00426751" w:rsidP="004267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426751" w:rsidRPr="005C3ED3" w:rsidRDefault="00426751" w:rsidP="004267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5C3ED3">
        <w:rPr>
          <w:rFonts w:cs="Times New Roman"/>
          <w:color w:val="000000" w:themeColor="text1"/>
          <w:u w:color="000000" w:themeColor="text1"/>
        </w:rPr>
        <w:tab/>
        <w:t>“Section 61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5C3ED3">
        <w:rPr>
          <w:rFonts w:cs="Times New Roman"/>
          <w:color w:val="000000" w:themeColor="text1"/>
          <w:u w:color="000000" w:themeColor="text1"/>
        </w:rPr>
        <w:t>6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5C3ED3">
        <w:rPr>
          <w:rFonts w:cs="Times New Roman"/>
          <w:color w:val="000000" w:themeColor="text1"/>
          <w:u w:color="000000" w:themeColor="text1"/>
        </w:rPr>
        <w:t>4157.</w:t>
      </w:r>
      <w:r w:rsidRPr="005C3ED3">
        <w:rPr>
          <w:rFonts w:cs="Times New Roman"/>
          <w:color w:val="000000" w:themeColor="text1"/>
          <w:u w:color="000000" w:themeColor="text1"/>
        </w:rPr>
        <w:tab/>
        <w:t>(A)</w:t>
      </w:r>
      <w:r w:rsidRPr="005C3ED3">
        <w:rPr>
          <w:rFonts w:cs="Times New Roman"/>
          <w:color w:val="000000" w:themeColor="text1"/>
          <w:u w:color="000000" w:themeColor="text1"/>
        </w:rPr>
        <w:tab/>
        <w:t xml:space="preserve">As used in this section, </w:t>
      </w:r>
      <w:r w:rsidRPr="00FE5F38">
        <w:rPr>
          <w:rFonts w:cs="Times New Roman"/>
          <w:color w:val="000000" w:themeColor="text1"/>
          <w:u w:color="000000" w:themeColor="text1"/>
        </w:rPr>
        <w:t>‘</w:t>
      </w:r>
      <w:r w:rsidRPr="005C3ED3">
        <w:rPr>
          <w:rFonts w:cs="Times New Roman"/>
          <w:color w:val="000000" w:themeColor="text1"/>
          <w:u w:color="000000" w:themeColor="text1"/>
        </w:rPr>
        <w:t>powdered or crystalline alcohol</w:t>
      </w:r>
      <w:r w:rsidRPr="00FE5F38">
        <w:rPr>
          <w:rFonts w:cs="Times New Roman"/>
          <w:color w:val="000000" w:themeColor="text1"/>
          <w:u w:color="000000" w:themeColor="text1"/>
        </w:rPr>
        <w:t>’</w:t>
      </w:r>
      <w:r w:rsidRPr="005C3ED3">
        <w:rPr>
          <w:rFonts w:cs="Times New Roman"/>
          <w:color w:val="000000" w:themeColor="text1"/>
          <w:u w:color="000000" w:themeColor="text1"/>
        </w:rPr>
        <w:t xml:space="preserve"> is alcohol prepared or sold in a powdered or crystalline form that contains any amount of alcohol when hydrolyzed for either direct use or reconstitution for human consumption.</w:t>
      </w:r>
    </w:p>
    <w:p w:rsidR="00426751" w:rsidRPr="005C3ED3" w:rsidRDefault="00426751" w:rsidP="004267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5C3ED3">
        <w:rPr>
          <w:rFonts w:cs="Times New Roman"/>
          <w:color w:val="000000" w:themeColor="text1"/>
          <w:u w:color="000000" w:themeColor="text1"/>
        </w:rPr>
        <w:tab/>
        <w:t>(B)(1)</w:t>
      </w:r>
      <w:r w:rsidRPr="005C3ED3">
        <w:rPr>
          <w:rFonts w:cs="Times New Roman"/>
          <w:color w:val="000000" w:themeColor="text1"/>
          <w:u w:color="000000" w:themeColor="text1"/>
        </w:rPr>
        <w:tab/>
        <w:t>It is unlawful for a person to use, offer for use, purchase, offer to purchase, sell, offer to sell, or possess powdered or crystalline alcohol.</w:t>
      </w:r>
    </w:p>
    <w:p w:rsidR="00426751" w:rsidRPr="005C3ED3" w:rsidRDefault="00426751" w:rsidP="004267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5C3ED3">
        <w:rPr>
          <w:rFonts w:cs="Times New Roman"/>
          <w:color w:val="000000" w:themeColor="text1"/>
          <w:u w:color="000000" w:themeColor="text1"/>
        </w:rPr>
        <w:tab/>
      </w:r>
      <w:r w:rsidRPr="005C3ED3">
        <w:rPr>
          <w:rFonts w:cs="Times New Roman"/>
          <w:color w:val="000000" w:themeColor="text1"/>
          <w:u w:color="000000" w:themeColor="text1"/>
        </w:rPr>
        <w:tab/>
        <w:t>(2)</w:t>
      </w:r>
      <w:r w:rsidRPr="005C3ED3">
        <w:rPr>
          <w:rFonts w:cs="Times New Roman"/>
          <w:color w:val="000000" w:themeColor="text1"/>
          <w:u w:color="000000" w:themeColor="text1"/>
        </w:rPr>
        <w:tab/>
        <w:t>It is unlawful for a holder of a license pursuant to the provisions of this chapter for on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5C3ED3">
        <w:rPr>
          <w:rFonts w:cs="Times New Roman"/>
          <w:color w:val="000000" w:themeColor="text1"/>
          <w:u w:color="000000" w:themeColor="text1"/>
        </w:rPr>
        <w:t>premises or off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5C3ED3">
        <w:rPr>
          <w:rFonts w:cs="Times New Roman"/>
          <w:color w:val="000000" w:themeColor="text1"/>
          <w:u w:color="000000" w:themeColor="text1"/>
        </w:rPr>
        <w:t>premises consumption of alcoholic liquors to use powdered or crystalline alcohol as an alcoholic beverage.</w:t>
      </w:r>
    </w:p>
    <w:p w:rsidR="00426751" w:rsidRPr="005C3ED3" w:rsidRDefault="00426751" w:rsidP="004267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5C3ED3">
        <w:rPr>
          <w:rFonts w:cs="Times New Roman"/>
          <w:color w:val="000000" w:themeColor="text1"/>
          <w:u w:color="000000" w:themeColor="text1"/>
        </w:rPr>
        <w:tab/>
      </w:r>
      <w:r w:rsidRPr="005C3ED3">
        <w:rPr>
          <w:rFonts w:cs="Times New Roman"/>
          <w:color w:val="000000" w:themeColor="text1"/>
          <w:u w:color="000000" w:themeColor="text1"/>
        </w:rPr>
        <w:tab/>
        <w:t>(3)</w:t>
      </w:r>
      <w:r w:rsidRPr="005C3ED3">
        <w:rPr>
          <w:rFonts w:cs="Times New Roman"/>
          <w:color w:val="000000" w:themeColor="text1"/>
          <w:u w:color="000000" w:themeColor="text1"/>
        </w:rPr>
        <w:tab/>
        <w:t>Any person or license holder that violates this section is guilty of a misdemeanor and, upon conviction, must be punished as follows:</w:t>
      </w:r>
    </w:p>
    <w:p w:rsidR="00426751" w:rsidRPr="005C3ED3" w:rsidRDefault="00426751" w:rsidP="004267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5C3ED3">
        <w:rPr>
          <w:rFonts w:cs="Times New Roman"/>
          <w:color w:val="000000" w:themeColor="text1"/>
          <w:u w:color="000000" w:themeColor="text1"/>
        </w:rPr>
        <w:tab/>
      </w:r>
      <w:r w:rsidRPr="005C3ED3">
        <w:rPr>
          <w:rFonts w:cs="Times New Roman"/>
          <w:color w:val="000000" w:themeColor="text1"/>
          <w:u w:color="000000" w:themeColor="text1"/>
        </w:rPr>
        <w:tab/>
      </w:r>
      <w:r w:rsidRPr="005C3ED3">
        <w:rPr>
          <w:rFonts w:cs="Times New Roman"/>
          <w:color w:val="000000" w:themeColor="text1"/>
          <w:u w:color="000000" w:themeColor="text1"/>
        </w:rPr>
        <w:tab/>
        <w:t>(a)</w:t>
      </w:r>
      <w:r w:rsidRPr="005C3ED3">
        <w:rPr>
          <w:rFonts w:cs="Times New Roman"/>
          <w:color w:val="000000" w:themeColor="text1"/>
          <w:u w:color="000000" w:themeColor="text1"/>
        </w:rPr>
        <w:tab/>
        <w:t>for a first offense, by a fine of not more than three hundred dollars or imprisonment for not more than thirty days, or both;</w:t>
      </w:r>
    </w:p>
    <w:p w:rsidR="00426751" w:rsidRPr="005C3ED3" w:rsidRDefault="00426751" w:rsidP="004267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5C3ED3">
        <w:rPr>
          <w:rFonts w:cs="Times New Roman"/>
          <w:color w:val="000000" w:themeColor="text1"/>
          <w:u w:color="000000" w:themeColor="text1"/>
        </w:rPr>
        <w:tab/>
      </w:r>
      <w:r w:rsidRPr="005C3ED3">
        <w:rPr>
          <w:rFonts w:cs="Times New Roman"/>
          <w:color w:val="000000" w:themeColor="text1"/>
          <w:u w:color="000000" w:themeColor="text1"/>
        </w:rPr>
        <w:tab/>
      </w:r>
      <w:r w:rsidRPr="005C3ED3">
        <w:rPr>
          <w:rFonts w:cs="Times New Roman"/>
          <w:color w:val="000000" w:themeColor="text1"/>
          <w:u w:color="000000" w:themeColor="text1"/>
        </w:rPr>
        <w:tab/>
        <w:t>(b)</w:t>
      </w:r>
      <w:r w:rsidRPr="005C3ED3">
        <w:rPr>
          <w:rFonts w:cs="Times New Roman"/>
          <w:color w:val="000000" w:themeColor="text1"/>
          <w:u w:color="000000" w:themeColor="text1"/>
        </w:rPr>
        <w:tab/>
        <w:t>for a second offense, by a fine of not more than seven hundred fifty dollars or imprisonment for not more than six months, or both;</w:t>
      </w:r>
    </w:p>
    <w:p w:rsidR="00426751" w:rsidRPr="005C3ED3" w:rsidRDefault="00426751" w:rsidP="004267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5C3ED3">
        <w:rPr>
          <w:rFonts w:cs="Times New Roman"/>
          <w:color w:val="000000" w:themeColor="text1"/>
          <w:u w:color="000000" w:themeColor="text1"/>
        </w:rPr>
        <w:tab/>
      </w:r>
      <w:r w:rsidRPr="005C3ED3">
        <w:rPr>
          <w:rFonts w:cs="Times New Roman"/>
          <w:color w:val="000000" w:themeColor="text1"/>
          <w:u w:color="000000" w:themeColor="text1"/>
        </w:rPr>
        <w:tab/>
      </w:r>
      <w:r w:rsidRPr="005C3ED3">
        <w:rPr>
          <w:rFonts w:cs="Times New Roman"/>
          <w:color w:val="000000" w:themeColor="text1"/>
          <w:u w:color="000000" w:themeColor="text1"/>
        </w:rPr>
        <w:tab/>
        <w:t>(c)</w:t>
      </w:r>
      <w:r w:rsidRPr="005C3ED3">
        <w:rPr>
          <w:rFonts w:cs="Times New Roman"/>
          <w:color w:val="000000" w:themeColor="text1"/>
          <w:u w:color="000000" w:themeColor="text1"/>
        </w:rPr>
        <w:tab/>
        <w:t xml:space="preserve">for a third or subsequent offense, by a fine of not more than three thousand dollars or imprisonment for not more than two years, or both. </w:t>
      </w:r>
    </w:p>
    <w:p w:rsidR="00426751" w:rsidRPr="005C3ED3" w:rsidRDefault="00426751" w:rsidP="004267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5C3ED3">
        <w:rPr>
          <w:rFonts w:cs="Times New Roman"/>
          <w:color w:val="000000" w:themeColor="text1"/>
          <w:u w:color="000000" w:themeColor="text1"/>
        </w:rPr>
        <w:tab/>
        <w:t>(C)</w:t>
      </w:r>
      <w:r w:rsidRPr="005C3ED3">
        <w:rPr>
          <w:rFonts w:cs="Times New Roman"/>
          <w:color w:val="000000" w:themeColor="text1"/>
          <w:u w:color="000000" w:themeColor="text1"/>
        </w:rPr>
        <w:tab/>
        <w:t>This section does not apply to the use of powdered or crystalline alcohol for commercial uses specifically approved by state law, or for bona fide research purposes by a:</w:t>
      </w:r>
    </w:p>
    <w:p w:rsidR="00426751" w:rsidRPr="005C3ED3" w:rsidRDefault="00426751" w:rsidP="004267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5C3ED3">
        <w:rPr>
          <w:rFonts w:cs="Times New Roman"/>
          <w:color w:val="000000" w:themeColor="text1"/>
          <w:u w:color="000000" w:themeColor="text1"/>
        </w:rPr>
        <w:tab/>
      </w:r>
      <w:r w:rsidRPr="005C3ED3">
        <w:rPr>
          <w:rFonts w:cs="Times New Roman"/>
          <w:color w:val="000000" w:themeColor="text1"/>
          <w:u w:color="000000" w:themeColor="text1"/>
        </w:rPr>
        <w:tab/>
        <w:t>(1)</w:t>
      </w:r>
      <w:r w:rsidRPr="005C3ED3">
        <w:rPr>
          <w:rFonts w:cs="Times New Roman"/>
          <w:color w:val="000000" w:themeColor="text1"/>
          <w:u w:color="000000" w:themeColor="text1"/>
        </w:rPr>
        <w:tab/>
        <w:t>health care provider that operates primarily for the purpose of conducting scientific research;</w:t>
      </w:r>
    </w:p>
    <w:p w:rsidR="00426751" w:rsidRPr="005C3ED3" w:rsidRDefault="00426751" w:rsidP="004267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5C3ED3">
        <w:rPr>
          <w:rFonts w:cs="Times New Roman"/>
          <w:color w:val="000000" w:themeColor="text1"/>
          <w:u w:color="000000" w:themeColor="text1"/>
        </w:rPr>
        <w:tab/>
      </w:r>
      <w:r w:rsidRPr="005C3ED3">
        <w:rPr>
          <w:rFonts w:cs="Times New Roman"/>
          <w:color w:val="000000" w:themeColor="text1"/>
          <w:u w:color="000000" w:themeColor="text1"/>
        </w:rPr>
        <w:tab/>
        <w:t>(2)</w:t>
      </w:r>
      <w:r w:rsidRPr="005C3ED3">
        <w:rPr>
          <w:rFonts w:cs="Times New Roman"/>
          <w:color w:val="000000" w:themeColor="text1"/>
          <w:u w:color="000000" w:themeColor="text1"/>
        </w:rPr>
        <w:tab/>
        <w:t>state institution;</w:t>
      </w:r>
    </w:p>
    <w:p w:rsidR="00426751" w:rsidRPr="005C3ED3" w:rsidRDefault="00426751" w:rsidP="004267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5C3ED3">
        <w:rPr>
          <w:rFonts w:cs="Times New Roman"/>
          <w:color w:val="000000" w:themeColor="text1"/>
          <w:u w:color="000000" w:themeColor="text1"/>
        </w:rPr>
        <w:tab/>
      </w:r>
      <w:r w:rsidRPr="005C3ED3">
        <w:rPr>
          <w:rFonts w:cs="Times New Roman"/>
          <w:color w:val="000000" w:themeColor="text1"/>
          <w:u w:color="000000" w:themeColor="text1"/>
        </w:rPr>
        <w:tab/>
        <w:t>(3)</w:t>
      </w:r>
      <w:r w:rsidRPr="005C3ED3">
        <w:rPr>
          <w:rFonts w:cs="Times New Roman"/>
          <w:color w:val="000000" w:themeColor="text1"/>
          <w:u w:color="000000" w:themeColor="text1"/>
        </w:rPr>
        <w:tab/>
        <w:t>private college or university; or</w:t>
      </w:r>
    </w:p>
    <w:p w:rsidR="00426751" w:rsidRPr="005C3ED3" w:rsidRDefault="00426751" w:rsidP="004267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5C3ED3">
        <w:rPr>
          <w:rFonts w:cs="Times New Roman"/>
          <w:color w:val="000000" w:themeColor="text1"/>
          <w:u w:color="000000" w:themeColor="text1"/>
        </w:rPr>
        <w:tab/>
      </w:r>
      <w:r w:rsidRPr="005C3ED3">
        <w:rPr>
          <w:rFonts w:cs="Times New Roman"/>
          <w:color w:val="000000" w:themeColor="text1"/>
          <w:u w:color="000000" w:themeColor="text1"/>
        </w:rPr>
        <w:tab/>
        <w:t>(4)</w:t>
      </w:r>
      <w:r w:rsidRPr="005C3ED3">
        <w:rPr>
          <w:rFonts w:cs="Times New Roman"/>
          <w:color w:val="000000" w:themeColor="text1"/>
          <w:u w:color="000000" w:themeColor="text1"/>
        </w:rPr>
        <w:tab/>
        <w:t>pharmaceutical or biotechnology company.”</w:t>
      </w:r>
    </w:p>
    <w:p w:rsidR="00426751" w:rsidRDefault="00426751" w:rsidP="004267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426751" w:rsidRPr="00FE5F38" w:rsidRDefault="00426751" w:rsidP="004267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Time effective</w:t>
      </w:r>
    </w:p>
    <w:p w:rsidR="00426751" w:rsidRPr="005C3ED3" w:rsidRDefault="00426751" w:rsidP="004267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426751" w:rsidRPr="005C3ED3" w:rsidRDefault="00426751" w:rsidP="004267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5C3ED3">
        <w:rPr>
          <w:rFonts w:eastAsia="Times New Roman" w:cs="Times New Roman"/>
        </w:rPr>
        <w:t>SECTION</w:t>
      </w:r>
      <w:r w:rsidRPr="005C3ED3">
        <w:rPr>
          <w:rFonts w:eastAsia="Times New Roman" w:cs="Times New Roman"/>
        </w:rPr>
        <w:tab/>
        <w:t>3.</w:t>
      </w:r>
      <w:r w:rsidRPr="005C3ED3">
        <w:rPr>
          <w:rFonts w:eastAsia="Times New Roman" w:cs="Times New Roman"/>
        </w:rPr>
        <w:tab/>
        <w:t>This act takes effect upon approval by the Governor.</w:t>
      </w:r>
    </w:p>
    <w:p w:rsidR="00426751" w:rsidRDefault="00426751" w:rsidP="004267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426751" w:rsidRDefault="00426751" w:rsidP="004267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4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June, 2015.</w:t>
      </w:r>
    </w:p>
    <w:p w:rsidR="00426751" w:rsidRDefault="00426751" w:rsidP="00426751">
      <w:pPr>
        <w:jc w:val="both"/>
        <w:rPr>
          <w:color w:val="000000" w:themeColor="text1"/>
        </w:rPr>
      </w:pPr>
    </w:p>
    <w:p w:rsidR="00426751" w:rsidRDefault="00426751" w:rsidP="00426751">
      <w:pPr>
        <w:jc w:val="both"/>
        <w:rPr>
          <w:color w:val="000000" w:themeColor="text1"/>
        </w:rPr>
      </w:pPr>
      <w:r>
        <w:rPr>
          <w:color w:val="000000" w:themeColor="text1"/>
        </w:rPr>
        <w:t>Approved the 5</w:t>
      </w:r>
      <w:r w:rsidRPr="00515C0A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June, 2015. </w:t>
      </w:r>
    </w:p>
    <w:p w:rsidR="00426751" w:rsidRDefault="00426751" w:rsidP="00426751">
      <w:pPr>
        <w:jc w:val="center"/>
        <w:rPr>
          <w:color w:val="000000" w:themeColor="text1"/>
        </w:rPr>
      </w:pPr>
    </w:p>
    <w:p w:rsidR="00426751" w:rsidRDefault="00426751" w:rsidP="00426751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0C05CD" w:rsidRPr="00990457" w:rsidRDefault="000C05CD" w:rsidP="004267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0C05CD" w:rsidRPr="00990457" w:rsidSect="000C05CD">
      <w:footerReference w:type="default" r:id="rId25"/>
      <w:footerReference w:type="first" r:id="rId26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C94" w:rsidRDefault="00477C94" w:rsidP="007D5FAC">
      <w:r>
        <w:separator/>
      </w:r>
    </w:p>
  </w:endnote>
  <w:endnote w:type="continuationSeparator" w:id="0">
    <w:p w:rsidR="00477C94" w:rsidRDefault="00477C94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CD" w:rsidRPr="000C05CD" w:rsidRDefault="000C05CD" w:rsidP="000C05CD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E93814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5CD" w:rsidRDefault="000C05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C94" w:rsidRDefault="00477C94" w:rsidP="007D5FAC">
      <w:r>
        <w:separator/>
      </w:r>
    </w:p>
  </w:footnote>
  <w:footnote w:type="continuationSeparator" w:id="0">
    <w:p w:rsidR="00477C94" w:rsidRDefault="00477C94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Ziegler"/>
    <w:docVar w:name="ActBillNo" w:val="179"/>
    <w:docVar w:name="ActSecretary" w:val="Downey"/>
    <w:docVar w:name="ActSIdno" w:val="(47)  179CZ15"/>
    <w:docVar w:name="clipname" w:val="179CZ15"/>
    <w:docVar w:name="dvBillNumber" w:val="179"/>
    <w:docVar w:name="dvBillNumberPrefix" w:val="S"/>
    <w:docVar w:name="dvOriginalBody" w:val="Senate"/>
    <w:docVar w:name="OrigSENATEBillNo" w:val="179"/>
    <w:docVar w:name="SENATEACTFULLPATH" w:val="L:\COUNCIL\ACTS\179CZ15.DOCX"/>
    <w:docVar w:name="WhatActtype" w:val="AN ACT"/>
  </w:docVars>
  <w:rsids>
    <w:rsidRoot w:val="00477C94"/>
    <w:rsid w:val="00002DE0"/>
    <w:rsid w:val="00020349"/>
    <w:rsid w:val="00021B0B"/>
    <w:rsid w:val="00030487"/>
    <w:rsid w:val="00040C05"/>
    <w:rsid w:val="0004579B"/>
    <w:rsid w:val="00051B4F"/>
    <w:rsid w:val="00055653"/>
    <w:rsid w:val="00055C7D"/>
    <w:rsid w:val="000673E4"/>
    <w:rsid w:val="0007088D"/>
    <w:rsid w:val="000731E9"/>
    <w:rsid w:val="00074565"/>
    <w:rsid w:val="00076A1A"/>
    <w:rsid w:val="00077DA3"/>
    <w:rsid w:val="00081300"/>
    <w:rsid w:val="00085C37"/>
    <w:rsid w:val="00086E11"/>
    <w:rsid w:val="00092EE6"/>
    <w:rsid w:val="00096A9B"/>
    <w:rsid w:val="00096BDA"/>
    <w:rsid w:val="000A02F7"/>
    <w:rsid w:val="000A6151"/>
    <w:rsid w:val="000A6BCA"/>
    <w:rsid w:val="000B03AD"/>
    <w:rsid w:val="000B316D"/>
    <w:rsid w:val="000B36EE"/>
    <w:rsid w:val="000B56CB"/>
    <w:rsid w:val="000C05CD"/>
    <w:rsid w:val="000D356E"/>
    <w:rsid w:val="000D6F51"/>
    <w:rsid w:val="001030FE"/>
    <w:rsid w:val="001031AE"/>
    <w:rsid w:val="00103295"/>
    <w:rsid w:val="00103D2E"/>
    <w:rsid w:val="00104519"/>
    <w:rsid w:val="00106968"/>
    <w:rsid w:val="00114830"/>
    <w:rsid w:val="00114E88"/>
    <w:rsid w:val="001237B9"/>
    <w:rsid w:val="00125FC3"/>
    <w:rsid w:val="00131CE5"/>
    <w:rsid w:val="00135DDF"/>
    <w:rsid w:val="00136AA0"/>
    <w:rsid w:val="00141278"/>
    <w:rsid w:val="0014525A"/>
    <w:rsid w:val="001519E2"/>
    <w:rsid w:val="001626DB"/>
    <w:rsid w:val="00170F30"/>
    <w:rsid w:val="00172771"/>
    <w:rsid w:val="001747A9"/>
    <w:rsid w:val="001750EA"/>
    <w:rsid w:val="001754BB"/>
    <w:rsid w:val="0018353C"/>
    <w:rsid w:val="00184AD0"/>
    <w:rsid w:val="001A646B"/>
    <w:rsid w:val="001A75A0"/>
    <w:rsid w:val="001B5A28"/>
    <w:rsid w:val="001B65B6"/>
    <w:rsid w:val="001B78F9"/>
    <w:rsid w:val="001B7FF5"/>
    <w:rsid w:val="001C390F"/>
    <w:rsid w:val="001C50A7"/>
    <w:rsid w:val="001C6957"/>
    <w:rsid w:val="001D279C"/>
    <w:rsid w:val="001D550F"/>
    <w:rsid w:val="001D5B5B"/>
    <w:rsid w:val="001E0CFB"/>
    <w:rsid w:val="001E47D6"/>
    <w:rsid w:val="001F1CCC"/>
    <w:rsid w:val="001F729C"/>
    <w:rsid w:val="00200C6E"/>
    <w:rsid w:val="00204492"/>
    <w:rsid w:val="00206EF4"/>
    <w:rsid w:val="00212CD6"/>
    <w:rsid w:val="00215235"/>
    <w:rsid w:val="00223E0F"/>
    <w:rsid w:val="00231146"/>
    <w:rsid w:val="00231E65"/>
    <w:rsid w:val="002321B6"/>
    <w:rsid w:val="00234401"/>
    <w:rsid w:val="00234E70"/>
    <w:rsid w:val="002367D4"/>
    <w:rsid w:val="00241B81"/>
    <w:rsid w:val="00241C04"/>
    <w:rsid w:val="00242F15"/>
    <w:rsid w:val="00254411"/>
    <w:rsid w:val="00257ACD"/>
    <w:rsid w:val="002710C8"/>
    <w:rsid w:val="00273EA7"/>
    <w:rsid w:val="00274843"/>
    <w:rsid w:val="00275CBF"/>
    <w:rsid w:val="00276491"/>
    <w:rsid w:val="00276CCF"/>
    <w:rsid w:val="00277C27"/>
    <w:rsid w:val="00280582"/>
    <w:rsid w:val="00280946"/>
    <w:rsid w:val="0028169E"/>
    <w:rsid w:val="002851AC"/>
    <w:rsid w:val="002907FA"/>
    <w:rsid w:val="00290B61"/>
    <w:rsid w:val="00291330"/>
    <w:rsid w:val="00291CD5"/>
    <w:rsid w:val="00291CF3"/>
    <w:rsid w:val="00293450"/>
    <w:rsid w:val="00294396"/>
    <w:rsid w:val="00296B4D"/>
    <w:rsid w:val="002A6880"/>
    <w:rsid w:val="002A7F6D"/>
    <w:rsid w:val="002B787D"/>
    <w:rsid w:val="002C0E95"/>
    <w:rsid w:val="002C3DB3"/>
    <w:rsid w:val="002C4C93"/>
    <w:rsid w:val="002C7D37"/>
    <w:rsid w:val="002D3267"/>
    <w:rsid w:val="002D73F6"/>
    <w:rsid w:val="002D7489"/>
    <w:rsid w:val="002D7F22"/>
    <w:rsid w:val="002E0E09"/>
    <w:rsid w:val="002E2659"/>
    <w:rsid w:val="002F1141"/>
    <w:rsid w:val="002F45B3"/>
    <w:rsid w:val="00304605"/>
    <w:rsid w:val="003049A0"/>
    <w:rsid w:val="00305689"/>
    <w:rsid w:val="0031739F"/>
    <w:rsid w:val="003219FC"/>
    <w:rsid w:val="0032380E"/>
    <w:rsid w:val="00325D1F"/>
    <w:rsid w:val="003325A4"/>
    <w:rsid w:val="003348FE"/>
    <w:rsid w:val="00334EAC"/>
    <w:rsid w:val="0034356D"/>
    <w:rsid w:val="00353868"/>
    <w:rsid w:val="00360108"/>
    <w:rsid w:val="00360D70"/>
    <w:rsid w:val="00364D3F"/>
    <w:rsid w:val="00366494"/>
    <w:rsid w:val="00370DA1"/>
    <w:rsid w:val="00372564"/>
    <w:rsid w:val="00372FF8"/>
    <w:rsid w:val="003762ED"/>
    <w:rsid w:val="0038005A"/>
    <w:rsid w:val="003803CD"/>
    <w:rsid w:val="00392293"/>
    <w:rsid w:val="00393091"/>
    <w:rsid w:val="0039655A"/>
    <w:rsid w:val="00396C58"/>
    <w:rsid w:val="003A6D96"/>
    <w:rsid w:val="003A7517"/>
    <w:rsid w:val="003B1A01"/>
    <w:rsid w:val="003B2E6E"/>
    <w:rsid w:val="003B355D"/>
    <w:rsid w:val="003B6BB7"/>
    <w:rsid w:val="003B746E"/>
    <w:rsid w:val="003C030C"/>
    <w:rsid w:val="003D2A73"/>
    <w:rsid w:val="00400828"/>
    <w:rsid w:val="00404BB3"/>
    <w:rsid w:val="0040617C"/>
    <w:rsid w:val="00412B47"/>
    <w:rsid w:val="004132C9"/>
    <w:rsid w:val="00414C2A"/>
    <w:rsid w:val="004157C4"/>
    <w:rsid w:val="0041760A"/>
    <w:rsid w:val="00417A9C"/>
    <w:rsid w:val="00423310"/>
    <w:rsid w:val="00426751"/>
    <w:rsid w:val="00427BCB"/>
    <w:rsid w:val="00430DA3"/>
    <w:rsid w:val="00432E09"/>
    <w:rsid w:val="00435D03"/>
    <w:rsid w:val="004374A9"/>
    <w:rsid w:val="00442137"/>
    <w:rsid w:val="00445A20"/>
    <w:rsid w:val="00447C2D"/>
    <w:rsid w:val="00451B9A"/>
    <w:rsid w:val="0045270B"/>
    <w:rsid w:val="004666F5"/>
    <w:rsid w:val="00472A5B"/>
    <w:rsid w:val="00477C94"/>
    <w:rsid w:val="00481E5B"/>
    <w:rsid w:val="00484DF4"/>
    <w:rsid w:val="00484F37"/>
    <w:rsid w:val="00486109"/>
    <w:rsid w:val="0049067C"/>
    <w:rsid w:val="004941A4"/>
    <w:rsid w:val="00497784"/>
    <w:rsid w:val="004A073E"/>
    <w:rsid w:val="004A1278"/>
    <w:rsid w:val="004A5193"/>
    <w:rsid w:val="004A76F3"/>
    <w:rsid w:val="004B1DA6"/>
    <w:rsid w:val="004B27E8"/>
    <w:rsid w:val="004B41E5"/>
    <w:rsid w:val="004B497D"/>
    <w:rsid w:val="004C115D"/>
    <w:rsid w:val="004C190F"/>
    <w:rsid w:val="004D28A3"/>
    <w:rsid w:val="004D29AD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5EC"/>
    <w:rsid w:val="005208D0"/>
    <w:rsid w:val="00522B8D"/>
    <w:rsid w:val="00530D7F"/>
    <w:rsid w:val="00531A4F"/>
    <w:rsid w:val="005325C5"/>
    <w:rsid w:val="0053326B"/>
    <w:rsid w:val="005352AA"/>
    <w:rsid w:val="0053576C"/>
    <w:rsid w:val="00536CCB"/>
    <w:rsid w:val="0054323B"/>
    <w:rsid w:val="005515CE"/>
    <w:rsid w:val="00556774"/>
    <w:rsid w:val="00556D79"/>
    <w:rsid w:val="00560EBF"/>
    <w:rsid w:val="005627E7"/>
    <w:rsid w:val="00562952"/>
    <w:rsid w:val="005672F0"/>
    <w:rsid w:val="005741F9"/>
    <w:rsid w:val="005839FC"/>
    <w:rsid w:val="00583CB3"/>
    <w:rsid w:val="005859EE"/>
    <w:rsid w:val="00590D1D"/>
    <w:rsid w:val="00591D7C"/>
    <w:rsid w:val="00594D39"/>
    <w:rsid w:val="005A1FF2"/>
    <w:rsid w:val="005A286C"/>
    <w:rsid w:val="005A7D5F"/>
    <w:rsid w:val="005B2750"/>
    <w:rsid w:val="005B2DD9"/>
    <w:rsid w:val="005B3E85"/>
    <w:rsid w:val="005B4DB1"/>
    <w:rsid w:val="005C4B9E"/>
    <w:rsid w:val="005C5915"/>
    <w:rsid w:val="005D50CE"/>
    <w:rsid w:val="005D5723"/>
    <w:rsid w:val="005D6054"/>
    <w:rsid w:val="005E07AD"/>
    <w:rsid w:val="005E36AC"/>
    <w:rsid w:val="005F1A8F"/>
    <w:rsid w:val="005F79FF"/>
    <w:rsid w:val="00602ACC"/>
    <w:rsid w:val="00603619"/>
    <w:rsid w:val="006055BC"/>
    <w:rsid w:val="00605B6E"/>
    <w:rsid w:val="00605C15"/>
    <w:rsid w:val="0060700F"/>
    <w:rsid w:val="0061164A"/>
    <w:rsid w:val="00612BB0"/>
    <w:rsid w:val="006236C9"/>
    <w:rsid w:val="00625487"/>
    <w:rsid w:val="00626F43"/>
    <w:rsid w:val="0063724D"/>
    <w:rsid w:val="0064018A"/>
    <w:rsid w:val="00641A70"/>
    <w:rsid w:val="00643998"/>
    <w:rsid w:val="006462FA"/>
    <w:rsid w:val="00655550"/>
    <w:rsid w:val="00657AB1"/>
    <w:rsid w:val="00663AC3"/>
    <w:rsid w:val="00672966"/>
    <w:rsid w:val="006750A0"/>
    <w:rsid w:val="00690F2C"/>
    <w:rsid w:val="00690F99"/>
    <w:rsid w:val="00691B24"/>
    <w:rsid w:val="00696C4D"/>
    <w:rsid w:val="00696F5B"/>
    <w:rsid w:val="006A4214"/>
    <w:rsid w:val="006A5B40"/>
    <w:rsid w:val="006A65C8"/>
    <w:rsid w:val="006A6F1D"/>
    <w:rsid w:val="006A7D8A"/>
    <w:rsid w:val="006B263A"/>
    <w:rsid w:val="006B4FA6"/>
    <w:rsid w:val="006C7535"/>
    <w:rsid w:val="006C7D00"/>
    <w:rsid w:val="006C7DDE"/>
    <w:rsid w:val="006F22C0"/>
    <w:rsid w:val="006F290C"/>
    <w:rsid w:val="006F33BE"/>
    <w:rsid w:val="007009F2"/>
    <w:rsid w:val="00704FF9"/>
    <w:rsid w:val="007052EC"/>
    <w:rsid w:val="00707063"/>
    <w:rsid w:val="007127A6"/>
    <w:rsid w:val="00716083"/>
    <w:rsid w:val="00731C9E"/>
    <w:rsid w:val="00734C77"/>
    <w:rsid w:val="00737039"/>
    <w:rsid w:val="007373C7"/>
    <w:rsid w:val="007469F9"/>
    <w:rsid w:val="0074783A"/>
    <w:rsid w:val="007514EF"/>
    <w:rsid w:val="00764BFB"/>
    <w:rsid w:val="00765D0A"/>
    <w:rsid w:val="007664A2"/>
    <w:rsid w:val="007746C2"/>
    <w:rsid w:val="00775216"/>
    <w:rsid w:val="00775B87"/>
    <w:rsid w:val="00784A23"/>
    <w:rsid w:val="007946C3"/>
    <w:rsid w:val="007A73EA"/>
    <w:rsid w:val="007B0E40"/>
    <w:rsid w:val="007B296A"/>
    <w:rsid w:val="007B2D27"/>
    <w:rsid w:val="007C3D08"/>
    <w:rsid w:val="007C3EC8"/>
    <w:rsid w:val="007C7B7F"/>
    <w:rsid w:val="007D04D9"/>
    <w:rsid w:val="007D0D81"/>
    <w:rsid w:val="007D5FAC"/>
    <w:rsid w:val="007D60DE"/>
    <w:rsid w:val="007D6EB9"/>
    <w:rsid w:val="007E2084"/>
    <w:rsid w:val="007E3A81"/>
    <w:rsid w:val="007F3574"/>
    <w:rsid w:val="007F6631"/>
    <w:rsid w:val="007F6D46"/>
    <w:rsid w:val="007F7184"/>
    <w:rsid w:val="00800AD0"/>
    <w:rsid w:val="00801009"/>
    <w:rsid w:val="00821AAF"/>
    <w:rsid w:val="00832F5E"/>
    <w:rsid w:val="00834B27"/>
    <w:rsid w:val="00836D7F"/>
    <w:rsid w:val="00841A98"/>
    <w:rsid w:val="00841BFC"/>
    <w:rsid w:val="008449B6"/>
    <w:rsid w:val="008452FB"/>
    <w:rsid w:val="00855672"/>
    <w:rsid w:val="00860CD2"/>
    <w:rsid w:val="00865315"/>
    <w:rsid w:val="00865A3F"/>
    <w:rsid w:val="008674BA"/>
    <w:rsid w:val="00870435"/>
    <w:rsid w:val="008733F2"/>
    <w:rsid w:val="008746A0"/>
    <w:rsid w:val="00875B4B"/>
    <w:rsid w:val="00877295"/>
    <w:rsid w:val="008836A5"/>
    <w:rsid w:val="00892AF7"/>
    <w:rsid w:val="008A4708"/>
    <w:rsid w:val="008B2051"/>
    <w:rsid w:val="008B48BD"/>
    <w:rsid w:val="008B552D"/>
    <w:rsid w:val="008C325E"/>
    <w:rsid w:val="008E03BA"/>
    <w:rsid w:val="008E1BCF"/>
    <w:rsid w:val="008F4CA1"/>
    <w:rsid w:val="008F510F"/>
    <w:rsid w:val="008F5F0A"/>
    <w:rsid w:val="008F7D5B"/>
    <w:rsid w:val="00900319"/>
    <w:rsid w:val="0090133D"/>
    <w:rsid w:val="009057E7"/>
    <w:rsid w:val="009076FA"/>
    <w:rsid w:val="009112BB"/>
    <w:rsid w:val="00916EE8"/>
    <w:rsid w:val="0092121C"/>
    <w:rsid w:val="009218CD"/>
    <w:rsid w:val="00937AF4"/>
    <w:rsid w:val="00940A90"/>
    <w:rsid w:val="009410C0"/>
    <w:rsid w:val="00947070"/>
    <w:rsid w:val="00953BF7"/>
    <w:rsid w:val="009560AB"/>
    <w:rsid w:val="009631DC"/>
    <w:rsid w:val="00971351"/>
    <w:rsid w:val="0097332E"/>
    <w:rsid w:val="00974FD7"/>
    <w:rsid w:val="00980444"/>
    <w:rsid w:val="00982E93"/>
    <w:rsid w:val="00990457"/>
    <w:rsid w:val="00990677"/>
    <w:rsid w:val="00997D30"/>
    <w:rsid w:val="009A31B6"/>
    <w:rsid w:val="009A467A"/>
    <w:rsid w:val="009B0FA5"/>
    <w:rsid w:val="009B6EA6"/>
    <w:rsid w:val="009C170D"/>
    <w:rsid w:val="009D0B32"/>
    <w:rsid w:val="009D75E7"/>
    <w:rsid w:val="009F42DA"/>
    <w:rsid w:val="00A03978"/>
    <w:rsid w:val="00A050C0"/>
    <w:rsid w:val="00A062DB"/>
    <w:rsid w:val="00A14F94"/>
    <w:rsid w:val="00A22884"/>
    <w:rsid w:val="00A23CED"/>
    <w:rsid w:val="00A25E64"/>
    <w:rsid w:val="00A26387"/>
    <w:rsid w:val="00A3022E"/>
    <w:rsid w:val="00A450A2"/>
    <w:rsid w:val="00A46627"/>
    <w:rsid w:val="00A475E8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B5B98"/>
    <w:rsid w:val="00AC0BD6"/>
    <w:rsid w:val="00AC14ED"/>
    <w:rsid w:val="00AD107E"/>
    <w:rsid w:val="00AD33E6"/>
    <w:rsid w:val="00AD422A"/>
    <w:rsid w:val="00AD4887"/>
    <w:rsid w:val="00AE42DA"/>
    <w:rsid w:val="00AE4DFB"/>
    <w:rsid w:val="00AF08CD"/>
    <w:rsid w:val="00AF2080"/>
    <w:rsid w:val="00AF3196"/>
    <w:rsid w:val="00AF3FED"/>
    <w:rsid w:val="00AF7929"/>
    <w:rsid w:val="00AF7A83"/>
    <w:rsid w:val="00B010E0"/>
    <w:rsid w:val="00B11270"/>
    <w:rsid w:val="00B12572"/>
    <w:rsid w:val="00B13CA9"/>
    <w:rsid w:val="00B303AC"/>
    <w:rsid w:val="00B374C4"/>
    <w:rsid w:val="00B408FD"/>
    <w:rsid w:val="00B417DE"/>
    <w:rsid w:val="00B4797F"/>
    <w:rsid w:val="00B516BA"/>
    <w:rsid w:val="00B520A2"/>
    <w:rsid w:val="00B62CAB"/>
    <w:rsid w:val="00B72ED3"/>
    <w:rsid w:val="00B73571"/>
    <w:rsid w:val="00B74177"/>
    <w:rsid w:val="00B83DA1"/>
    <w:rsid w:val="00B846E9"/>
    <w:rsid w:val="00BB1593"/>
    <w:rsid w:val="00BB1D1A"/>
    <w:rsid w:val="00BB43F6"/>
    <w:rsid w:val="00BB7B1B"/>
    <w:rsid w:val="00BC2E20"/>
    <w:rsid w:val="00BC5FF9"/>
    <w:rsid w:val="00BE36EB"/>
    <w:rsid w:val="00BE41F8"/>
    <w:rsid w:val="00BF1B60"/>
    <w:rsid w:val="00BF2034"/>
    <w:rsid w:val="00BF33CD"/>
    <w:rsid w:val="00BF352D"/>
    <w:rsid w:val="00BF6E92"/>
    <w:rsid w:val="00C0158B"/>
    <w:rsid w:val="00C02F5C"/>
    <w:rsid w:val="00C02F6F"/>
    <w:rsid w:val="00C03629"/>
    <w:rsid w:val="00C04FCB"/>
    <w:rsid w:val="00C06FF3"/>
    <w:rsid w:val="00C1173A"/>
    <w:rsid w:val="00C12583"/>
    <w:rsid w:val="00C15148"/>
    <w:rsid w:val="00C216F6"/>
    <w:rsid w:val="00C2227D"/>
    <w:rsid w:val="00C230AF"/>
    <w:rsid w:val="00C23B1A"/>
    <w:rsid w:val="00C30E1C"/>
    <w:rsid w:val="00C32CDA"/>
    <w:rsid w:val="00C342B5"/>
    <w:rsid w:val="00C34674"/>
    <w:rsid w:val="00C3483A"/>
    <w:rsid w:val="00C45263"/>
    <w:rsid w:val="00C46AB4"/>
    <w:rsid w:val="00C55195"/>
    <w:rsid w:val="00C7071A"/>
    <w:rsid w:val="00C73A60"/>
    <w:rsid w:val="00C74282"/>
    <w:rsid w:val="00C74E9D"/>
    <w:rsid w:val="00C837F6"/>
    <w:rsid w:val="00C92B7D"/>
    <w:rsid w:val="00C92E2B"/>
    <w:rsid w:val="00C94E59"/>
    <w:rsid w:val="00C97CB8"/>
    <w:rsid w:val="00CA23B8"/>
    <w:rsid w:val="00CA4CD7"/>
    <w:rsid w:val="00CB12FE"/>
    <w:rsid w:val="00CC2825"/>
    <w:rsid w:val="00CE1407"/>
    <w:rsid w:val="00CE54EA"/>
    <w:rsid w:val="00CE5B85"/>
    <w:rsid w:val="00D00681"/>
    <w:rsid w:val="00D04DCB"/>
    <w:rsid w:val="00D1180E"/>
    <w:rsid w:val="00D132DB"/>
    <w:rsid w:val="00D13C21"/>
    <w:rsid w:val="00D16DAA"/>
    <w:rsid w:val="00D17AD0"/>
    <w:rsid w:val="00D20F47"/>
    <w:rsid w:val="00D24F96"/>
    <w:rsid w:val="00D25595"/>
    <w:rsid w:val="00D30850"/>
    <w:rsid w:val="00D31442"/>
    <w:rsid w:val="00D3443A"/>
    <w:rsid w:val="00D366FE"/>
    <w:rsid w:val="00D36CF8"/>
    <w:rsid w:val="00D375C1"/>
    <w:rsid w:val="00D461BE"/>
    <w:rsid w:val="00D474CA"/>
    <w:rsid w:val="00D50FB9"/>
    <w:rsid w:val="00D56467"/>
    <w:rsid w:val="00D63C04"/>
    <w:rsid w:val="00D76225"/>
    <w:rsid w:val="00D7706E"/>
    <w:rsid w:val="00D80303"/>
    <w:rsid w:val="00D8576C"/>
    <w:rsid w:val="00D9130B"/>
    <w:rsid w:val="00D92268"/>
    <w:rsid w:val="00D94602"/>
    <w:rsid w:val="00D958BB"/>
    <w:rsid w:val="00DA1730"/>
    <w:rsid w:val="00DA77C1"/>
    <w:rsid w:val="00DB01BE"/>
    <w:rsid w:val="00DB1297"/>
    <w:rsid w:val="00DC093F"/>
    <w:rsid w:val="00DC6CFE"/>
    <w:rsid w:val="00DD198F"/>
    <w:rsid w:val="00DD2595"/>
    <w:rsid w:val="00DD2C06"/>
    <w:rsid w:val="00DD314B"/>
    <w:rsid w:val="00DD3B8D"/>
    <w:rsid w:val="00DD5167"/>
    <w:rsid w:val="00DD557D"/>
    <w:rsid w:val="00DE2D21"/>
    <w:rsid w:val="00DF0E69"/>
    <w:rsid w:val="00E00FC9"/>
    <w:rsid w:val="00E02CA8"/>
    <w:rsid w:val="00E076BB"/>
    <w:rsid w:val="00E14905"/>
    <w:rsid w:val="00E176C6"/>
    <w:rsid w:val="00E3356F"/>
    <w:rsid w:val="00E33964"/>
    <w:rsid w:val="00E3462F"/>
    <w:rsid w:val="00E36231"/>
    <w:rsid w:val="00E500F1"/>
    <w:rsid w:val="00E5358E"/>
    <w:rsid w:val="00E5665F"/>
    <w:rsid w:val="00E60357"/>
    <w:rsid w:val="00E614B9"/>
    <w:rsid w:val="00E61B4C"/>
    <w:rsid w:val="00E71D4E"/>
    <w:rsid w:val="00E757F4"/>
    <w:rsid w:val="00E9303D"/>
    <w:rsid w:val="00E93814"/>
    <w:rsid w:val="00EA2A3A"/>
    <w:rsid w:val="00EA77B0"/>
    <w:rsid w:val="00EB223A"/>
    <w:rsid w:val="00EC47CE"/>
    <w:rsid w:val="00ED4871"/>
    <w:rsid w:val="00EE42B4"/>
    <w:rsid w:val="00EE663F"/>
    <w:rsid w:val="00EF0E4A"/>
    <w:rsid w:val="00EF3301"/>
    <w:rsid w:val="00EF6923"/>
    <w:rsid w:val="00F035BD"/>
    <w:rsid w:val="00F07446"/>
    <w:rsid w:val="00F10FAC"/>
    <w:rsid w:val="00F16F4D"/>
    <w:rsid w:val="00F178BC"/>
    <w:rsid w:val="00F21DD7"/>
    <w:rsid w:val="00F24361"/>
    <w:rsid w:val="00F25311"/>
    <w:rsid w:val="00F30AAF"/>
    <w:rsid w:val="00F310E4"/>
    <w:rsid w:val="00F348D3"/>
    <w:rsid w:val="00F34BF1"/>
    <w:rsid w:val="00F3642A"/>
    <w:rsid w:val="00F432E0"/>
    <w:rsid w:val="00F44E35"/>
    <w:rsid w:val="00F509CF"/>
    <w:rsid w:val="00F51775"/>
    <w:rsid w:val="00F54582"/>
    <w:rsid w:val="00F61884"/>
    <w:rsid w:val="00F627EF"/>
    <w:rsid w:val="00F669CB"/>
    <w:rsid w:val="00F66E0E"/>
    <w:rsid w:val="00F721C4"/>
    <w:rsid w:val="00F7296A"/>
    <w:rsid w:val="00F86999"/>
    <w:rsid w:val="00FA1013"/>
    <w:rsid w:val="00FA7E14"/>
    <w:rsid w:val="00FB1A6A"/>
    <w:rsid w:val="00FB471B"/>
    <w:rsid w:val="00FC380D"/>
    <w:rsid w:val="00FD6DC2"/>
    <w:rsid w:val="00FD7AFA"/>
    <w:rsid w:val="00FE15B8"/>
    <w:rsid w:val="00FE1D78"/>
    <w:rsid w:val="00FE59BD"/>
    <w:rsid w:val="00FE5F38"/>
    <w:rsid w:val="00FE6887"/>
    <w:rsid w:val="00FF0473"/>
    <w:rsid w:val="00FF42B3"/>
    <w:rsid w:val="00FF4CAA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A8B0E851-D8AE-499F-ADFA-2ACA3E8B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2A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C05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table" w:styleId="TableGrid">
    <w:name w:val="Table Grid"/>
    <w:basedOn w:val="TableNormal"/>
    <w:uiPriority w:val="59"/>
    <w:rsid w:val="00AB5B98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C05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F33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SJ%20Archive\2015\02-11-15.docx" TargetMode="External"/><Relationship Id="rId13" Type="http://schemas.openxmlformats.org/officeDocument/2006/relationships/hyperlink" Target="file:///h:\HJ%20Archive\2015\03-17-15.docx" TargetMode="External"/><Relationship Id="rId18" Type="http://schemas.openxmlformats.org/officeDocument/2006/relationships/hyperlink" Target="file:///h:\HJ%20Archive\2015\06-03-15.docx" TargetMode="External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file:///p:\pprever\2015-16\179_20141210.docx" TargetMode="External"/><Relationship Id="rId7" Type="http://schemas.openxmlformats.org/officeDocument/2006/relationships/hyperlink" Target="file:///h:\SJ%20Archive\2015\01-13-15.docx" TargetMode="External"/><Relationship Id="rId12" Type="http://schemas.openxmlformats.org/officeDocument/2006/relationships/hyperlink" Target="file:///h:\SJ%20Archive\2015\03-12-15.docx" TargetMode="External"/><Relationship Id="rId17" Type="http://schemas.openxmlformats.org/officeDocument/2006/relationships/hyperlink" Target="file:///h:\HJ%20Archive\2015\06-03-15.docx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file:///h:\HJ%20Archive\2015\05-12-15.docx" TargetMode="External"/><Relationship Id="rId20" Type="http://schemas.openxmlformats.org/officeDocument/2006/relationships/hyperlink" Target="http://www.scstatehouse.gov/billsearch.php?billnumbers=179&amp;session=121&amp;summary=B" TargetMode="External"/><Relationship Id="rId1" Type="http://schemas.openxmlformats.org/officeDocument/2006/relationships/styles" Target="styles.xml"/><Relationship Id="rId6" Type="http://schemas.openxmlformats.org/officeDocument/2006/relationships/hyperlink" Target="file:///h:\SJ%20Archive\2015\01-13-15.docx" TargetMode="External"/><Relationship Id="rId11" Type="http://schemas.openxmlformats.org/officeDocument/2006/relationships/hyperlink" Target="file:///h:\SJ%20Archive\2015\03-11-15.docx" TargetMode="External"/><Relationship Id="rId24" Type="http://schemas.openxmlformats.org/officeDocument/2006/relationships/hyperlink" Target="file:///p:\pprever\2015-16\179_20150506.docx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h:\HJ%20Archive\2015\05-06-15.docx" TargetMode="External"/><Relationship Id="rId23" Type="http://schemas.openxmlformats.org/officeDocument/2006/relationships/hyperlink" Target="file:///p:\pprever\2015-16\179_20150212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h:\SJ%20Archive\2015\03-11-15.docx" TargetMode="External"/><Relationship Id="rId19" Type="http://schemas.openxmlformats.org/officeDocument/2006/relationships/hyperlink" Target="file:///h:\HJ%20Archive\2015\06-04-15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h:\SJ%20Archive\2015\03-10-15.docx" TargetMode="External"/><Relationship Id="rId14" Type="http://schemas.openxmlformats.org/officeDocument/2006/relationships/hyperlink" Target="file:///h:\HJ%20Archive\2015\03-17-15.docx" TargetMode="External"/><Relationship Id="rId22" Type="http://schemas.openxmlformats.org/officeDocument/2006/relationships/hyperlink" Target="file:///p:\pprever\2015-16\179_20150211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EEE3CC02.dotm</Template>
  <TotalTime>0</TotalTime>
  <Pages>4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 Bill 179: Definition of alcoholic liquors - South Carolina Legislature Online</dc:title>
  <dc:subject/>
  <dc:creator>%USERNAME%</dc:creator>
  <cp:keywords/>
  <dc:description/>
  <cp:lastModifiedBy>N Cumfer</cp:lastModifiedBy>
  <cp:revision>2</cp:revision>
  <cp:lastPrinted>2015-06-04T17:49:00Z</cp:lastPrinted>
  <dcterms:created xsi:type="dcterms:W3CDTF">2016-12-02T16:54:00Z</dcterms:created>
  <dcterms:modified xsi:type="dcterms:W3CDTF">2016-12-02T16:54:00Z</dcterms:modified>
</cp:coreProperties>
</file>