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57F" w:rsidRDefault="009B557F" w:rsidP="009B557F">
      <w:pPr>
        <w:widowControl w:val="0"/>
        <w:jc w:val="center"/>
      </w:pPr>
      <w:bookmarkStart w:id="0" w:name="_GoBack"/>
      <w:bookmarkEnd w:id="0"/>
      <w:r w:rsidRPr="009B557F">
        <w:rPr>
          <w:b/>
        </w:rPr>
        <w:t>South Carolina General Assembly</w:t>
      </w:r>
    </w:p>
    <w:p w:rsidR="009B557F" w:rsidRDefault="009B557F" w:rsidP="009B557F">
      <w:pPr>
        <w:widowControl w:val="0"/>
        <w:jc w:val="center"/>
      </w:pPr>
      <w:r>
        <w:t>121st Session, 2015-2016</w:t>
      </w:r>
    </w:p>
    <w:p w:rsidR="009B557F" w:rsidRDefault="009B557F" w:rsidP="009B557F">
      <w:pPr>
        <w:widowControl w:val="0"/>
        <w:jc w:val="left"/>
      </w:pPr>
    </w:p>
    <w:p w:rsidR="009B557F" w:rsidRDefault="009B557F" w:rsidP="009B557F">
      <w:pPr>
        <w:widowControl w:val="0"/>
        <w:jc w:val="left"/>
        <w:rPr>
          <w:b/>
        </w:rPr>
      </w:pPr>
      <w:r w:rsidRPr="009B557F">
        <w:rPr>
          <w:b/>
        </w:rPr>
        <w:t>S.</w:t>
      </w:r>
      <w:r>
        <w:rPr>
          <w:b/>
        </w:rPr>
        <w:t xml:space="preserve"> </w:t>
      </w:r>
      <w:r w:rsidRPr="009B557F">
        <w:rPr>
          <w:b/>
        </w:rPr>
        <w:t>23</w:t>
      </w:r>
    </w:p>
    <w:p w:rsidR="009B557F" w:rsidRDefault="009B557F" w:rsidP="009B557F">
      <w:pPr>
        <w:widowControl w:val="0"/>
        <w:jc w:val="left"/>
        <w:rPr>
          <w:b/>
        </w:rPr>
      </w:pPr>
    </w:p>
    <w:p w:rsidR="009B557F" w:rsidRDefault="009B557F" w:rsidP="009B557F">
      <w:pPr>
        <w:widowControl w:val="0"/>
        <w:jc w:val="left"/>
      </w:pPr>
      <w:r w:rsidRPr="009B557F">
        <w:rPr>
          <w:b/>
        </w:rPr>
        <w:t>STATUS INFORMATION</w:t>
      </w:r>
    </w:p>
    <w:p w:rsidR="009B557F" w:rsidRDefault="009B557F" w:rsidP="009B557F">
      <w:pPr>
        <w:widowControl w:val="0"/>
        <w:jc w:val="left"/>
      </w:pPr>
    </w:p>
    <w:p w:rsidR="009B557F" w:rsidRDefault="009B557F" w:rsidP="009B557F">
      <w:pPr>
        <w:widowControl w:val="0"/>
        <w:jc w:val="left"/>
      </w:pPr>
      <w:r>
        <w:t>General Bill</w:t>
      </w:r>
    </w:p>
    <w:p w:rsidR="009B557F" w:rsidRDefault="00B132EA" w:rsidP="009B557F">
      <w:pPr>
        <w:widowControl w:val="0"/>
        <w:jc w:val="left"/>
      </w:pPr>
      <w:r>
        <w:t>Sponsors: Senators Grooms, Campsen and Hembree</w:t>
      </w:r>
    </w:p>
    <w:p w:rsidR="009B557F" w:rsidRDefault="009B557F" w:rsidP="009B557F">
      <w:pPr>
        <w:widowControl w:val="0"/>
        <w:jc w:val="left"/>
      </w:pPr>
      <w:r>
        <w:t>Document Path: l:\council\bills\bh\26196dg15.docx</w:t>
      </w:r>
    </w:p>
    <w:p w:rsidR="009B557F" w:rsidRDefault="009B557F" w:rsidP="009B557F">
      <w:pPr>
        <w:widowControl w:val="0"/>
        <w:jc w:val="left"/>
      </w:pPr>
    </w:p>
    <w:p w:rsidR="00512514" w:rsidRDefault="00512514" w:rsidP="009B557F">
      <w:pPr>
        <w:widowControl w:val="0"/>
        <w:jc w:val="left"/>
      </w:pPr>
      <w:r>
        <w:t>Introduced in the Senate on January 13, 2015</w:t>
      </w:r>
    </w:p>
    <w:p w:rsidR="00512514" w:rsidRPr="00512514" w:rsidRDefault="00512514" w:rsidP="009B557F">
      <w:pPr>
        <w:widowControl w:val="0"/>
        <w:jc w:val="left"/>
      </w:pPr>
      <w:r>
        <w:t xml:space="preserve">Currently residing in the Senate Committee on </w:t>
      </w:r>
      <w:r w:rsidRPr="00512514">
        <w:rPr>
          <w:b/>
        </w:rPr>
        <w:t>Finance</w:t>
      </w:r>
    </w:p>
    <w:p w:rsidR="00512514" w:rsidRDefault="00512514" w:rsidP="009B557F">
      <w:pPr>
        <w:widowControl w:val="0"/>
        <w:jc w:val="left"/>
      </w:pPr>
    </w:p>
    <w:p w:rsidR="009B557F" w:rsidRDefault="009B557F" w:rsidP="009B557F">
      <w:pPr>
        <w:widowControl w:val="0"/>
        <w:jc w:val="left"/>
      </w:pPr>
      <w:r>
        <w:t xml:space="preserve">Summary: </w:t>
      </w:r>
      <w:r w:rsidR="00AA29D3">
        <w:t>Motor Fuel User Fees</w:t>
      </w:r>
    </w:p>
    <w:p w:rsidR="009B557F" w:rsidRDefault="009B557F" w:rsidP="009B557F">
      <w:pPr>
        <w:widowControl w:val="0"/>
        <w:jc w:val="left"/>
      </w:pPr>
    </w:p>
    <w:p w:rsidR="009B557F" w:rsidRDefault="009B557F" w:rsidP="009B557F">
      <w:pPr>
        <w:widowControl w:val="0"/>
        <w:jc w:val="left"/>
      </w:pPr>
    </w:p>
    <w:p w:rsidR="009B557F" w:rsidRDefault="009B557F" w:rsidP="009B557F">
      <w:pPr>
        <w:widowControl w:val="0"/>
        <w:tabs>
          <w:tab w:val="center" w:pos="590"/>
          <w:tab w:val="center" w:pos="1440"/>
          <w:tab w:val="left" w:pos="1872"/>
          <w:tab w:val="left" w:pos="9187"/>
        </w:tabs>
        <w:jc w:val="left"/>
      </w:pPr>
      <w:r w:rsidRPr="009B557F">
        <w:rPr>
          <w:b/>
        </w:rPr>
        <w:t>HISTORY OF LEGISLATIVE ACTIONS</w:t>
      </w:r>
    </w:p>
    <w:p w:rsidR="009B557F" w:rsidRDefault="009B557F" w:rsidP="009B557F">
      <w:pPr>
        <w:widowControl w:val="0"/>
        <w:tabs>
          <w:tab w:val="center" w:pos="590"/>
          <w:tab w:val="center" w:pos="1440"/>
          <w:tab w:val="left" w:pos="1872"/>
          <w:tab w:val="left" w:pos="9187"/>
        </w:tabs>
        <w:jc w:val="left"/>
      </w:pPr>
    </w:p>
    <w:p w:rsidR="009B557F" w:rsidRPr="009B557F" w:rsidRDefault="009B557F" w:rsidP="009B557F">
      <w:pPr>
        <w:widowControl w:val="0"/>
        <w:tabs>
          <w:tab w:val="center" w:pos="590"/>
          <w:tab w:val="center" w:pos="1440"/>
          <w:tab w:val="left" w:pos="1872"/>
          <w:tab w:val="left" w:pos="9187"/>
        </w:tabs>
        <w:jc w:val="left"/>
      </w:pPr>
      <w:r w:rsidRPr="009B557F">
        <w:rPr>
          <w:u w:val="single"/>
        </w:rPr>
        <w:tab/>
        <w:t>Date</w:t>
      </w:r>
      <w:r w:rsidRPr="009B557F">
        <w:rPr>
          <w:u w:val="single"/>
        </w:rPr>
        <w:tab/>
        <w:t>Body</w:t>
      </w:r>
      <w:r w:rsidRPr="009B557F">
        <w:rPr>
          <w:u w:val="single"/>
        </w:rPr>
        <w:tab/>
        <w:t>Action Description with journal page number</w:t>
      </w:r>
      <w:r w:rsidRPr="009B557F">
        <w:rPr>
          <w:u w:val="single"/>
        </w:rPr>
        <w:tab/>
      </w:r>
    </w:p>
    <w:p w:rsidR="006C4C6C" w:rsidRDefault="006C4C6C" w:rsidP="006C4C6C">
      <w:pPr>
        <w:widowControl w:val="0"/>
        <w:tabs>
          <w:tab w:val="right" w:pos="1008"/>
          <w:tab w:val="left" w:pos="1152"/>
          <w:tab w:val="left" w:pos="1872"/>
          <w:tab w:val="left" w:pos="9187"/>
        </w:tabs>
        <w:ind w:left="2088" w:hanging="2088"/>
        <w:jc w:val="left"/>
      </w:pPr>
      <w:r>
        <w:tab/>
        <w:t>12/3/2014</w:t>
      </w:r>
      <w:r>
        <w:tab/>
        <w:t>Senate</w:t>
      </w:r>
      <w:r>
        <w:tab/>
      </w:r>
      <w:r w:rsidRPr="00EB0B6A">
        <w:t>Prefiled</w:t>
      </w:r>
    </w:p>
    <w:p w:rsidR="006C4C6C" w:rsidRDefault="006C4C6C" w:rsidP="006C4C6C">
      <w:pPr>
        <w:widowControl w:val="0"/>
        <w:tabs>
          <w:tab w:val="right" w:pos="1008"/>
          <w:tab w:val="left" w:pos="1152"/>
          <w:tab w:val="left" w:pos="1872"/>
          <w:tab w:val="left" w:pos="9187"/>
        </w:tabs>
        <w:ind w:left="2088" w:hanging="2088"/>
        <w:jc w:val="left"/>
      </w:pPr>
      <w:r>
        <w:tab/>
        <w:t>12/3/2014</w:t>
      </w:r>
      <w:r>
        <w:tab/>
        <w:t>Senate</w:t>
      </w:r>
      <w:r>
        <w:tab/>
      </w:r>
      <w:r w:rsidRPr="00EB0B6A">
        <w:t xml:space="preserve">Referred to Committee on </w:t>
      </w:r>
      <w:r w:rsidRPr="00EB0B6A">
        <w:rPr>
          <w:b/>
        </w:rPr>
        <w:t>Finance</w:t>
      </w:r>
    </w:p>
    <w:p w:rsidR="006C4C6C" w:rsidRDefault="006C4C6C" w:rsidP="006C4C6C">
      <w:pPr>
        <w:widowControl w:val="0"/>
        <w:tabs>
          <w:tab w:val="right" w:pos="1008"/>
          <w:tab w:val="left" w:pos="1152"/>
          <w:tab w:val="left" w:pos="1872"/>
          <w:tab w:val="left" w:pos="9187"/>
        </w:tabs>
        <w:ind w:left="2088" w:hanging="2088"/>
        <w:jc w:val="left"/>
      </w:pPr>
      <w:r>
        <w:tab/>
        <w:t>1/13/2015</w:t>
      </w:r>
      <w:r>
        <w:tab/>
        <w:t>Senate</w:t>
      </w:r>
      <w:r>
        <w:tab/>
      </w:r>
      <w:r w:rsidRPr="00EB0B6A">
        <w:t>Introduced and read first time (</w:t>
      </w:r>
      <w:hyperlink r:id="rId7" w:history="1">
        <w:r w:rsidRPr="00E14CAA">
          <w:rPr>
            <w:rStyle w:val="Hyperlink"/>
          </w:rPr>
          <w:t>Senate Journal</w:t>
        </w:r>
        <w:r w:rsidRPr="00E14CAA">
          <w:rPr>
            <w:rStyle w:val="Hyperlink"/>
          </w:rPr>
          <w:noBreakHyphen/>
          <w:t>page 45</w:t>
        </w:r>
      </w:hyperlink>
      <w:r w:rsidRPr="00EB0B6A">
        <w:t>)</w:t>
      </w:r>
    </w:p>
    <w:p w:rsidR="006C4C6C" w:rsidRDefault="006C4C6C" w:rsidP="006C4C6C">
      <w:pPr>
        <w:widowControl w:val="0"/>
        <w:tabs>
          <w:tab w:val="right" w:pos="1008"/>
          <w:tab w:val="left" w:pos="1152"/>
          <w:tab w:val="left" w:pos="1872"/>
          <w:tab w:val="left" w:pos="9187"/>
        </w:tabs>
        <w:ind w:left="2088" w:hanging="2088"/>
        <w:jc w:val="left"/>
      </w:pPr>
      <w:r>
        <w:tab/>
        <w:t>1/13/2015</w:t>
      </w:r>
      <w:r>
        <w:tab/>
        <w:t>Senate</w:t>
      </w:r>
      <w:r>
        <w:tab/>
      </w:r>
      <w:r w:rsidRPr="00EB0B6A">
        <w:t>Referred to</w:t>
      </w:r>
      <w:r>
        <w:t xml:space="preserve"> Committee on </w:t>
      </w:r>
      <w:r w:rsidRPr="00EB0B6A">
        <w:rPr>
          <w:b/>
        </w:rPr>
        <w:t>Finance</w:t>
      </w:r>
      <w:r>
        <w:t xml:space="preserve"> </w:t>
      </w:r>
      <w:r w:rsidRPr="00EB0B6A">
        <w:t>(</w:t>
      </w:r>
      <w:hyperlink r:id="rId8" w:history="1">
        <w:r w:rsidRPr="00E14CAA">
          <w:rPr>
            <w:rStyle w:val="Hyperlink"/>
          </w:rPr>
          <w:t>Senate Journal</w:t>
        </w:r>
        <w:r w:rsidRPr="00E14CAA">
          <w:rPr>
            <w:rStyle w:val="Hyperlink"/>
          </w:rPr>
          <w:noBreakHyphen/>
          <w:t>page 45</w:t>
        </w:r>
      </w:hyperlink>
      <w:r w:rsidRPr="00EB0B6A">
        <w:t>)</w:t>
      </w:r>
    </w:p>
    <w:p w:rsidR="006C4C6C" w:rsidRDefault="006C4C6C" w:rsidP="006C4C6C">
      <w:pPr>
        <w:widowControl w:val="0"/>
        <w:tabs>
          <w:tab w:val="right" w:pos="1008"/>
          <w:tab w:val="left" w:pos="1152"/>
          <w:tab w:val="left" w:pos="1872"/>
          <w:tab w:val="left" w:pos="9187"/>
        </w:tabs>
        <w:ind w:left="2088" w:hanging="2088"/>
        <w:jc w:val="left"/>
      </w:pPr>
    </w:p>
    <w:p w:rsidR="009B557F" w:rsidRDefault="009B557F" w:rsidP="009B557F">
      <w:pPr>
        <w:widowControl w:val="0"/>
        <w:tabs>
          <w:tab w:val="right" w:pos="1008"/>
          <w:tab w:val="left" w:pos="1152"/>
          <w:tab w:val="left" w:pos="1872"/>
          <w:tab w:val="left" w:pos="9187"/>
        </w:tabs>
        <w:ind w:left="2088" w:hanging="2088"/>
        <w:jc w:val="left"/>
      </w:pPr>
      <w:r>
        <w:t xml:space="preserve">View the latest </w:t>
      </w:r>
      <w:hyperlink r:id="rId9" w:history="1">
        <w:r w:rsidRPr="009B557F">
          <w:rPr>
            <w:rStyle w:val="Hyperlink"/>
          </w:rPr>
          <w:t>legislative information</w:t>
        </w:r>
      </w:hyperlink>
      <w:r>
        <w:t xml:space="preserve"> at the website</w:t>
      </w:r>
    </w:p>
    <w:p w:rsidR="009B557F" w:rsidRDefault="009B557F" w:rsidP="009B557F">
      <w:pPr>
        <w:widowControl w:val="0"/>
        <w:tabs>
          <w:tab w:val="right" w:pos="1008"/>
          <w:tab w:val="left" w:pos="1152"/>
          <w:tab w:val="left" w:pos="1872"/>
          <w:tab w:val="left" w:pos="9187"/>
        </w:tabs>
        <w:ind w:left="2088" w:hanging="2088"/>
        <w:jc w:val="left"/>
      </w:pPr>
    </w:p>
    <w:p w:rsidR="009B557F" w:rsidRPr="009B557F" w:rsidRDefault="009B557F" w:rsidP="009B557F">
      <w:pPr>
        <w:widowControl w:val="0"/>
        <w:tabs>
          <w:tab w:val="right" w:pos="1008"/>
          <w:tab w:val="left" w:pos="1152"/>
          <w:tab w:val="left" w:pos="1872"/>
          <w:tab w:val="left" w:pos="9187"/>
        </w:tabs>
        <w:ind w:left="2088" w:hanging="2088"/>
        <w:jc w:val="left"/>
      </w:pPr>
    </w:p>
    <w:p w:rsidR="009B557F" w:rsidRDefault="009B557F" w:rsidP="009B557F">
      <w:pPr>
        <w:widowControl w:val="0"/>
        <w:jc w:val="left"/>
      </w:pPr>
      <w:r w:rsidRPr="009B557F">
        <w:rPr>
          <w:b/>
        </w:rPr>
        <w:t>VERSIONS OF THIS BILL</w:t>
      </w:r>
    </w:p>
    <w:p w:rsidR="009B557F" w:rsidRDefault="009B557F" w:rsidP="009B557F">
      <w:pPr>
        <w:widowControl w:val="0"/>
        <w:jc w:val="left"/>
      </w:pPr>
    </w:p>
    <w:p w:rsidR="009B557F" w:rsidRDefault="00E14CAA" w:rsidP="009B557F">
      <w:pPr>
        <w:widowControl w:val="0"/>
        <w:jc w:val="left"/>
      </w:pPr>
      <w:hyperlink r:id="rId10" w:history="1">
        <w:r w:rsidR="009B557F">
          <w:rPr>
            <w:rStyle w:val="Hyperlink"/>
          </w:rPr>
          <w:t>12/3/2014</w:t>
        </w:r>
      </w:hyperlink>
    </w:p>
    <w:p w:rsidR="009B557F" w:rsidRDefault="009B557F" w:rsidP="009B557F"/>
    <w:p w:rsidR="009B557F" w:rsidRDefault="009B557F" w:rsidP="009B557F">
      <w:pPr>
        <w:sectPr w:rsidR="009B557F" w:rsidSect="009B557F">
          <w:pgSz w:w="12240" w:h="15840" w:code="1"/>
          <w:pgMar w:top="1080" w:right="1440" w:bottom="1080" w:left="1440" w:header="720" w:footer="720" w:gutter="0"/>
          <w:cols w:space="720"/>
          <w:noEndnote/>
          <w:docGrid w:linePitch="360"/>
        </w:sectPr>
      </w:pPr>
    </w:p>
    <w:p w:rsidR="003A72D4" w:rsidRDefault="003A72D4"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4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0" w:rsidRPr="002C25B9"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25B9">
        <w:rPr>
          <w:color w:val="000000" w:themeColor="text1"/>
          <w:u w:color="000000" w:themeColor="text1"/>
        </w:rPr>
        <w:t>TO AMEND SECTION 12</w:t>
      </w:r>
      <w:r w:rsidRPr="002C25B9">
        <w:rPr>
          <w:color w:val="000000" w:themeColor="text1"/>
          <w:u w:color="000000" w:themeColor="text1"/>
        </w:rPr>
        <w:noBreakHyphen/>
        <w:t>28</w:t>
      </w:r>
      <w:r w:rsidRPr="002C25B9">
        <w:rPr>
          <w:color w:val="000000" w:themeColor="text1"/>
          <w:u w:color="000000" w:themeColor="text1"/>
        </w:rPr>
        <w:noBreakHyphen/>
        <w:t>110, CODE OF LAWS OF SOUTH CAROLINA, 1976, RELATING TO DEFINITIONS CONCERNING THE MOTOR FUEL USER FEE, BY ADDING “LIQUEFIED NATURAL GAS” TO THE DEFINITION OF “ALTERNATIVE FUEL” AND TO ADD “DIESEL GALLON EQUIVALENT” TO THE LIST OF DEFINITIONS FOR THE CHAPTER; AND TO AMEND SECTION 12</w:t>
      </w:r>
      <w:r w:rsidRPr="002C25B9">
        <w:rPr>
          <w:color w:val="000000" w:themeColor="text1"/>
          <w:u w:color="000000" w:themeColor="text1"/>
        </w:rPr>
        <w:noBreakHyphen/>
        <w:t>28</w:t>
      </w:r>
      <w:r w:rsidRPr="002C25B9">
        <w:rPr>
          <w:color w:val="000000" w:themeColor="text1"/>
          <w:u w:color="000000" w:themeColor="text1"/>
        </w:rPr>
        <w:noBreakHyphen/>
        <w:t>310, RELATING TO THE MOTOR FUEL USER FEE, SO AS TO PROVIDE THAT A USER FEE OF SIXTEEN CENTS PER DIESEL GALLON EQUIVALENT BE APPLIED TO LIQUEFIED NATURAL GAS.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Be it enacted by the General Assembly of the State of South Carolina:</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1.</w:t>
      </w: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110(1) of the 1976 Code is amended to read: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t>“(1)</w:t>
      </w:r>
      <w:r w:rsidRPr="003E70CD">
        <w:rPr>
          <w:color w:val="000000" w:themeColor="text1"/>
          <w:u w:color="000000" w:themeColor="text1"/>
        </w:rPr>
        <w:tab/>
        <w:t xml:space="preserve">‘Alternative fuel’ means a liquefied petroleum gas, </w:t>
      </w:r>
      <w:r w:rsidRPr="003E70CD">
        <w:rPr>
          <w:color w:val="000000" w:themeColor="text1"/>
          <w:u w:val="single" w:color="000000" w:themeColor="text1"/>
        </w:rPr>
        <w:t>liquefied natural gas,</w:t>
      </w:r>
      <w:r w:rsidRPr="003E70CD">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2.</w:t>
      </w: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110 of the 1976 Code is amended by adding an appropriately numbered new item to read: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t>“(   )</w:t>
      </w:r>
      <w:r w:rsidRPr="003E70CD">
        <w:rPr>
          <w:color w:val="000000" w:themeColor="text1"/>
          <w:u w:color="000000" w:themeColor="text1"/>
        </w:rPr>
        <w:tab/>
        <w:t>‘Diesel gallon equivalent’ means six and six one</w:t>
      </w:r>
      <w:r w:rsidRPr="003E70CD">
        <w:rPr>
          <w:color w:val="000000" w:themeColor="text1"/>
          <w:u w:color="000000" w:themeColor="text1"/>
        </w:rPr>
        <w:noBreakHyphen/>
        <w:t>hundredths pounds of liquefied natural gas.”</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lastRenderedPageBreak/>
        <w:t>SECTION</w:t>
      </w:r>
      <w:r w:rsidRPr="003E70CD">
        <w:rPr>
          <w:color w:val="000000" w:themeColor="text1"/>
          <w:u w:color="000000" w:themeColor="text1"/>
        </w:rPr>
        <w:tab/>
        <w:t>3.</w:t>
      </w: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310 of the 1976 Code is amended to read: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310.</w:t>
      </w:r>
      <w:r w:rsidRPr="003E70CD">
        <w:rPr>
          <w:color w:val="000000" w:themeColor="text1"/>
          <w:u w:color="000000" w:themeColor="text1"/>
        </w:rPr>
        <w:tab/>
        <w:t>(A)</w:t>
      </w:r>
      <w:r w:rsidRPr="003E70CD">
        <w:rPr>
          <w:color w:val="000000" w:themeColor="text1"/>
          <w:u w:color="000000" w:themeColor="text1"/>
        </w:rPr>
        <w:tab/>
        <w:t>Subject to the exemptions provided in this chapter, a user fee of sixteen cents a gallon is imposed on:</w:t>
      </w:r>
    </w:p>
    <w:p w:rsidR="00F66880" w:rsidRPr="003E70CD" w:rsidRDefault="005B3F2A"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all gasoline, gaso</w:t>
      </w:r>
      <w:r w:rsidR="00F66880" w:rsidRPr="003E70CD">
        <w:rPr>
          <w:color w:val="000000" w:themeColor="text1"/>
          <w:u w:color="000000" w:themeColor="text1"/>
        </w:rPr>
        <w:t xml:space="preserve">hol, or </w:t>
      </w:r>
      <w:r>
        <w:rPr>
          <w:color w:val="000000" w:themeColor="text1"/>
          <w:u w:color="000000" w:themeColor="text1"/>
        </w:rPr>
        <w:t>blended fuels containing gasol</w:t>
      </w:r>
      <w:r w:rsidR="00F66880" w:rsidRPr="003E70CD">
        <w:rPr>
          <w:color w:val="000000" w:themeColor="text1"/>
          <w:u w:color="000000" w:themeColor="text1"/>
        </w:rPr>
        <w:t>ine that are used or consumed for any purpose in this State; and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r>
      <w:r w:rsidRPr="003E70CD">
        <w:rPr>
          <w:color w:val="000000" w:themeColor="text1"/>
          <w:u w:color="000000" w:themeColor="text1"/>
        </w:rPr>
        <w:tab/>
        <w:t>(2)</w:t>
      </w:r>
      <w:r w:rsidRPr="003E70CD">
        <w:rPr>
          <w:color w:val="000000" w:themeColor="text1"/>
          <w:u w:color="000000" w:themeColor="text1"/>
        </w:rPr>
        <w:tab/>
        <w:t xml:space="preserve">all diesel fuel, substitute fuels, or alternative fuels </w:t>
      </w:r>
      <w:r w:rsidRPr="003E70CD">
        <w:rPr>
          <w:color w:val="000000" w:themeColor="text1"/>
          <w:u w:val="single" w:color="000000" w:themeColor="text1"/>
        </w:rPr>
        <w:t>other than liquefied natural gas</w:t>
      </w:r>
      <w:r w:rsidRPr="003E70CD">
        <w:rPr>
          <w:color w:val="000000" w:themeColor="text1"/>
          <w:u w:color="000000" w:themeColor="text1"/>
        </w:rPr>
        <w:t>, or blended fuels containing diesel fuel that are used or consumed in this State in producing or generating power for propelling motor vehicles.</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70CD">
        <w:rPr>
          <w:color w:val="000000" w:themeColor="text1"/>
          <w:u w:color="000000" w:themeColor="text1"/>
        </w:rPr>
        <w:tab/>
      </w:r>
      <w:r w:rsidRPr="003E70CD">
        <w:rPr>
          <w:color w:val="000000" w:themeColor="text1"/>
          <w:u w:val="single" w:color="000000" w:themeColor="text1"/>
        </w:rPr>
        <w:t>(B)</w:t>
      </w:r>
      <w:r w:rsidRPr="003E70CD">
        <w:rPr>
          <w:color w:val="000000" w:themeColor="text1"/>
          <w:u w:color="000000" w:themeColor="text1"/>
        </w:rPr>
        <w:tab/>
      </w:r>
      <w:r w:rsidRPr="003E70CD">
        <w:rPr>
          <w:color w:val="000000" w:themeColor="text1"/>
          <w:u w:val="single" w:color="000000" w:themeColor="text1"/>
        </w:rPr>
        <w:t>A user fee of sixteen cents per diesel gallon equivalent is imposed on liquefied natural gas subject to the exemptions otherwise provided in this chapter.</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r>
      <w:r w:rsidRPr="003E70CD">
        <w:rPr>
          <w:strike/>
          <w:color w:val="000000" w:themeColor="text1"/>
          <w:u w:color="000000" w:themeColor="text1"/>
        </w:rPr>
        <w:t>(B)</w:t>
      </w:r>
      <w:r w:rsidRPr="003E70CD">
        <w:rPr>
          <w:color w:val="000000" w:themeColor="text1"/>
          <w:u w:val="single" w:color="000000" w:themeColor="text1"/>
        </w:rPr>
        <w:t>(C)</w:t>
      </w:r>
      <w:r w:rsidRPr="003E70CD">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r>
      <w:r w:rsidRPr="003E70CD">
        <w:rPr>
          <w:strike/>
          <w:color w:val="000000" w:themeColor="text1"/>
          <w:u w:color="000000" w:themeColor="text1"/>
        </w:rPr>
        <w:t>(C)</w:t>
      </w:r>
      <w:r w:rsidRPr="003E70CD">
        <w:rPr>
          <w:color w:val="000000" w:themeColor="text1"/>
          <w:u w:val="single" w:color="000000" w:themeColor="text1"/>
        </w:rPr>
        <w:t>(D)</w:t>
      </w:r>
      <w:r w:rsidRPr="003E70CD">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477" w:rsidRPr="005C2795" w:rsidRDefault="00F66880" w:rsidP="005C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4.</w:t>
      </w:r>
      <w:r w:rsidRPr="003E70CD">
        <w:rPr>
          <w:color w:val="000000" w:themeColor="text1"/>
          <w:u w:color="000000" w:themeColor="text1"/>
        </w:rPr>
        <w:tab/>
        <w:t>This act takes ef</w:t>
      </w:r>
      <w:r w:rsidR="005C2795">
        <w:rPr>
          <w:color w:val="000000" w:themeColor="text1"/>
          <w:u w:color="000000" w:themeColor="text1"/>
        </w:rPr>
        <w:t>fect July 1, 2015</w:t>
      </w:r>
      <w:r w:rsidR="00B46477">
        <w:t>.</w:t>
      </w:r>
    </w:p>
    <w:p w:rsidR="008F01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557F" w:rsidRDefault="009B557F" w:rsidP="009B557F">
      <w:pPr>
        <w:suppressAutoHyphens/>
      </w:pPr>
    </w:p>
    <w:sectPr w:rsidR="009B557F" w:rsidSect="009B55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77" w:rsidRDefault="00B46477" w:rsidP="009F0C77">
      <w:r>
        <w:separator/>
      </w:r>
    </w:p>
  </w:endnote>
  <w:endnote w:type="continuationSeparator" w:id="0">
    <w:p w:rsidR="00B46477" w:rsidRDefault="00B464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382226-1989-40F2-AB0A-C1EF10AEF9AD}"/>
    <w:embedBold r:id="rId2" w:fontKey="{5D7457A8-80C7-4CB4-9F73-078229A50654}"/>
  </w:font>
  <w:font w:name="Calibri">
    <w:panose1 w:val="020F0502020204030204"/>
    <w:charset w:val="00"/>
    <w:family w:val="swiss"/>
    <w:pitch w:val="variable"/>
    <w:sig w:usb0="E00002FF" w:usb1="4000ACFF" w:usb2="00000001" w:usb3="00000000" w:csb0="0000019F" w:csb1="00000000"/>
    <w:embedRegular r:id="rId3" w:fontKey="{28DD6094-A54B-4071-9A6E-2FA0E3A6F585}"/>
  </w:font>
  <w:font w:name="Segoe UI">
    <w:panose1 w:val="020B0502040204020203"/>
    <w:charset w:val="00"/>
    <w:family w:val="swiss"/>
    <w:pitch w:val="variable"/>
    <w:sig w:usb0="E10022FF" w:usb1="C000E47F" w:usb2="00000029" w:usb3="00000000" w:csb0="000001DF" w:csb1="00000000"/>
    <w:embedRegular r:id="rId4" w:fontKey="{F753F087-5D80-4E15-A6AC-8E54B0A5BC39}"/>
  </w:font>
  <w:font w:name="Cambria">
    <w:panose1 w:val="02040503050406030204"/>
    <w:charset w:val="00"/>
    <w:family w:val="roman"/>
    <w:pitch w:val="variable"/>
    <w:sig w:usb0="E00002FF" w:usb1="400004FF" w:usb2="00000000" w:usb3="00000000" w:csb0="0000019F" w:csb1="00000000"/>
    <w:embedRegular r:id="rId5" w:fontKey="{B424EAE3-172B-49C0-BFF6-716896ED7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7F" w:rsidRPr="003A72D4" w:rsidRDefault="009B557F" w:rsidP="003A72D4">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sidR="00E14C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77" w:rsidRDefault="00B46477" w:rsidP="009F0C77">
      <w:r>
        <w:separator/>
      </w:r>
    </w:p>
  </w:footnote>
  <w:footnote w:type="continuationSeparator" w:id="0">
    <w:p w:rsidR="00B46477" w:rsidRDefault="00B464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6DG15"/>
    <w:docVar w:name="CoverBillType" w:val="b"/>
    <w:docVar w:name="docpath" w:val="L:\Council\bills\BH\26196DG15.DOCX"/>
    <w:docVar w:name="dvBillNumber" w:val="23"/>
    <w:docVar w:name="dvBillNumberPrefix" w:val="S. "/>
    <w:docVar w:name="dvOriginalBody" w:val="Senate"/>
    <w:docVar w:name="dvSteno" w:val="BH"/>
    <w:docVar w:name="NameofBody" w:val="s"/>
    <w:docVar w:name="vgroup2" w:val="Council"/>
  </w:docVars>
  <w:rsids>
    <w:rsidRoot w:val="00B46477"/>
    <w:rsid w:val="00026C9A"/>
    <w:rsid w:val="0002745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3190"/>
    <w:rsid w:val="0023696B"/>
    <w:rsid w:val="00250967"/>
    <w:rsid w:val="002759C5"/>
    <w:rsid w:val="00277DEE"/>
    <w:rsid w:val="00280D88"/>
    <w:rsid w:val="00294ABE"/>
    <w:rsid w:val="002A3EB4"/>
    <w:rsid w:val="00325348"/>
    <w:rsid w:val="00393688"/>
    <w:rsid w:val="003A72D4"/>
    <w:rsid w:val="003D411E"/>
    <w:rsid w:val="003E3C1E"/>
    <w:rsid w:val="003E6148"/>
    <w:rsid w:val="00400EAA"/>
    <w:rsid w:val="0041760A"/>
    <w:rsid w:val="004809EE"/>
    <w:rsid w:val="00511EE9"/>
    <w:rsid w:val="00512514"/>
    <w:rsid w:val="00521E00"/>
    <w:rsid w:val="00577C6C"/>
    <w:rsid w:val="0058501B"/>
    <w:rsid w:val="005B3F2A"/>
    <w:rsid w:val="005C2795"/>
    <w:rsid w:val="0061228A"/>
    <w:rsid w:val="006215AA"/>
    <w:rsid w:val="006340D9"/>
    <w:rsid w:val="00643B8E"/>
    <w:rsid w:val="00665EBC"/>
    <w:rsid w:val="0069470D"/>
    <w:rsid w:val="006A476C"/>
    <w:rsid w:val="006C4C6C"/>
    <w:rsid w:val="006C6A93"/>
    <w:rsid w:val="006E02F9"/>
    <w:rsid w:val="00753C04"/>
    <w:rsid w:val="00756946"/>
    <w:rsid w:val="00757F80"/>
    <w:rsid w:val="00771EEC"/>
    <w:rsid w:val="00786819"/>
    <w:rsid w:val="007A325A"/>
    <w:rsid w:val="007F1523"/>
    <w:rsid w:val="007F509E"/>
    <w:rsid w:val="007F5799"/>
    <w:rsid w:val="007F6947"/>
    <w:rsid w:val="00803C8C"/>
    <w:rsid w:val="00872729"/>
    <w:rsid w:val="008F01D0"/>
    <w:rsid w:val="008F4429"/>
    <w:rsid w:val="00932670"/>
    <w:rsid w:val="009352BB"/>
    <w:rsid w:val="00990668"/>
    <w:rsid w:val="009B397B"/>
    <w:rsid w:val="009B557F"/>
    <w:rsid w:val="009F0C77"/>
    <w:rsid w:val="009F4DD1"/>
    <w:rsid w:val="00A64E80"/>
    <w:rsid w:val="00A741D9"/>
    <w:rsid w:val="00A9741D"/>
    <w:rsid w:val="00AA29D3"/>
    <w:rsid w:val="00AD4B17"/>
    <w:rsid w:val="00B132EA"/>
    <w:rsid w:val="00B26FA6"/>
    <w:rsid w:val="00B4647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4CAA"/>
    <w:rsid w:val="00E31A58"/>
    <w:rsid w:val="00E80F05"/>
    <w:rsid w:val="00EB00A2"/>
    <w:rsid w:val="00EB1BF3"/>
    <w:rsid w:val="00EF3EEE"/>
    <w:rsid w:val="00F149A7"/>
    <w:rsid w:val="00F50BAF"/>
    <w:rsid w:val="00F52C10"/>
    <w:rsid w:val="00F6688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128CF0-1350-451C-B7E0-B8D7E1EC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0F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F05"/>
    <w:rPr>
      <w:rFonts w:ascii="Segoe UI" w:eastAsia="Times New Roman" w:hAnsi="Segoe UI" w:cs="Segoe UI"/>
      <w:sz w:val="18"/>
      <w:szCs w:val="18"/>
    </w:rPr>
  </w:style>
  <w:style w:type="character" w:styleId="Hyperlink">
    <w:name w:val="Hyperlink"/>
    <w:basedOn w:val="DefaultParagraphFont"/>
    <w:uiPriority w:val="99"/>
    <w:unhideWhenUsed/>
    <w:rsid w:val="009B55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3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B3B7A-DF99-480D-9DA2-3931AFB9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563</Words>
  <Characters>3214</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 Motor Fuel User Fees - South Carolina Legislature Online</dc:title>
  <dc:subject/>
  <dc:creator>%USERNAME%</dc:creator>
  <cp:keywords/>
  <dc:description/>
  <cp:lastModifiedBy>N Cumfer</cp:lastModifiedBy>
  <cp:revision>2</cp:revision>
  <cp:lastPrinted>2014-12-02T17:55:00Z</cp:lastPrinted>
  <dcterms:created xsi:type="dcterms:W3CDTF">2016-12-02T16:49:00Z</dcterms:created>
  <dcterms:modified xsi:type="dcterms:W3CDTF">2016-12-02T16:49:00Z</dcterms:modified>
</cp:coreProperties>
</file>