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CF9" w:rsidRDefault="00B03CF9" w:rsidP="00B03CF9">
      <w:pPr>
        <w:widowControl w:val="0"/>
        <w:jc w:val="center"/>
      </w:pPr>
      <w:bookmarkStart w:id="0" w:name="_GoBack"/>
      <w:bookmarkEnd w:id="0"/>
      <w:r w:rsidRPr="00B03CF9">
        <w:rPr>
          <w:b/>
        </w:rPr>
        <w:t>South Carolina General Assembly</w:t>
      </w:r>
    </w:p>
    <w:p w:rsidR="00B03CF9" w:rsidRDefault="00B03CF9" w:rsidP="00B03CF9">
      <w:pPr>
        <w:widowControl w:val="0"/>
        <w:jc w:val="center"/>
      </w:pPr>
      <w:r>
        <w:t>121st Session, 2015-2016</w:t>
      </w:r>
    </w:p>
    <w:p w:rsidR="00B03CF9" w:rsidRDefault="00B03CF9" w:rsidP="00B03CF9">
      <w:pPr>
        <w:widowControl w:val="0"/>
        <w:jc w:val="left"/>
      </w:pPr>
    </w:p>
    <w:p w:rsidR="00B03CF9" w:rsidRDefault="00B03CF9" w:rsidP="00B03CF9">
      <w:pPr>
        <w:widowControl w:val="0"/>
        <w:jc w:val="left"/>
        <w:rPr>
          <w:b/>
        </w:rPr>
      </w:pPr>
      <w:r w:rsidRPr="00B03CF9">
        <w:rPr>
          <w:b/>
        </w:rPr>
        <w:t>H. 3211</w:t>
      </w:r>
    </w:p>
    <w:p w:rsidR="00B03CF9" w:rsidRDefault="00B03CF9" w:rsidP="00B03CF9">
      <w:pPr>
        <w:widowControl w:val="0"/>
        <w:jc w:val="left"/>
        <w:rPr>
          <w:b/>
        </w:rPr>
      </w:pPr>
    </w:p>
    <w:p w:rsidR="00B03CF9" w:rsidRDefault="00B03CF9" w:rsidP="00B03CF9">
      <w:pPr>
        <w:widowControl w:val="0"/>
        <w:jc w:val="left"/>
      </w:pPr>
      <w:r w:rsidRPr="00B03CF9">
        <w:rPr>
          <w:b/>
        </w:rPr>
        <w:t>STATUS INFORMATION</w:t>
      </w:r>
    </w:p>
    <w:p w:rsidR="00B03CF9" w:rsidRDefault="00B03CF9" w:rsidP="00B03CF9">
      <w:pPr>
        <w:widowControl w:val="0"/>
        <w:jc w:val="left"/>
      </w:pPr>
    </w:p>
    <w:p w:rsidR="00B03CF9" w:rsidRDefault="00B03CF9" w:rsidP="00B03CF9">
      <w:pPr>
        <w:widowControl w:val="0"/>
        <w:jc w:val="left"/>
      </w:pPr>
      <w:r>
        <w:t>General Bill</w:t>
      </w:r>
    </w:p>
    <w:p w:rsidR="00B03CF9" w:rsidRDefault="00DE046B" w:rsidP="00B03CF9">
      <w:pPr>
        <w:widowControl w:val="0"/>
        <w:jc w:val="left"/>
      </w:pPr>
      <w:r>
        <w:t>Sponsors: Reps. Corley, Taylor, Limehouse, Hixon, G.R. Smith, McCoy, Atwater, Toole, Putnam, Bedingfield, Wells, Delleney, Simrill, Spires, Sottile, Bingham, Quinn, Huggins, D.C. Moss, Clemmons, Kennedy, Goldfinch, Brannon, Henderson, Collins, Pitts, V.S. Moss, Hill, Thayer, Herbkersman, Duckworth, Merrill, Lowe, Yow, Newton, Southard, Daning, Willis, Gagnon, Hamilton, Hicks, Norman, G.M. Smith and Pope</w:t>
      </w:r>
    </w:p>
    <w:p w:rsidR="00B03CF9" w:rsidRDefault="00B03CF9" w:rsidP="00B03CF9">
      <w:pPr>
        <w:widowControl w:val="0"/>
        <w:jc w:val="left"/>
      </w:pPr>
      <w:r>
        <w:t>Document Path: l:\council\bills\bh\26213dg15.docx</w:t>
      </w:r>
    </w:p>
    <w:p w:rsidR="00D86663" w:rsidRDefault="00D86663" w:rsidP="00B03CF9">
      <w:pPr>
        <w:widowControl w:val="0"/>
        <w:jc w:val="left"/>
      </w:pPr>
      <w:r>
        <w:t>Companion/Similar bill(s): 26</w:t>
      </w:r>
    </w:p>
    <w:p w:rsidR="00B03CF9" w:rsidRDefault="00B03CF9" w:rsidP="00B03CF9">
      <w:pPr>
        <w:widowControl w:val="0"/>
        <w:jc w:val="left"/>
      </w:pPr>
    </w:p>
    <w:p w:rsidR="005E6BEC" w:rsidRDefault="005E6BEC" w:rsidP="00B03CF9">
      <w:pPr>
        <w:widowControl w:val="0"/>
        <w:jc w:val="left"/>
      </w:pPr>
      <w:r>
        <w:t>Introduced in the House on January 13, 2015</w:t>
      </w:r>
    </w:p>
    <w:p w:rsidR="005E6BEC" w:rsidRPr="005E6BEC" w:rsidRDefault="005E6BEC" w:rsidP="00B03CF9">
      <w:pPr>
        <w:widowControl w:val="0"/>
        <w:jc w:val="left"/>
      </w:pPr>
      <w:r>
        <w:t xml:space="preserve">Currently residing in the House Committee on </w:t>
      </w:r>
      <w:r w:rsidRPr="005E6BEC">
        <w:rPr>
          <w:b/>
        </w:rPr>
        <w:t>Ways and Means</w:t>
      </w:r>
    </w:p>
    <w:p w:rsidR="005E6BEC" w:rsidRDefault="005E6BEC" w:rsidP="00B03CF9">
      <w:pPr>
        <w:widowControl w:val="0"/>
        <w:jc w:val="left"/>
      </w:pPr>
    </w:p>
    <w:p w:rsidR="00B03CF9" w:rsidRDefault="00B03CF9" w:rsidP="00B03CF9">
      <w:pPr>
        <w:widowControl w:val="0"/>
        <w:jc w:val="left"/>
      </w:pPr>
      <w:r>
        <w:t xml:space="preserve">Summary: </w:t>
      </w:r>
      <w:r w:rsidR="00AF572C">
        <w:t>Fair Tax Act</w:t>
      </w:r>
    </w:p>
    <w:p w:rsidR="00B03CF9" w:rsidRDefault="00B03CF9" w:rsidP="00B03CF9">
      <w:pPr>
        <w:widowControl w:val="0"/>
        <w:jc w:val="left"/>
      </w:pPr>
    </w:p>
    <w:p w:rsidR="00B03CF9" w:rsidRDefault="00B03CF9" w:rsidP="00B03CF9">
      <w:pPr>
        <w:widowControl w:val="0"/>
        <w:jc w:val="left"/>
      </w:pPr>
    </w:p>
    <w:p w:rsidR="00B03CF9" w:rsidRDefault="00B03CF9" w:rsidP="00B03CF9">
      <w:pPr>
        <w:widowControl w:val="0"/>
        <w:tabs>
          <w:tab w:val="center" w:pos="590"/>
          <w:tab w:val="center" w:pos="1440"/>
          <w:tab w:val="left" w:pos="1872"/>
          <w:tab w:val="left" w:pos="9187"/>
        </w:tabs>
        <w:jc w:val="left"/>
      </w:pPr>
      <w:r w:rsidRPr="00B03CF9">
        <w:rPr>
          <w:b/>
        </w:rPr>
        <w:t>HISTORY OF LEGISLATIVE ACTIONS</w:t>
      </w:r>
    </w:p>
    <w:p w:rsidR="00B03CF9" w:rsidRDefault="00B03CF9" w:rsidP="00B03CF9">
      <w:pPr>
        <w:widowControl w:val="0"/>
        <w:tabs>
          <w:tab w:val="center" w:pos="590"/>
          <w:tab w:val="center" w:pos="1440"/>
          <w:tab w:val="left" w:pos="1872"/>
          <w:tab w:val="left" w:pos="9187"/>
        </w:tabs>
        <w:jc w:val="left"/>
      </w:pPr>
    </w:p>
    <w:p w:rsidR="00B03CF9" w:rsidRPr="00B03CF9" w:rsidRDefault="00B03CF9" w:rsidP="00B03CF9">
      <w:pPr>
        <w:widowControl w:val="0"/>
        <w:tabs>
          <w:tab w:val="center" w:pos="590"/>
          <w:tab w:val="center" w:pos="1440"/>
          <w:tab w:val="left" w:pos="1872"/>
          <w:tab w:val="left" w:pos="9187"/>
        </w:tabs>
        <w:jc w:val="left"/>
      </w:pPr>
      <w:r w:rsidRPr="00B03CF9">
        <w:rPr>
          <w:u w:val="single"/>
        </w:rPr>
        <w:tab/>
        <w:t>Date</w:t>
      </w:r>
      <w:r w:rsidRPr="00B03CF9">
        <w:rPr>
          <w:u w:val="single"/>
        </w:rPr>
        <w:tab/>
        <w:t>Body</w:t>
      </w:r>
      <w:r w:rsidRPr="00B03CF9">
        <w:rPr>
          <w:u w:val="single"/>
        </w:rPr>
        <w:tab/>
        <w:t>Action Description with journal page number</w:t>
      </w:r>
      <w:r w:rsidRPr="00B03CF9">
        <w:rPr>
          <w:u w:val="single"/>
        </w:rPr>
        <w:tab/>
      </w:r>
    </w:p>
    <w:p w:rsidR="00DE046B" w:rsidRDefault="00DE046B" w:rsidP="00DE046B">
      <w:pPr>
        <w:widowControl w:val="0"/>
        <w:tabs>
          <w:tab w:val="right" w:pos="1008"/>
          <w:tab w:val="left" w:pos="1152"/>
          <w:tab w:val="left" w:pos="1872"/>
          <w:tab w:val="left" w:pos="9187"/>
        </w:tabs>
        <w:ind w:left="2088" w:hanging="2088"/>
        <w:jc w:val="left"/>
      </w:pPr>
      <w:r>
        <w:tab/>
        <w:t>12/18/2014</w:t>
      </w:r>
      <w:r>
        <w:tab/>
        <w:t>House</w:t>
      </w:r>
      <w:r>
        <w:tab/>
      </w:r>
      <w:r w:rsidRPr="00BC67C6">
        <w:t>Prefiled</w:t>
      </w:r>
    </w:p>
    <w:p w:rsidR="00DE046B" w:rsidRDefault="00DE046B" w:rsidP="00DE046B">
      <w:pPr>
        <w:widowControl w:val="0"/>
        <w:tabs>
          <w:tab w:val="right" w:pos="1008"/>
          <w:tab w:val="left" w:pos="1152"/>
          <w:tab w:val="left" w:pos="1872"/>
          <w:tab w:val="left" w:pos="9187"/>
        </w:tabs>
        <w:ind w:left="2088" w:hanging="2088"/>
        <w:jc w:val="left"/>
      </w:pPr>
      <w:r>
        <w:tab/>
        <w:t>12/18/2014</w:t>
      </w:r>
      <w:r>
        <w:tab/>
        <w:t>House</w:t>
      </w:r>
      <w:r>
        <w:tab/>
      </w:r>
      <w:r w:rsidRPr="00BC67C6">
        <w:t xml:space="preserve">Referred to Committee on </w:t>
      </w:r>
      <w:r w:rsidRPr="00BC67C6">
        <w:rPr>
          <w:b/>
        </w:rPr>
        <w:t>Ways and Means</w:t>
      </w:r>
    </w:p>
    <w:p w:rsidR="00DE046B" w:rsidRDefault="00DE046B" w:rsidP="00DE046B">
      <w:pPr>
        <w:widowControl w:val="0"/>
        <w:tabs>
          <w:tab w:val="right" w:pos="1008"/>
          <w:tab w:val="left" w:pos="1152"/>
          <w:tab w:val="left" w:pos="1872"/>
          <w:tab w:val="left" w:pos="9187"/>
        </w:tabs>
        <w:ind w:left="2088" w:hanging="2088"/>
        <w:jc w:val="left"/>
      </w:pPr>
      <w:r>
        <w:tab/>
        <w:t>1/13/2015</w:t>
      </w:r>
      <w:r>
        <w:tab/>
        <w:t>House</w:t>
      </w:r>
      <w:r>
        <w:tab/>
      </w:r>
      <w:r w:rsidRPr="00BC67C6">
        <w:t>Introduced and read first time (</w:t>
      </w:r>
      <w:hyperlink r:id="rId7" w:history="1">
        <w:r w:rsidRPr="00CD103E">
          <w:rPr>
            <w:rStyle w:val="Hyperlink"/>
          </w:rPr>
          <w:t>House Journal</w:t>
        </w:r>
        <w:r w:rsidRPr="00CD103E">
          <w:rPr>
            <w:rStyle w:val="Hyperlink"/>
          </w:rPr>
          <w:noBreakHyphen/>
          <w:t>page 150</w:t>
        </w:r>
      </w:hyperlink>
      <w:r w:rsidRPr="00BC67C6">
        <w:t>)</w:t>
      </w:r>
    </w:p>
    <w:p w:rsidR="00DE046B" w:rsidRDefault="00DE046B" w:rsidP="00DE046B">
      <w:pPr>
        <w:widowControl w:val="0"/>
        <w:tabs>
          <w:tab w:val="right" w:pos="1008"/>
          <w:tab w:val="left" w:pos="1152"/>
          <w:tab w:val="left" w:pos="1872"/>
          <w:tab w:val="left" w:pos="9187"/>
        </w:tabs>
        <w:ind w:left="2088" w:hanging="2088"/>
        <w:jc w:val="left"/>
      </w:pPr>
      <w:r>
        <w:tab/>
        <w:t>1/13/2015</w:t>
      </w:r>
      <w:r>
        <w:tab/>
        <w:t>House</w:t>
      </w:r>
      <w:r>
        <w:tab/>
      </w:r>
      <w:r w:rsidRPr="00BC67C6">
        <w:t>Referred</w:t>
      </w:r>
      <w:r>
        <w:t xml:space="preserve"> to Committee on </w:t>
      </w:r>
      <w:r w:rsidRPr="00BC67C6">
        <w:rPr>
          <w:b/>
        </w:rPr>
        <w:t>Ways and Means</w:t>
      </w:r>
      <w:r>
        <w:t xml:space="preserve"> </w:t>
      </w:r>
      <w:r w:rsidRPr="00BC67C6">
        <w:t>(</w:t>
      </w:r>
      <w:hyperlink r:id="rId8" w:history="1">
        <w:r w:rsidRPr="00CD103E">
          <w:rPr>
            <w:rStyle w:val="Hyperlink"/>
          </w:rPr>
          <w:t>House Journal</w:t>
        </w:r>
        <w:r w:rsidRPr="00CD103E">
          <w:rPr>
            <w:rStyle w:val="Hyperlink"/>
          </w:rPr>
          <w:noBreakHyphen/>
          <w:t>page 150</w:t>
        </w:r>
      </w:hyperlink>
      <w:r w:rsidRPr="00BC67C6">
        <w:t>)</w:t>
      </w:r>
    </w:p>
    <w:p w:rsidR="00DE046B" w:rsidRDefault="00DE046B" w:rsidP="00DE046B">
      <w:pPr>
        <w:widowControl w:val="0"/>
        <w:tabs>
          <w:tab w:val="right" w:pos="1008"/>
          <w:tab w:val="left" w:pos="1152"/>
          <w:tab w:val="left" w:pos="1872"/>
          <w:tab w:val="left" w:pos="9187"/>
        </w:tabs>
        <w:ind w:left="2088" w:hanging="2088"/>
        <w:jc w:val="left"/>
      </w:pPr>
      <w:r>
        <w:tab/>
        <w:t>1/27/2015</w:t>
      </w:r>
      <w:r>
        <w:tab/>
        <w:t>House</w:t>
      </w:r>
      <w:r>
        <w:tab/>
      </w:r>
      <w:r w:rsidRPr="00BC67C6">
        <w:t>Member(s) request name added as sponsor: Atwater, Toole</w:t>
      </w:r>
    </w:p>
    <w:p w:rsidR="00DE046B" w:rsidRDefault="00DE046B" w:rsidP="00DE046B">
      <w:pPr>
        <w:widowControl w:val="0"/>
        <w:tabs>
          <w:tab w:val="right" w:pos="1008"/>
          <w:tab w:val="left" w:pos="1152"/>
          <w:tab w:val="left" w:pos="1872"/>
          <w:tab w:val="left" w:pos="9187"/>
        </w:tabs>
        <w:ind w:left="2088" w:hanging="2088"/>
        <w:jc w:val="left"/>
      </w:pPr>
      <w:r>
        <w:tab/>
        <w:t>2/4/2015</w:t>
      </w:r>
      <w:r>
        <w:tab/>
        <w:t>House</w:t>
      </w:r>
      <w:r>
        <w:tab/>
      </w:r>
      <w:r w:rsidRPr="00BC67C6">
        <w:t>Member(s) request name added as sponsor: Putnam</w:t>
      </w:r>
    </w:p>
    <w:p w:rsidR="00DE046B" w:rsidRDefault="00DE046B" w:rsidP="00DE046B">
      <w:pPr>
        <w:widowControl w:val="0"/>
        <w:tabs>
          <w:tab w:val="right" w:pos="1008"/>
          <w:tab w:val="left" w:pos="1152"/>
          <w:tab w:val="left" w:pos="1872"/>
          <w:tab w:val="left" w:pos="9187"/>
        </w:tabs>
        <w:ind w:left="2088" w:hanging="2088"/>
        <w:jc w:val="left"/>
      </w:pPr>
      <w:r>
        <w:tab/>
        <w:t>2/17/2015</w:t>
      </w:r>
      <w:r>
        <w:tab/>
        <w:t>House</w:t>
      </w:r>
      <w:r>
        <w:tab/>
      </w:r>
      <w:r w:rsidRPr="00BC67C6">
        <w:t>Member(s)</w:t>
      </w:r>
      <w:r>
        <w:t xml:space="preserve"> request name added as sponsor: </w:t>
      </w:r>
      <w:r w:rsidRPr="00BC67C6">
        <w:t>Bedingfield, We</w:t>
      </w:r>
      <w:r>
        <w:t xml:space="preserve">lls, Delleney, Simrill, Spires, </w:t>
      </w:r>
      <w:r w:rsidRPr="00BC67C6">
        <w:t>Sottile, Bin</w:t>
      </w:r>
      <w:r>
        <w:t xml:space="preserve">gham, Quinn, Huggins, D.C.Moss, </w:t>
      </w:r>
      <w:r w:rsidRPr="00BC67C6">
        <w:t>Clemmon</w:t>
      </w:r>
      <w:r>
        <w:t xml:space="preserve">s, Kennedy, Goldfinch, Brannon, </w:t>
      </w:r>
      <w:r w:rsidRPr="00BC67C6">
        <w:t>Henderson, Collins, Pitts</w:t>
      </w:r>
    </w:p>
    <w:p w:rsidR="00DE046B" w:rsidRDefault="00DE046B" w:rsidP="00DE046B">
      <w:pPr>
        <w:widowControl w:val="0"/>
        <w:tabs>
          <w:tab w:val="right" w:pos="1008"/>
          <w:tab w:val="left" w:pos="1152"/>
          <w:tab w:val="left" w:pos="1872"/>
          <w:tab w:val="left" w:pos="9187"/>
        </w:tabs>
        <w:ind w:left="2088" w:hanging="2088"/>
        <w:jc w:val="left"/>
      </w:pPr>
      <w:r>
        <w:tab/>
        <w:t>2/19/2015</w:t>
      </w:r>
      <w:r>
        <w:tab/>
        <w:t>House</w:t>
      </w:r>
      <w:r>
        <w:tab/>
      </w:r>
      <w:r w:rsidRPr="00BC67C6">
        <w:t>Member(s) request name added as sponsor: V.S.Moss</w:t>
      </w:r>
    </w:p>
    <w:p w:rsidR="00DE046B" w:rsidRDefault="00DE046B" w:rsidP="00DE046B">
      <w:pPr>
        <w:widowControl w:val="0"/>
        <w:tabs>
          <w:tab w:val="right" w:pos="1008"/>
          <w:tab w:val="left" w:pos="1152"/>
          <w:tab w:val="left" w:pos="1872"/>
          <w:tab w:val="left" w:pos="9187"/>
        </w:tabs>
        <w:ind w:left="2088" w:hanging="2088"/>
        <w:jc w:val="left"/>
      </w:pPr>
      <w:r>
        <w:tab/>
        <w:t>4/15/2015</w:t>
      </w:r>
      <w:r>
        <w:tab/>
        <w:t>House</w:t>
      </w:r>
      <w:r>
        <w:tab/>
      </w:r>
      <w:r w:rsidRPr="00BC67C6">
        <w:t>Member(s) reque</w:t>
      </w:r>
      <w:r>
        <w:t xml:space="preserve">st name added as sponsor: Hill, </w:t>
      </w:r>
      <w:r w:rsidRPr="00BC67C6">
        <w:t>Thayer, Herbker</w:t>
      </w:r>
      <w:r>
        <w:t xml:space="preserve">sman, Duckworth, Merrill, Lowe, </w:t>
      </w:r>
      <w:r w:rsidRPr="00BC67C6">
        <w:t>Yow, Newton, Southard, Daning, Willis, Gag</w:t>
      </w:r>
      <w:r>
        <w:t xml:space="preserve">non, </w:t>
      </w:r>
      <w:r w:rsidRPr="00BC67C6">
        <w:t>Hamilton, Hicks, Norman, G.M.Smith, Pope</w:t>
      </w:r>
    </w:p>
    <w:p w:rsidR="00DE046B" w:rsidRDefault="00DE046B" w:rsidP="00DE046B">
      <w:pPr>
        <w:widowControl w:val="0"/>
        <w:tabs>
          <w:tab w:val="right" w:pos="1008"/>
          <w:tab w:val="left" w:pos="1152"/>
          <w:tab w:val="left" w:pos="1872"/>
          <w:tab w:val="left" w:pos="9187"/>
        </w:tabs>
        <w:ind w:left="2088" w:hanging="2088"/>
        <w:jc w:val="left"/>
      </w:pPr>
    </w:p>
    <w:p w:rsidR="00B03CF9" w:rsidRDefault="00B03CF9" w:rsidP="00B03CF9">
      <w:pPr>
        <w:widowControl w:val="0"/>
        <w:tabs>
          <w:tab w:val="right" w:pos="1008"/>
          <w:tab w:val="left" w:pos="1152"/>
          <w:tab w:val="left" w:pos="1872"/>
          <w:tab w:val="left" w:pos="9187"/>
        </w:tabs>
        <w:ind w:left="2088" w:hanging="2088"/>
        <w:jc w:val="left"/>
      </w:pPr>
      <w:r>
        <w:t xml:space="preserve">View the latest </w:t>
      </w:r>
      <w:hyperlink r:id="rId9" w:history="1">
        <w:r w:rsidRPr="00B03CF9">
          <w:rPr>
            <w:rStyle w:val="Hyperlink"/>
          </w:rPr>
          <w:t>legislative information</w:t>
        </w:r>
      </w:hyperlink>
      <w:r>
        <w:t xml:space="preserve"> at the website</w:t>
      </w:r>
    </w:p>
    <w:p w:rsidR="00B03CF9" w:rsidRDefault="00B03CF9" w:rsidP="00B03CF9">
      <w:pPr>
        <w:widowControl w:val="0"/>
        <w:tabs>
          <w:tab w:val="right" w:pos="1008"/>
          <w:tab w:val="left" w:pos="1152"/>
          <w:tab w:val="left" w:pos="1872"/>
          <w:tab w:val="left" w:pos="9187"/>
        </w:tabs>
        <w:ind w:left="2088" w:hanging="2088"/>
        <w:jc w:val="left"/>
      </w:pPr>
    </w:p>
    <w:p w:rsidR="00B03CF9" w:rsidRPr="00B03CF9" w:rsidRDefault="00B03CF9" w:rsidP="00B03CF9">
      <w:pPr>
        <w:widowControl w:val="0"/>
        <w:tabs>
          <w:tab w:val="right" w:pos="1008"/>
          <w:tab w:val="left" w:pos="1152"/>
          <w:tab w:val="left" w:pos="1872"/>
          <w:tab w:val="left" w:pos="9187"/>
        </w:tabs>
        <w:ind w:left="2088" w:hanging="2088"/>
        <w:jc w:val="left"/>
      </w:pPr>
    </w:p>
    <w:p w:rsidR="00B03CF9" w:rsidRDefault="00B03CF9" w:rsidP="00B03CF9">
      <w:pPr>
        <w:widowControl w:val="0"/>
        <w:jc w:val="left"/>
      </w:pPr>
      <w:r w:rsidRPr="00B03CF9">
        <w:rPr>
          <w:b/>
        </w:rPr>
        <w:t>VERSIONS OF THIS BILL</w:t>
      </w:r>
    </w:p>
    <w:p w:rsidR="00B03CF9" w:rsidRDefault="00B03CF9" w:rsidP="00B03CF9">
      <w:pPr>
        <w:widowControl w:val="0"/>
        <w:jc w:val="left"/>
      </w:pPr>
    </w:p>
    <w:p w:rsidR="00B03CF9" w:rsidRDefault="00CD103E" w:rsidP="00B03CF9">
      <w:pPr>
        <w:widowControl w:val="0"/>
        <w:jc w:val="left"/>
      </w:pPr>
      <w:hyperlink r:id="rId10" w:history="1">
        <w:r w:rsidR="00B03CF9">
          <w:rPr>
            <w:rStyle w:val="Hyperlink"/>
          </w:rPr>
          <w:t>12/18/2014</w:t>
        </w:r>
      </w:hyperlink>
    </w:p>
    <w:p w:rsidR="00B03CF9" w:rsidRDefault="00B03CF9" w:rsidP="00B03CF9"/>
    <w:p w:rsidR="00B03CF9" w:rsidRDefault="00B03CF9" w:rsidP="00B03CF9">
      <w:pPr>
        <w:sectPr w:rsidR="00B03CF9" w:rsidSect="00B03CF9">
          <w:pgSz w:w="12240" w:h="15840" w:code="1"/>
          <w:pgMar w:top="1080" w:right="1440" w:bottom="1080" w:left="1440" w:header="720" w:footer="720" w:gutter="0"/>
          <w:cols w:space="720"/>
          <w:noEndnote/>
          <w:docGrid w:linePitch="360"/>
        </w:sectPr>
      </w:pPr>
    </w:p>
    <w:p w:rsidR="006F1018" w:rsidRDefault="006F1018"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1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26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94" w:rsidRPr="00F31ACA"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1ACA">
        <w:rPr>
          <w:color w:val="000000" w:themeColor="text1"/>
          <w:u w:color="000000" w:themeColor="text1"/>
        </w:rPr>
        <w:t>TO AMEND THE CODE OF LAWS OF SOUTH CAROLINA, 1976,  BY ADDING CHAPTER 34</w:t>
      </w:r>
      <w:r>
        <w:rPr>
          <w:color w:val="000000" w:themeColor="text1"/>
          <w:u w:color="000000" w:themeColor="text1"/>
        </w:rPr>
        <w:t xml:space="preserve"> TO </w:t>
      </w:r>
      <w:r w:rsidRPr="00F31ACA">
        <w:rPr>
          <w:color w:val="000000" w:themeColor="text1"/>
          <w:u w:color="000000" w:themeColor="text1"/>
        </w:rPr>
        <w:t>TITLE 12 SO AS TO ENACT THE “SOUTH CAROLINA FAIR TAX ACT”,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 GOVERNMENT ENTERPRISES, MIXED USE PROPERTY OR SERVICES, AND NOT</w:t>
      </w:r>
      <w:r w:rsidR="00C538A2">
        <w:rPr>
          <w:color w:val="000000" w:themeColor="text1"/>
          <w:u w:color="000000" w:themeColor="text1"/>
        </w:rPr>
        <w:noBreakHyphen/>
      </w:r>
      <w:r w:rsidRPr="00F31ACA">
        <w:rPr>
          <w:color w:val="000000" w:themeColor="text1"/>
          <w:u w:color="000000" w:themeColor="text1"/>
        </w:rPr>
        <w:t>FOR</w:t>
      </w:r>
      <w:r w:rsidR="00C538A2">
        <w:rPr>
          <w:color w:val="000000" w:themeColor="text1"/>
          <w:u w:color="000000" w:themeColor="text1"/>
        </w:rPr>
        <w:noBreakHyphen/>
      </w:r>
      <w:r w:rsidRPr="00F31ACA">
        <w:rPr>
          <w:color w:val="000000" w:themeColor="text1"/>
          <w:u w:color="000000" w:themeColor="text1"/>
        </w:rPr>
        <w:t>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A GIFT, PRIZE, REWARD, OR AS RENUMERATION FOR EMPLOYMENT BY A REGISTERED PERSON, AND TO PROVIDE FOR TAX TREATMENT FOR INVENTORY HELD BY A TRADE OR BUSINESS ON THE CLOSE OF BUSINESS ON DECEMBER THIRTY</w:t>
      </w:r>
      <w:r w:rsidR="00C538A2">
        <w:rPr>
          <w:color w:val="000000" w:themeColor="text1"/>
          <w:u w:color="000000" w:themeColor="text1"/>
        </w:rPr>
        <w:noBreakHyphen/>
      </w:r>
      <w:r w:rsidRPr="00F31ACA">
        <w:rPr>
          <w:color w:val="000000" w:themeColor="text1"/>
          <w:u w:color="000000" w:themeColor="text1"/>
        </w:rPr>
        <w:t xml:space="preserve">FIRST OF THE YEAR THAT THIS ACT IS ENACTED; TO PROVIDE FOR FUNDING TO THE HOMESTEAD EXEMPTION FUND, THE STATE PUBLIC SCHOOL </w:t>
      </w:r>
      <w:r w:rsidRPr="00F31ACA">
        <w:rPr>
          <w:color w:val="000000" w:themeColor="text1"/>
          <w:u w:color="000000" w:themeColor="text1"/>
        </w:rPr>
        <w:lastRenderedPageBreak/>
        <w:t xml:space="preserve">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26F8" w:rsidRDefault="00BF26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26F8" w:rsidRDefault="00BF26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1.</w:t>
      </w:r>
      <w:r w:rsidRPr="005E54F0">
        <w:rPr>
          <w:color w:val="000000" w:themeColor="text1"/>
          <w:u w:color="000000" w:themeColor="text1"/>
        </w:rPr>
        <w:tab/>
        <w:t>Title 12 of the 1976 Code is amended by adding:</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5E54F0">
        <w:rPr>
          <w:color w:val="000000" w:themeColor="text1"/>
          <w:u w:color="000000" w:themeColor="text1"/>
        </w:rPr>
        <w:t xml:space="preserve"> 34</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The South Carolina Fair Tax Act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Citations, Purposes, and Definitions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101.</w:t>
      </w:r>
      <w:r w:rsidRPr="005E54F0">
        <w:rPr>
          <w:color w:val="000000" w:themeColor="text1"/>
          <w:u w:color="000000" w:themeColor="text1"/>
        </w:rPr>
        <w:tab/>
        <w:t xml:space="preserve">This chapter may be cited as the </w:t>
      </w:r>
      <w:r w:rsidR="00C538A2" w:rsidRPr="00C538A2">
        <w:rPr>
          <w:color w:val="000000" w:themeColor="text1"/>
          <w:u w:color="000000" w:themeColor="text1"/>
        </w:rPr>
        <w:t>‘</w:t>
      </w:r>
      <w:r w:rsidRPr="005E54F0">
        <w:rPr>
          <w:color w:val="000000" w:themeColor="text1"/>
          <w:u w:color="000000" w:themeColor="text1"/>
        </w:rPr>
        <w:t>South Carolina Fair Tax Act</w:t>
      </w:r>
      <w:r w:rsidR="00C538A2" w:rsidRPr="00C538A2">
        <w:rPr>
          <w:color w:val="000000" w:themeColor="text1"/>
          <w:u w:color="000000" w:themeColor="text1"/>
        </w:rPr>
        <w:t>’</w:t>
      </w:r>
      <w:r w:rsidRPr="005E54F0">
        <w:rPr>
          <w:color w:val="000000" w:themeColor="text1"/>
          <w:u w:color="000000" w:themeColor="text1"/>
        </w:rPr>
        <w: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102.</w:t>
      </w:r>
      <w:r w:rsidRPr="005E54F0">
        <w:rPr>
          <w:color w:val="000000" w:themeColor="text1"/>
          <w:u w:color="000000" w:themeColor="text1"/>
        </w:rPr>
        <w:tab/>
        <w:t>(A)</w:t>
      </w:r>
      <w:r w:rsidRPr="005E54F0">
        <w:rPr>
          <w:color w:val="000000" w:themeColor="text1"/>
          <w:u w:color="000000" w:themeColor="text1"/>
        </w:rPr>
        <w:tab/>
        <w:t>Any court, the director, and the department shall consider the purposes of this chapter as stated in subsection (B) of this section as the primary aid in statutory construction.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purposes of this chapter are to:</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raise revenue needed by the state government in a manner consistent with the other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 tax all non</w:t>
      </w:r>
      <w:r w:rsidR="00C538A2">
        <w:rPr>
          <w:color w:val="000000" w:themeColor="text1"/>
          <w:u w:color="000000" w:themeColor="text1"/>
        </w:rPr>
        <w:noBreakHyphen/>
      </w:r>
      <w:r w:rsidRPr="005E54F0">
        <w:rPr>
          <w:color w:val="000000" w:themeColor="text1"/>
          <w:u w:color="000000" w:themeColor="text1"/>
        </w:rPr>
        <w:t xml:space="preserve">federal government consumption of goods and services in this State without exception, but only once;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prevent double, multiple, or cascading taxation;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simplify the tax law and reduce the administrative costs of, and the costs of compliance with, the tax law;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 xml:space="preserve">As a secondary aid in statutory construction, any court, the director, and the department shall consider: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common law canons of statutory construction;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meaning and construction of concepts and terms used in the 1976 Code  in effect before the effective date of this chapter;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any ambiguities in this chapter in favor of reserving powers to the people.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103.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firm is affiliated with another if one of the firms owns fifty percent or more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voting shares of the other firm, when the other firm is a corporation;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capital interests of the other firm, when the other firm is not a corporation.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Designated commercial private courier service</w:t>
      </w:r>
      <w:r w:rsidR="00C538A2" w:rsidRPr="00C538A2">
        <w:rPr>
          <w:color w:val="000000" w:themeColor="text1"/>
          <w:u w:color="000000" w:themeColor="text1"/>
        </w:rPr>
        <w:t>’</w:t>
      </w:r>
      <w:r w:rsidRPr="005E54F0">
        <w:rPr>
          <w:color w:val="000000" w:themeColor="text1"/>
          <w:u w:color="000000" w:themeColor="text1"/>
        </w:rPr>
        <w:t xml:space="preserve"> means a firm designated as such by the director or the department, upon application by the firm, if the firm:</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provides its services to the general public;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records electronically to its data base kept in the regular course of its business the date on which an item was given to such firm for delivery;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has been operating as a courier service for at least one year.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Director</w:t>
      </w:r>
      <w:r w:rsidR="00C538A2" w:rsidRPr="00C538A2">
        <w:rPr>
          <w:color w:val="000000" w:themeColor="text1"/>
          <w:u w:color="000000" w:themeColor="text1"/>
        </w:rPr>
        <w:t>’</w:t>
      </w:r>
      <w:r w:rsidRPr="005E54F0">
        <w:rPr>
          <w:color w:val="000000" w:themeColor="text1"/>
          <w:u w:color="000000" w:themeColor="text1"/>
        </w:rPr>
        <w:t xml:space="preserve"> means the Director of the Department of Revenue.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Education and training</w:t>
      </w:r>
      <w:r w:rsidR="00C538A2" w:rsidRPr="00C538A2">
        <w:rPr>
          <w:color w:val="000000" w:themeColor="text1"/>
          <w:u w:color="000000" w:themeColor="text1"/>
        </w:rPr>
        <w:t>’</w:t>
      </w:r>
      <w:r w:rsidRPr="005E54F0">
        <w:rPr>
          <w:color w:val="000000" w:themeColor="text1"/>
          <w:u w:color="000000" w:themeColor="text1"/>
        </w:rPr>
        <w:t xml:space="preserve"> means  primary, secondary, or postsecondary level education and job</w:t>
      </w:r>
      <w:r w:rsidR="00C538A2">
        <w:rPr>
          <w:color w:val="000000" w:themeColor="text1"/>
          <w:u w:color="000000" w:themeColor="text1"/>
        </w:rPr>
        <w:noBreakHyphen/>
      </w:r>
      <w:r w:rsidRPr="005E54F0">
        <w:rPr>
          <w:color w:val="000000" w:themeColor="text1"/>
          <w:u w:color="000000" w:themeColor="text1"/>
        </w:rPr>
        <w:t>related training courses for which one incurs costs for tuition, books, or laboratory or other class related direct fees.  Such term does not include room, board, sports activities, recreational activities, hobbies, games, arts or crafts, or cultural activities.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Gross payment means payment for taxable property or services, including the taxes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(6)</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Intangible property</w:t>
      </w:r>
      <w:r w:rsidR="00C538A2" w:rsidRPr="00C538A2">
        <w:rPr>
          <w:color w:val="000000" w:themeColor="text1"/>
          <w:u w:color="000000" w:themeColor="text1"/>
        </w:rPr>
        <w:t>’</w:t>
      </w:r>
      <w:r w:rsidRPr="005E54F0">
        <w:rPr>
          <w:color w:val="000000" w:themeColor="text1"/>
          <w:u w:color="000000" w:themeColor="text1"/>
        </w:rPr>
        <w:t xml:space="preserve">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(7)</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Net payment</w:t>
      </w:r>
      <w:r w:rsidR="00C538A2" w:rsidRPr="00C538A2">
        <w:rPr>
          <w:color w:val="000000" w:themeColor="text1"/>
          <w:u w:color="000000" w:themeColor="text1"/>
        </w:rPr>
        <w:t>’</w:t>
      </w:r>
      <w:r w:rsidRPr="005E54F0">
        <w:rPr>
          <w:color w:val="000000" w:themeColor="text1"/>
          <w:u w:color="000000" w:themeColor="text1"/>
        </w:rPr>
        <w:t xml:space="preserve"> means the total amount charged for taxable property or services, excluding the taxes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54F0">
        <w:rPr>
          <w:color w:val="000000" w:themeColor="text1"/>
          <w:u w:color="000000" w:themeColor="text1"/>
        </w:rPr>
        <w:tab/>
        <w:t>(8)</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Person</w:t>
      </w:r>
      <w:r w:rsidR="00C538A2" w:rsidRPr="00C538A2">
        <w:rPr>
          <w:color w:val="000000" w:themeColor="text1"/>
          <w:u w:color="000000" w:themeColor="text1"/>
        </w:rPr>
        <w:t>’</w:t>
      </w:r>
      <w:r w:rsidRPr="005E54F0">
        <w:rPr>
          <w:color w:val="000000" w:themeColor="text1"/>
          <w:u w:color="000000" w:themeColor="text1"/>
        </w:rPr>
        <w:t xml:space="preserve"> means any natural person, and unless the context clearly does not allow it, any corporation, partnership, limited liability company, trust, estate, government, agency, organization, association, or other legal entity, foreign or domestic.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54F0">
        <w:rPr>
          <w:color w:val="000000" w:themeColor="text1"/>
          <w:u w:color="000000" w:themeColor="text1"/>
        </w:rPr>
        <w:tab/>
        <w:t>(9)</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Produce, provide, render, or sell a taxable property or service</w:t>
      </w:r>
      <w:r w:rsidR="00C538A2" w:rsidRPr="00C538A2">
        <w:rPr>
          <w:color w:val="000000" w:themeColor="text1"/>
          <w:u w:color="000000" w:themeColor="text1"/>
        </w:rPr>
        <w:t>’</w:t>
      </w:r>
      <w:r w:rsidRPr="005E54F0">
        <w:rPr>
          <w:color w:val="000000" w:themeColor="text1"/>
          <w:u w:color="000000" w:themeColor="text1"/>
        </w:rPr>
        <w:t xml:space="preserv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w:t>
      </w:r>
      <w:r w:rsidR="00C538A2" w:rsidRPr="00C538A2">
        <w:rPr>
          <w:color w:val="000000" w:themeColor="text1"/>
          <w:u w:color="000000" w:themeColor="text1"/>
        </w:rPr>
        <w:t>’</w:t>
      </w:r>
      <w:r w:rsidRPr="005E54F0">
        <w:rPr>
          <w:color w:val="000000" w:themeColor="text1"/>
          <w:u w:color="000000" w:themeColor="text1"/>
        </w:rPr>
        <w:t>s obligation was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801.  Education and training shall be treated as services used to produce, provide, render, or sell taxable property or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(10)</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Registered seller</w:t>
      </w:r>
      <w:r w:rsidR="00C538A2" w:rsidRPr="00C538A2">
        <w:rPr>
          <w:color w:val="000000" w:themeColor="text1"/>
          <w:u w:color="000000" w:themeColor="text1"/>
        </w:rPr>
        <w:t>’</w:t>
      </w:r>
      <w:r w:rsidRPr="005E54F0">
        <w:rPr>
          <w:color w:val="000000" w:themeColor="text1"/>
          <w:u w:color="000000" w:themeColor="text1"/>
        </w:rPr>
        <w:t xml:space="preserve"> means a person registered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(11)</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Taxable employer</w:t>
      </w:r>
      <w:r w:rsidR="00C538A2" w:rsidRPr="00C538A2">
        <w:rPr>
          <w:color w:val="000000" w:themeColor="text1"/>
          <w:u w:color="000000" w:themeColor="text1"/>
        </w:rPr>
        <w:t>’</w:t>
      </w:r>
      <w:r w:rsidRPr="005E54F0">
        <w:rPr>
          <w:color w:val="000000" w:themeColor="text1"/>
          <w:u w:color="000000" w:themeColor="text1"/>
        </w:rPr>
        <w:t xml:space="preserve"> includes: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any household employing domestic servants;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any government, except for government enterprises.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 xml:space="preserve">The term </w:t>
      </w:r>
      <w:r w:rsidR="00C538A2" w:rsidRPr="00C538A2">
        <w:rPr>
          <w:color w:val="000000" w:themeColor="text1"/>
          <w:u w:color="000000" w:themeColor="text1"/>
        </w:rPr>
        <w:t>‘</w:t>
      </w:r>
      <w:r w:rsidRPr="005E54F0">
        <w:rPr>
          <w:color w:val="000000" w:themeColor="text1"/>
          <w:u w:color="000000" w:themeColor="text1"/>
        </w:rPr>
        <w:t>taxable employer</w:t>
      </w:r>
      <w:r w:rsidR="00C538A2" w:rsidRPr="00C538A2">
        <w:rPr>
          <w:color w:val="000000" w:themeColor="text1"/>
          <w:u w:color="000000" w:themeColor="text1"/>
        </w:rPr>
        <w:t>’</w:t>
      </w:r>
      <w:r w:rsidRPr="005E54F0">
        <w:rPr>
          <w:color w:val="000000" w:themeColor="text1"/>
          <w:u w:color="000000" w:themeColor="text1"/>
        </w:rPr>
        <w:t xml:space="preserve"> does not include any employer which is engaged in a trade or business, a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 a government enterprise, or an educational or training institution.  The term also does not include federal government and its agencies, until such time as federal law allows state taxation of the federal government.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Taxable property or service</w:t>
      </w:r>
      <w:r w:rsidR="00C538A2" w:rsidRPr="00C538A2">
        <w:rPr>
          <w:color w:val="000000" w:themeColor="text1"/>
          <w:u w:color="000000" w:themeColor="text1"/>
        </w:rPr>
        <w:t>’</w:t>
      </w:r>
      <w:r w:rsidRPr="005E54F0">
        <w:rPr>
          <w:color w:val="000000" w:themeColor="text1"/>
          <w:u w:color="000000" w:themeColor="text1"/>
        </w:rPr>
        <w:t xml:space="preserve"> means: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any property, including leaseholds of any term or rents with respect to the property, except for: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intangible property;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used property;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 any service, including any financial intermediation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(13)</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Service</w:t>
      </w:r>
      <w:r w:rsidR="00C538A2" w:rsidRPr="00C538A2">
        <w:rPr>
          <w:color w:val="000000" w:themeColor="text1"/>
          <w:u w:color="000000" w:themeColor="text1"/>
        </w:rPr>
        <w:t>’</w:t>
      </w:r>
      <w:r w:rsidRPr="005E54F0">
        <w:rPr>
          <w:color w:val="000000" w:themeColor="text1"/>
          <w:u w:color="000000" w:themeColor="text1"/>
        </w:rPr>
        <w:t xml:space="preserve"> shall include, but not be limited to, any service performed by an employee for which the employee is paid wages or a salary by a taxable employer, but shall not include any service performed by an employee for which the employee is paid wages or a salary: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by an employer in the regular course of the employer</w:t>
      </w:r>
      <w:r w:rsidR="00C538A2" w:rsidRPr="00C538A2">
        <w:rPr>
          <w:color w:val="000000" w:themeColor="text1"/>
          <w:u w:color="000000" w:themeColor="text1"/>
        </w:rPr>
        <w:t>’</w:t>
      </w:r>
      <w:r w:rsidRPr="005E54F0">
        <w:rPr>
          <w:color w:val="000000" w:themeColor="text1"/>
          <w:u w:color="000000" w:themeColor="text1"/>
        </w:rPr>
        <w:t>s trade or business;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by an employer that is a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(c)</w:t>
      </w:r>
      <w:r w:rsidRPr="005E54F0">
        <w:rPr>
          <w:color w:val="000000" w:themeColor="text1"/>
          <w:u w:color="000000" w:themeColor="text1"/>
        </w:rPr>
        <w:tab/>
        <w:t>by an employer that is a government enterprise;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(d)</w:t>
      </w:r>
      <w:r w:rsidRPr="005E54F0">
        <w:rPr>
          <w:color w:val="000000" w:themeColor="text1"/>
          <w:u w:color="000000" w:themeColor="text1"/>
        </w:rPr>
        <w:tab/>
        <w:t>by taxable employers to employees directly providing education and training;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(e)</w:t>
      </w:r>
      <w:r w:rsidRPr="005E54F0">
        <w:rPr>
          <w:color w:val="000000" w:themeColor="text1"/>
          <w:u w:color="000000" w:themeColor="text1"/>
        </w:rPr>
        <w:tab/>
        <w:t>by the federal government and its agencies.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(14)</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Tax inclusive fair market value</w:t>
      </w:r>
      <w:r w:rsidR="00C538A2" w:rsidRPr="00C538A2">
        <w:rPr>
          <w:color w:val="000000" w:themeColor="text1"/>
          <w:u w:color="000000" w:themeColor="text1"/>
        </w:rPr>
        <w:t>’</w:t>
      </w:r>
      <w:r w:rsidRPr="005E54F0">
        <w:rPr>
          <w:color w:val="000000" w:themeColor="text1"/>
          <w:u w:color="000000" w:themeColor="text1"/>
        </w:rPr>
        <w:t xml:space="preserve"> means the fair market value of taxable property or services plus the tax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1C007F">
        <w:rPr>
          <w:color w:val="000000" w:themeColor="text1"/>
          <w:u w:color="000000" w:themeColor="text1"/>
        </w:rPr>
        <w:tab/>
      </w:r>
      <w:r w:rsidRPr="005E54F0">
        <w:rPr>
          <w:color w:val="000000" w:themeColor="text1"/>
          <w:u w:color="000000" w:themeColor="text1"/>
        </w:rPr>
        <w:t>(15)</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Used property</w:t>
      </w:r>
      <w:r w:rsidR="00C538A2" w:rsidRPr="00C538A2">
        <w:rPr>
          <w:color w:val="000000" w:themeColor="text1"/>
          <w:u w:color="000000" w:themeColor="text1"/>
        </w:rPr>
        <w:t>’</w:t>
      </w:r>
      <w:r w:rsidRPr="005E54F0">
        <w:rPr>
          <w:color w:val="000000" w:themeColor="text1"/>
          <w:u w:color="000000" w:themeColor="text1"/>
        </w:rPr>
        <w:t xml:space="preserve"> means: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property on which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has been collected and for which no credit has been allowed under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301, 12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303, or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305;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property that was held other than for a business purpose on December thirty</w:t>
      </w:r>
      <w:r w:rsidR="00C538A2">
        <w:rPr>
          <w:color w:val="000000" w:themeColor="text1"/>
          <w:u w:color="000000" w:themeColor="text1"/>
        </w:rPr>
        <w:noBreakHyphen/>
      </w:r>
      <w:r w:rsidRPr="005E54F0">
        <w:rPr>
          <w:color w:val="000000" w:themeColor="text1"/>
          <w:u w:color="000000" w:themeColor="text1"/>
        </w:rPr>
        <w:t>first of the year in which this chapter was enacted.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(16)</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Wages</w:t>
      </w:r>
      <w:r w:rsidR="00C538A2" w:rsidRPr="00C538A2">
        <w:rPr>
          <w:color w:val="000000" w:themeColor="text1"/>
          <w:u w:color="000000" w:themeColor="text1"/>
        </w:rPr>
        <w:t>’</w:t>
      </w:r>
      <w:r w:rsidRPr="005E54F0">
        <w:rPr>
          <w:color w:val="000000" w:themeColor="text1"/>
          <w:u w:color="000000" w:themeColor="text1"/>
        </w:rPr>
        <w:t xml:space="preserve"> and `salary</w:t>
      </w:r>
      <w:r w:rsidR="00C538A2" w:rsidRPr="00C538A2">
        <w:rPr>
          <w:color w:val="000000" w:themeColor="text1"/>
          <w:u w:color="000000" w:themeColor="text1"/>
        </w:rPr>
        <w:t>’</w:t>
      </w:r>
      <w:r w:rsidRPr="005E54F0">
        <w:rPr>
          <w:color w:val="000000" w:themeColor="text1"/>
          <w:u w:color="000000" w:themeColor="text1"/>
        </w:rPr>
        <w:t xml:space="preserve"> mean all compensation paid for employment service including cash compensation, employee benefits, disability insurance, wage replacement insurance payments, unemployment compensation insurance, workers</w:t>
      </w:r>
      <w:r w:rsidR="00C538A2" w:rsidRPr="00C538A2">
        <w:rPr>
          <w:color w:val="000000" w:themeColor="text1"/>
          <w:u w:color="000000" w:themeColor="text1"/>
        </w:rPr>
        <w:t>’</w:t>
      </w:r>
      <w:r w:rsidRPr="005E54F0">
        <w:rPr>
          <w:color w:val="000000" w:themeColor="text1"/>
          <w:u w:color="000000" w:themeColor="text1"/>
        </w:rPr>
        <w:t xml:space="preserve"> compensation insurance, and the fair market value of any other consideration paid by an employer to an employee in consideration for employment services rendered.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Judicial Interpretation and Imposition of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r w:rsidRPr="005E54F0">
        <w:rPr>
          <w:color w:val="000000" w:themeColor="text1"/>
          <w:u w:color="000000" w:themeColor="text1"/>
        </w:rPr>
        <w:tab/>
        <w:t>(A)</w:t>
      </w:r>
      <w:r w:rsidRPr="005E54F0">
        <w:rPr>
          <w:color w:val="000000" w:themeColor="text1"/>
          <w:u w:color="000000" w:themeColor="text1"/>
        </w:rPr>
        <w:tab/>
        <w:t>There is imposed a tax on the use or consumption of taxable property or services in this State.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 xml:space="preserve">The rate of tax is six percent of the net payments for the taxable property or service.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5E54F0">
        <w:rPr>
          <w:color w:val="000000" w:themeColor="text1"/>
          <w:u w:color="000000" w:themeColor="text1"/>
        </w:rPr>
        <w:tab/>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The person using or consuming taxable property or services in this State is liable for the tax imposed by this section, except as provided in item (2).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w:t>
      </w:r>
      <w:r w:rsidR="00C538A2" w:rsidRPr="00C538A2">
        <w:rPr>
          <w:color w:val="000000" w:themeColor="text1"/>
          <w:u w:color="000000" w:themeColor="text1"/>
        </w:rPr>
        <w:t>’</w:t>
      </w:r>
      <w:r w:rsidRPr="005E54F0">
        <w:rPr>
          <w:color w:val="000000" w:themeColor="text1"/>
          <w:u w:color="000000" w:themeColor="text1"/>
        </w:rPr>
        <w:t>s receipt within the meaning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531.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202.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purposes of this 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Purchased for a business purpose in a trade or business</w:t>
      </w:r>
      <w:r w:rsidR="00C538A2" w:rsidRPr="00C538A2">
        <w:rPr>
          <w:color w:val="000000" w:themeColor="text1"/>
          <w:u w:color="000000" w:themeColor="text1"/>
        </w:rPr>
        <w:t>’</w:t>
      </w:r>
      <w:r w:rsidRPr="005E54F0">
        <w:rPr>
          <w:color w:val="000000" w:themeColor="text1"/>
          <w:u w:color="000000" w:themeColor="text1"/>
        </w:rPr>
        <w:t xml:space="preserve"> means purchased by a person engaged in a trade or business and used in that trade or business: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for resale;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to produce, provide, render, or sell taxable property or services;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in furtherance of other bona fide business purposes.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Purchased for an investment purpose</w:t>
      </w:r>
      <w:r w:rsidR="00C538A2" w:rsidRPr="00C538A2">
        <w:rPr>
          <w:color w:val="000000" w:themeColor="text1"/>
          <w:u w:color="000000" w:themeColor="text1"/>
        </w:rPr>
        <w:t>’</w:t>
      </w:r>
      <w:r w:rsidRPr="005E54F0">
        <w:rPr>
          <w:color w:val="000000" w:themeColor="text1"/>
          <w:u w:color="000000" w:themeColor="text1"/>
        </w:rPr>
        <w:t xml:space="preserve"> means property purchased exclusively for purposes of appreciation or the production of income but not entailing more than minor personal efforts.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No tax shall be imposed under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on any taxable property or service purchased for a business purpose in a trade or business or for export from the State of South Carolina for use or consumption outside the State.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No tax shall be imposed under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on any taxable property or service purchased for an investment purpose and held exclusively for an investment purpose.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 tax shall be imposed on a government enterprise as described and defined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704.</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203.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Except as otherwise provided in this section, any tax imposed by this chapter shall be collected and remitted by the seller of taxable property or services, including financial intermediation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the case of wages or salary paid by a taxable employer for taxable services, the employer shall remit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Property or services purchased for a business purpose in a trade or business or for export that were sold untaxed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202(B)(1) that were subsequently converted to personal use shall be deemed purchased at the time of conversion and shall be subject to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at the fair market value of the converted property as of the date of conversion.  The tax shall be due as if the property had been sold at the fair market value during the month of conversion.  The person using or consuming the converted property is liable for and shall remit the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3</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Credits and Refunds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Each person shall be allowed a credit with respect to the taxes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for each month in an amount equal to the sum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person</w:t>
      </w:r>
      <w:r w:rsidR="00C538A2" w:rsidRPr="00C538A2">
        <w:rPr>
          <w:color w:val="000000" w:themeColor="text1"/>
          <w:u w:color="000000" w:themeColor="text1"/>
        </w:rPr>
        <w:t>’</w:t>
      </w:r>
      <w:r w:rsidRPr="005E54F0">
        <w:rPr>
          <w:color w:val="000000" w:themeColor="text1"/>
          <w:u w:color="000000" w:themeColor="text1"/>
        </w:rPr>
        <w:t>s business use conversion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302 for the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person</w:t>
      </w:r>
      <w:r w:rsidR="00C538A2" w:rsidRPr="00C538A2">
        <w:rPr>
          <w:color w:val="000000" w:themeColor="text1"/>
          <w:u w:color="000000" w:themeColor="text1"/>
        </w:rPr>
        <w:t>’</w:t>
      </w:r>
      <w:r w:rsidRPr="005E54F0">
        <w:rPr>
          <w:color w:val="000000" w:themeColor="text1"/>
          <w:u w:color="000000" w:themeColor="text1"/>
        </w:rPr>
        <w:t>s intermediate and export sales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303 for the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administration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304 for the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bad debt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305 for the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insurance proceeds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306 for the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transitional inventory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910;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any amount paid in excess of the amount due.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Only one credit allowed by subsection (A) may be taken with respect to any particular gross payment.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301(A)(1), a person</w:t>
      </w:r>
      <w:r w:rsidR="00C538A2" w:rsidRPr="00C538A2">
        <w:rPr>
          <w:color w:val="000000" w:themeColor="text1"/>
          <w:u w:color="000000" w:themeColor="text1"/>
        </w:rPr>
        <w:t>’</w:t>
      </w:r>
      <w:r w:rsidRPr="005E54F0">
        <w:rPr>
          <w:color w:val="000000" w:themeColor="text1"/>
          <w:u w:color="000000" w:themeColor="text1"/>
        </w:rPr>
        <w:t>s business use conversion credit for any month is the amount determined under subsection (B) with respect to taxable property and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on which tax was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 actually paid;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which commenced to be ninety</w:t>
      </w:r>
      <w:r w:rsidR="00C538A2">
        <w:rPr>
          <w:color w:val="000000" w:themeColor="text1"/>
          <w:u w:color="000000" w:themeColor="text1"/>
        </w:rPr>
        <w:noBreakHyphen/>
      </w:r>
      <w:r w:rsidRPr="005E54F0">
        <w:rPr>
          <w:color w:val="000000" w:themeColor="text1"/>
          <w:u w:color="000000" w:themeColor="text1"/>
        </w:rPr>
        <w:t>five percent or more used during the month for business purposes.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amount determined pursuant to this section with respect to any taxable property or service is the lesser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rate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fair market value of the property or service when its use commences to be ninety</w:t>
      </w:r>
      <w:r w:rsidR="00C538A2">
        <w:rPr>
          <w:color w:val="000000" w:themeColor="text1"/>
          <w:u w:color="000000" w:themeColor="text1"/>
        </w:rPr>
        <w:noBreakHyphen/>
      </w:r>
      <w:r w:rsidRPr="005E54F0">
        <w:rPr>
          <w:color w:val="000000" w:themeColor="text1"/>
          <w:u w:color="000000" w:themeColor="text1"/>
        </w:rPr>
        <w:t>five percent or more used for business purposes;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tax paid with respect to the taxable property or service, including the amount, if any, determined in accordance with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705.</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303.</w:t>
      </w:r>
      <w:r>
        <w:rPr>
          <w:color w:val="000000" w:themeColor="text1"/>
          <w:u w:color="000000" w:themeColor="text1"/>
        </w:rPr>
        <w:tab/>
      </w:r>
      <w:r w:rsidRPr="005E54F0">
        <w:rPr>
          <w:color w:val="000000" w:themeColor="text1"/>
          <w:u w:color="000000" w:themeColor="text1"/>
        </w:rPr>
        <w:t>For purposes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301(A)(2), a person</w:t>
      </w:r>
      <w:r w:rsidR="00C538A2" w:rsidRPr="00C538A2">
        <w:rPr>
          <w:color w:val="000000" w:themeColor="text1"/>
          <w:u w:color="000000" w:themeColor="text1"/>
        </w:rPr>
        <w:t>’</w:t>
      </w:r>
      <w:r w:rsidRPr="005E54F0">
        <w:rPr>
          <w:color w:val="000000" w:themeColor="text1"/>
          <w:u w:color="000000" w:themeColor="text1"/>
        </w:rPr>
        <w:t>s intermediate and export sales credit is the amount of sales tax paid on the purchase of any taxable property or service purchased for: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(1)</w:t>
      </w:r>
      <w:r w:rsidRPr="005E54F0">
        <w:rPr>
          <w:color w:val="000000" w:themeColor="text1"/>
          <w:u w:color="000000" w:themeColor="text1"/>
        </w:rPr>
        <w:tab/>
        <w:t>a business purpose in a trade or business;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(2)</w:t>
      </w:r>
      <w:r w:rsidRPr="005E54F0">
        <w:rPr>
          <w:color w:val="000000" w:themeColor="text1"/>
          <w:u w:color="000000" w:themeColor="text1"/>
        </w:rPr>
        <w:tab/>
        <w:t>export from the State for use or consumption outside the United States of America.</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304.</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Every person filing a timely monthly report, with regard to extensions, in compliance with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501 shall be entitled to a taxpayer administrative credit equal to the greater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two hundred dollars;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one</w:t>
      </w:r>
      <w:r w:rsidR="00C538A2">
        <w:rPr>
          <w:color w:val="000000" w:themeColor="text1"/>
          <w:u w:color="000000" w:themeColor="text1"/>
        </w:rPr>
        <w:noBreakHyphen/>
      </w:r>
      <w:r w:rsidRPr="005E54F0">
        <w:rPr>
          <w:color w:val="000000" w:themeColor="text1"/>
          <w:u w:color="000000" w:themeColor="text1"/>
        </w:rPr>
        <w:t>quarter of one percent of the tax remitted.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credit allowed pursuant to this section shall not exceed twenty percent of the tax due to be remitted prior to the application of any credit or credits permitted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305.</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purposes of this 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Bad debt</w:t>
      </w:r>
      <w:r w:rsidR="00C538A2" w:rsidRPr="00C538A2">
        <w:rPr>
          <w:color w:val="000000" w:themeColor="text1"/>
          <w:u w:color="000000" w:themeColor="text1"/>
        </w:rPr>
        <w:t>’</w:t>
      </w:r>
      <w:r w:rsidRPr="005E54F0">
        <w:rPr>
          <w:color w:val="000000" w:themeColor="text1"/>
          <w:u w:color="000000" w:themeColor="text1"/>
        </w:rPr>
        <w:t xml:space="preserve"> means, for purposes of subsection (A), the portion of a business debt that becomes wholly or partially worthless to the payee.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Business debt</w:t>
      </w:r>
      <w:r w:rsidR="00C538A2" w:rsidRPr="00C538A2">
        <w:rPr>
          <w:color w:val="000000" w:themeColor="text1"/>
          <w:u w:color="000000" w:themeColor="text1"/>
        </w:rPr>
        <w:t>’</w:t>
      </w:r>
      <w:r w:rsidRPr="005E54F0">
        <w:rPr>
          <w:color w:val="000000" w:themeColor="text1"/>
          <w:u w:color="000000" w:themeColor="text1"/>
        </w:rPr>
        <w:t xml:space="preserve"> means a bona fide loan or debt made for a business purpose that both parties intended be repaid.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Related parties</w:t>
      </w:r>
      <w:r w:rsidR="00C538A2" w:rsidRPr="00C538A2">
        <w:rPr>
          <w:color w:val="000000" w:themeColor="text1"/>
          <w:u w:color="000000" w:themeColor="text1"/>
        </w:rPr>
        <w:t>’</w:t>
      </w:r>
      <w:r w:rsidRPr="005E54F0">
        <w:rPr>
          <w:color w:val="000000" w:themeColor="text1"/>
          <w:u w:color="000000" w:themeColor="text1"/>
        </w:rPr>
        <w:t xml:space="preserve"> means affiliated firms and family members as defined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402(B).</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before one hundred eighty days have elapsed, then it shall be deemed wholly or partially worthless on the date of discharge.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business debt that has been in arrears for one hundred eighty days or more may be deemed wholly or partially worthless by the holder, unless a payment schedule has been entered into between the debtor and the lender and payments under the payment schedule are current.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Any person who has experienced a bad debt, other than unpaid invoices, shall be entitled to a credit equal to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rate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bad debt.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Any person electing the accrual method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503(B) that has with respect to a transaction: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invoiced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remitted the invoiced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actually delivered the taxable property or performed the taxable services invoiced;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not been paid one hundred eighty days after the date the invoice was due to be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shall be entitled to a credit equal to the amount of tax remitted and unpaid by the purchaser.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Partial payments shall be treated as pro rata payments of the underlying obligation and shall be allocated proportionately: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for fully taxable payments, between payment for the taxable property and service and tax;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partially taxable payments, among payment for the taxable property and service, tax, and other payment.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credit provided by this section shall not be available with respect to sales made to related parties.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306.</w:t>
      </w:r>
      <w:r>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w:t>
      </w:r>
      <w:r w:rsidR="00C538A2" w:rsidRPr="00C538A2">
        <w:rPr>
          <w:color w:val="000000" w:themeColor="text1"/>
          <w:u w:color="000000" w:themeColor="text1"/>
        </w:rPr>
        <w:t>’</w:t>
      </w:r>
      <w:r w:rsidRPr="005E54F0">
        <w:rPr>
          <w:color w:val="000000" w:themeColor="text1"/>
          <w:u w:color="000000" w:themeColor="text1"/>
        </w:rPr>
        <w:t>s obligation to make a payment to the insured was subject to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 the tax was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 xml:space="preserve">For purposes of this subsection, the term </w:t>
      </w:r>
      <w:r w:rsidR="00C538A2" w:rsidRPr="00C538A2">
        <w:rPr>
          <w:color w:val="000000" w:themeColor="text1"/>
          <w:u w:color="000000" w:themeColor="text1"/>
        </w:rPr>
        <w:t>‘</w:t>
      </w:r>
      <w:r w:rsidRPr="005E54F0">
        <w:rPr>
          <w:color w:val="000000" w:themeColor="text1"/>
          <w:u w:color="000000" w:themeColor="text1"/>
        </w:rPr>
        <w:t>insurance contract</w:t>
      </w:r>
      <w:r w:rsidR="00C538A2" w:rsidRPr="00C538A2">
        <w:rPr>
          <w:color w:val="000000" w:themeColor="text1"/>
          <w:u w:color="000000" w:themeColor="text1"/>
        </w:rPr>
        <w:t>’</w:t>
      </w:r>
      <w:r w:rsidRPr="005E54F0">
        <w:rPr>
          <w:color w:val="000000" w:themeColor="text1"/>
          <w:u w:color="000000" w:themeColor="text1"/>
        </w:rPr>
        <w:t xml:space="preserve">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sidR="00C538A2">
        <w:rPr>
          <w:color w:val="000000" w:themeColor="text1"/>
          <w:u w:color="000000" w:themeColor="text1"/>
        </w:rPr>
        <w:noBreakHyphen/>
      </w:r>
      <w:r w:rsidRPr="005E54F0">
        <w:rPr>
          <w:color w:val="000000" w:themeColor="text1"/>
          <w:u w:color="000000" w:themeColor="text1"/>
        </w:rPr>
        <w:t>term care insurance contract, and an insurance contract that provides a combination of these types of insurance.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amount of the credit shall be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rate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payment made by the insurer to the insured.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In the event of an election, the insurer shall provide to the director and the insured the name and tax identification number of the insurer and of the insured and indicate the proper amount of the credit.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taxable property or services purchased by an insurer on behalf of an insured are purchased free of tax by virtue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103(A)(9), then the credit provided by this section shall not be available with respect to that purchase.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In the absence of the application, the overpayment may be carried forward, without interest, by the person entitled to the credit.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  Overpayments due, but not paid within sixty days after the application for refund is received by the department, shall bear interest from the date of application.  Interest shall be paid by the department at the federal short</w:t>
      </w:r>
      <w:r w:rsidR="00C538A2">
        <w:rPr>
          <w:color w:val="000000" w:themeColor="text1"/>
          <w:u w:color="000000" w:themeColor="text1"/>
        </w:rPr>
        <w:noBreakHyphen/>
      </w:r>
      <w:r w:rsidRPr="005E54F0">
        <w:rPr>
          <w:color w:val="000000" w:themeColor="text1"/>
          <w:u w:color="000000" w:themeColor="text1"/>
        </w:rPr>
        <w:t>term rate as defined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550.</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sixty</w:t>
      </w:r>
      <w:r w:rsidR="00C538A2">
        <w:rPr>
          <w:color w:val="000000" w:themeColor="text1"/>
          <w:u w:color="000000" w:themeColor="text1"/>
        </w:rPr>
        <w:noBreakHyphen/>
      </w:r>
      <w:r w:rsidRPr="005E54F0">
        <w:rPr>
          <w:color w:val="000000" w:themeColor="text1"/>
          <w:u w:color="000000" w:themeColor="text1"/>
        </w:rPr>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4</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Family Consumption Allowance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401.</w:t>
      </w:r>
      <w:r>
        <w:rPr>
          <w:color w:val="000000" w:themeColor="text1"/>
          <w:u w:color="000000" w:themeColor="text1"/>
        </w:rPr>
        <w:tab/>
      </w:r>
      <w:r w:rsidRPr="005E54F0">
        <w:rPr>
          <w:color w:val="000000" w:themeColor="text1"/>
          <w:u w:color="000000" w:themeColor="text1"/>
        </w:rPr>
        <w:t>Each qualified family shall be eligible to receive a sales tax rebate each month.  The sales tax rebate shall be in an amount equal to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54F0">
        <w:rPr>
          <w:color w:val="000000" w:themeColor="text1"/>
          <w:u w:color="000000" w:themeColor="text1"/>
        </w:rPr>
        <w:t>(1)</w:t>
      </w:r>
      <w:r w:rsidRPr="005E54F0">
        <w:rPr>
          <w:color w:val="000000" w:themeColor="text1"/>
          <w:u w:color="000000" w:themeColor="text1"/>
        </w:rPr>
        <w:tab/>
        <w:t>the rate of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(2)</w:t>
      </w:r>
      <w:r w:rsidRPr="005E54F0">
        <w:rPr>
          <w:color w:val="000000" w:themeColor="text1"/>
          <w:u w:color="000000" w:themeColor="text1"/>
        </w:rPr>
        <w:tab/>
        <w:t>the monthly poverty level.</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402.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 xml:space="preserve">For purposes of this article, the term </w:t>
      </w:r>
      <w:r w:rsidR="00C538A2" w:rsidRPr="00C538A2">
        <w:rPr>
          <w:color w:val="000000" w:themeColor="text1"/>
          <w:u w:color="000000" w:themeColor="text1"/>
        </w:rPr>
        <w:t>‘</w:t>
      </w:r>
      <w:r w:rsidRPr="005E54F0">
        <w:rPr>
          <w:color w:val="000000" w:themeColor="text1"/>
          <w:u w:color="000000" w:themeColor="text1"/>
        </w:rPr>
        <w:t>qualified family</w:t>
      </w:r>
      <w:r w:rsidR="00C538A2" w:rsidRPr="00C538A2">
        <w:rPr>
          <w:color w:val="000000" w:themeColor="text1"/>
          <w:u w:color="000000" w:themeColor="text1"/>
        </w:rPr>
        <w:t>’</w:t>
      </w:r>
      <w:r w:rsidRPr="005E54F0">
        <w:rPr>
          <w:color w:val="000000" w:themeColor="text1"/>
          <w:u w:color="000000" w:themeColor="text1"/>
        </w:rPr>
        <w:t xml:space="preserve"> shall mean one or more family members sharing a common residence.  All family members sharing a common residence shall be considered as part of one qualified family.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To determine the size of a qualified family for purposes of this article, family members shall mean: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 individual;</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individual</w:t>
      </w:r>
      <w:r w:rsidR="00C538A2" w:rsidRPr="00C538A2">
        <w:rPr>
          <w:color w:val="000000" w:themeColor="text1"/>
          <w:u w:color="000000" w:themeColor="text1"/>
        </w:rPr>
        <w:t>’</w:t>
      </w:r>
      <w:r w:rsidRPr="005E54F0">
        <w:rPr>
          <w:color w:val="000000" w:themeColor="text1"/>
          <w:u w:color="000000" w:themeColor="text1"/>
        </w:rPr>
        <w:t>s spouse;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all lineal ancestors and descendants of the individual and the individual</w:t>
      </w:r>
      <w:r w:rsidR="00C538A2" w:rsidRPr="00C538A2">
        <w:rPr>
          <w:color w:val="000000" w:themeColor="text1"/>
          <w:u w:color="000000" w:themeColor="text1"/>
        </w:rPr>
        <w:t>’</w:t>
      </w:r>
      <w:r w:rsidRPr="005E54F0">
        <w:rPr>
          <w:color w:val="000000" w:themeColor="text1"/>
          <w:u w:color="000000" w:themeColor="text1"/>
        </w:rPr>
        <w:t>s spouse;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all legally adopted children of the individual and the individual</w:t>
      </w:r>
      <w:r w:rsidR="00C538A2" w:rsidRPr="00C538A2">
        <w:rPr>
          <w:color w:val="000000" w:themeColor="text1"/>
          <w:u w:color="000000" w:themeColor="text1"/>
        </w:rPr>
        <w:t>’</w:t>
      </w:r>
      <w:r w:rsidRPr="005E54F0">
        <w:rPr>
          <w:color w:val="000000" w:themeColor="text1"/>
          <w:u w:color="000000" w:themeColor="text1"/>
        </w:rPr>
        <w:t>s spouse;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all children under legal guardianship of the individual and the individual</w:t>
      </w:r>
      <w:r w:rsidR="00C538A2" w:rsidRPr="00C538A2">
        <w:rPr>
          <w:color w:val="000000" w:themeColor="text1"/>
          <w:u w:color="000000" w:themeColor="text1"/>
        </w:rPr>
        <w:t>’</w:t>
      </w:r>
      <w:r w:rsidRPr="005E54F0">
        <w:rPr>
          <w:color w:val="000000" w:themeColor="text1"/>
          <w:u w:color="000000" w:themeColor="text1"/>
        </w:rPr>
        <w:t>s spouse.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order for a person to be counted as a family member for purposes of determining the size of the qualified family, the person must: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have a bona fide Social Security number;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be a lawful resident of the United States.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If a child</w:t>
      </w:r>
      <w:r w:rsidR="00C538A2" w:rsidRPr="00C538A2">
        <w:rPr>
          <w:color w:val="000000" w:themeColor="text1"/>
          <w:u w:color="000000" w:themeColor="text1"/>
        </w:rPr>
        <w:t>’</w:t>
      </w:r>
      <w:r w:rsidRPr="005E54F0">
        <w:rPr>
          <w:color w:val="000000" w:themeColor="text1"/>
          <w:u w:color="000000" w:themeColor="text1"/>
        </w:rPr>
        <w:t>s parents are divorced or legally separated, a child for purposes of this article shall be included as part of the qualified family of the custodial parent.  In cases of joint custody, the custodial parent for purposes of this article shall be the parent that has custody of the child for more than one</w:t>
      </w:r>
      <w:r w:rsidR="00C538A2">
        <w:rPr>
          <w:color w:val="000000" w:themeColor="text1"/>
          <w:u w:color="000000" w:themeColor="text1"/>
        </w:rPr>
        <w:noBreakHyphen/>
      </w:r>
      <w:r w:rsidRPr="005E54F0">
        <w:rPr>
          <w:color w:val="000000" w:themeColor="text1"/>
          <w:u w:color="000000" w:themeColor="text1"/>
        </w:rPr>
        <w:t>half of the time during a given calendar year.  A parent entitled to be treated as the custodial parent pursuant to this paragraph may release this claim in writing to the other parent.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In order to receive the sales tax rebate provided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401, a qualified family must register annually with the department in a form prescribed by the director.  The annual registration form shall provide: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name of each family member who shared the qualified family</w:t>
      </w:r>
      <w:r w:rsidR="00C538A2" w:rsidRPr="00C538A2">
        <w:rPr>
          <w:color w:val="000000" w:themeColor="text1"/>
          <w:u w:color="000000" w:themeColor="text1"/>
        </w:rPr>
        <w:t>’</w:t>
      </w:r>
      <w:r w:rsidRPr="005E54F0">
        <w:rPr>
          <w:color w:val="000000" w:themeColor="text1"/>
          <w:u w:color="000000" w:themeColor="text1"/>
        </w:rPr>
        <w:t>s common residence on the family determination date;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Social Security number of each family member who shared the qualified family</w:t>
      </w:r>
      <w:r w:rsidR="00C538A2" w:rsidRPr="00C538A2">
        <w:rPr>
          <w:color w:val="000000" w:themeColor="text1"/>
          <w:u w:color="000000" w:themeColor="text1"/>
        </w:rPr>
        <w:t>’</w:t>
      </w:r>
      <w:r w:rsidRPr="005E54F0">
        <w:rPr>
          <w:color w:val="000000" w:themeColor="text1"/>
          <w:u w:color="000000" w:themeColor="text1"/>
        </w:rPr>
        <w:t>s common residence on the family determination date;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family member or family members to whom the sales tax rebate should be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a certification that all listed family members are lawful residents of the United States;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a certification that all family members sharing the common residence are listed;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 certification that no family members were incarcerated on the family determination date;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address of the qualified family.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annual registration form shall be signed by all members of the qualified family that have attained the age of eighteen years as of the date of filing.</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Registration is not mandatory for any qualified family.</w:t>
      </w:r>
    </w:p>
    <w:p w:rsidR="00084F94"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Any qualified family that failed to timely make its annual registration in accordance with this section, but subsequently registers, shall be entitled to up to six months of lapsed sales tax rebate payments.  No interest on lapsed payment amount shall be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w:t>
      </w:r>
      <w:r w:rsidRPr="005E54F0">
        <w:rPr>
          <w:color w:val="000000" w:themeColor="text1"/>
          <w:u w:color="000000" w:themeColor="text1"/>
        </w:rPr>
        <w:tab/>
        <w:t>Annual registrations shall take effect for the month beginning ninety days after the family determination date.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w:t>
      </w:r>
      <w:r w:rsidRPr="005E54F0">
        <w:rPr>
          <w:color w:val="000000" w:themeColor="text1"/>
          <w:u w:color="000000" w:themeColor="text1"/>
        </w:rPr>
        <w:tab/>
        <w:t>A revised registration made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420 shall take effect for the first month beginning sixty days after the revised registration was filed.  The existing registration shall remain in effect until the effective date of the revised registration.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(J)</w:t>
      </w:r>
      <w:r w:rsidRPr="005E54F0">
        <w:rPr>
          <w:color w:val="000000" w:themeColor="text1"/>
          <w:u w:color="000000" w:themeColor="text1"/>
        </w:rPr>
        <w:tab/>
        <w:t>An annual or revised registration shall be deemed filed when: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deposited in the United States mail, postage prepaid, to the address of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delivered and accepted at the offices of the department;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provided to a designated commercial private courier service for delivery within two days to the department at the address of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(K)</w:t>
      </w:r>
      <w:r w:rsidRPr="005E54F0">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420(D), a proposed annual registration form that may be simply signed by the appropriate family members if family circumstances have not changed.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(L)</w:t>
      </w:r>
      <w:r w:rsidRPr="005E54F0">
        <w:rPr>
          <w:color w:val="000000" w:themeColor="text1"/>
          <w:u w:color="000000" w:themeColor="text1"/>
        </w:rPr>
        <w:tab/>
        <w:t>An individual shall not be eligible under this article to be included as a family member of any qualified family if that individual:</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is incarcerated in a local, state, or federal jail, prison, mental hospital, or other institution on the family determination date;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is scheduled to be incarcerated for six months or more in the twelve</w:t>
      </w:r>
      <w:r w:rsidR="00C538A2">
        <w:rPr>
          <w:color w:val="000000" w:themeColor="text1"/>
          <w:u w:color="000000" w:themeColor="text1"/>
        </w:rPr>
        <w:noBreakHyphen/>
      </w:r>
      <w:r w:rsidRPr="005E54F0">
        <w:rPr>
          <w:color w:val="000000" w:themeColor="text1"/>
          <w:u w:color="000000" w:themeColor="text1"/>
        </w:rPr>
        <w:t>month period following the effective date of the applicable annual registration of the qualified family.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(M)</w:t>
      </w:r>
      <w:r w:rsidRPr="005E54F0">
        <w:rPr>
          <w:color w:val="000000" w:themeColor="text1"/>
          <w:u w:color="000000" w:themeColor="text1"/>
        </w:rPr>
        <w:tab/>
        <w:t>The family determination date is a date assigned to each family by the director for purposes of determining qualified family size and other information necessary for the administration of this article.  The director shall promulgate regulations regarding the issuance of family determination dates.  In the absence of any regulations, the family determination date for all families shall be July first.  The director may assign family determination dates for administrative convenience.  Permissible means of assigning family determination dates include, but are not limited to, a method based on the birthdates of family members.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43</w:t>
      </w:r>
      <w:r w:rsidR="00C538A2">
        <w:rPr>
          <w:color w:val="000000" w:themeColor="text1"/>
          <w:u w:color="000000" w:themeColor="text1"/>
        </w:rPr>
        <w:noBreakHyphen/>
      </w:r>
      <w:r>
        <w:rPr>
          <w:color w:val="000000" w:themeColor="text1"/>
          <w:u w:color="000000" w:themeColor="text1"/>
        </w:rPr>
        <w:t>403.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Annual poverty level</w:t>
      </w:r>
      <w:r w:rsidR="00C538A2" w:rsidRPr="00C538A2">
        <w:rPr>
          <w:color w:val="000000" w:themeColor="text1"/>
          <w:u w:color="000000" w:themeColor="text1"/>
        </w:rPr>
        <w:t>’</w:t>
      </w:r>
      <w:r w:rsidRPr="005E54F0">
        <w:rPr>
          <w:color w:val="000000" w:themeColor="text1"/>
          <w:u w:color="000000" w:themeColor="text1"/>
        </w:rPr>
        <w:t xml:space="preserve"> shall be the sum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annual poverty guideline for a particular family size as determined by the United States Department of Health and Human Services under sections 652 and 673(2) of the Omnibus Budget Reconciliation Act of 1981;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in the case of families that include a married couple, the annual marriage penalty elimination amount.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Annual marriage penalty elimination amount</w:t>
      </w:r>
      <w:r w:rsidR="00C538A2" w:rsidRPr="00C538A2">
        <w:rPr>
          <w:color w:val="000000" w:themeColor="text1"/>
          <w:u w:color="000000" w:themeColor="text1"/>
        </w:rPr>
        <w:t>’</w:t>
      </w:r>
      <w:r w:rsidRPr="005E54F0">
        <w:rPr>
          <w:color w:val="000000" w:themeColor="text1"/>
          <w:u w:color="000000" w:themeColor="text1"/>
        </w:rPr>
        <w:t xml:space="preserve"> shall be: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monthly poverty level for any particular month shall be one</w:t>
      </w:r>
      <w:r w:rsidR="00C538A2">
        <w:rPr>
          <w:color w:val="000000" w:themeColor="text1"/>
          <w:u w:color="000000" w:themeColor="text1"/>
        </w:rPr>
        <w:noBreakHyphen/>
      </w:r>
      <w:r w:rsidRPr="005E54F0">
        <w:rPr>
          <w:color w:val="000000" w:themeColor="text1"/>
          <w:u w:color="000000" w:themeColor="text1"/>
        </w:rPr>
        <w:t xml:space="preserve">twelfth of the annual poverty level.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provide a monthly sales tax rebate to duly registered qualified families in an amount determined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  Payments may only be made to persons eighteen years of age or older.  If more than one person is designated on a registration form to receive the rebate, then the rebate payment shall be divided evenly between or among those persons designated.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420.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In no event shall any person be considered part of more than one qualified family.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A qualified family may file a revised registration form for purposes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402 to reflect a change in family circumstances.  A revised registration form shall provide: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name of each family member who shared the qualified family</w:t>
      </w:r>
      <w:r w:rsidR="00C538A2" w:rsidRPr="00C538A2">
        <w:rPr>
          <w:color w:val="000000" w:themeColor="text1"/>
          <w:u w:color="000000" w:themeColor="text1"/>
        </w:rPr>
        <w:t>’</w:t>
      </w:r>
      <w:r w:rsidRPr="005E54F0">
        <w:rPr>
          <w:color w:val="000000" w:themeColor="text1"/>
          <w:u w:color="000000" w:themeColor="text1"/>
        </w:rPr>
        <w:t>s common residence on the filing date of the revised registration;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Social Security number of each family member who shared the qualified family</w:t>
      </w:r>
      <w:r w:rsidR="00C538A2" w:rsidRPr="00C538A2">
        <w:rPr>
          <w:color w:val="000000" w:themeColor="text1"/>
          <w:u w:color="000000" w:themeColor="text1"/>
        </w:rPr>
        <w:t>’</w:t>
      </w:r>
      <w:r w:rsidRPr="005E54F0">
        <w:rPr>
          <w:color w:val="000000" w:themeColor="text1"/>
          <w:u w:color="000000" w:themeColor="text1"/>
        </w:rPr>
        <w:t>s common residence on the filing date of the revised registration;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family member or family members to whom the sales tax rebate should be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a certification that all listed family members are lawful residents of the United States;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a certification that all family members sharing the common residence are listed;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 certification that no family members were incarcerated on the filing date of the revised registration;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address of the qualified family.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 change of address for a qualified family may be filed with the department at any time and shall not constitute a revised registration.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Revised registrations reflecting changes in family status are not mandatory.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5</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Other Administrative Provisions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501.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 xml:space="preserve">For purposes of this section, the term </w:t>
      </w:r>
      <w:r w:rsidR="00C538A2" w:rsidRPr="00C538A2">
        <w:rPr>
          <w:color w:val="000000" w:themeColor="text1"/>
          <w:u w:color="000000" w:themeColor="text1"/>
        </w:rPr>
        <w:t>‘</w:t>
      </w:r>
      <w:r w:rsidRPr="005E54F0">
        <w:rPr>
          <w:color w:val="000000" w:themeColor="text1"/>
          <w:u w:color="000000" w:themeColor="text1"/>
        </w:rPr>
        <w:t>week</w:t>
      </w:r>
      <w:r w:rsidR="00C538A2" w:rsidRPr="00C538A2">
        <w:rPr>
          <w:color w:val="000000" w:themeColor="text1"/>
          <w:u w:color="000000" w:themeColor="text1"/>
        </w:rPr>
        <w:t>’</w:t>
      </w:r>
      <w:r w:rsidRPr="005E54F0">
        <w:rPr>
          <w:color w:val="000000" w:themeColor="text1"/>
          <w:u w:color="000000" w:themeColor="text1"/>
        </w:rPr>
        <w:t xml:space="preserve"> shall mean the seven</w:t>
      </w:r>
      <w:r w:rsidR="00C538A2">
        <w:rPr>
          <w:color w:val="000000" w:themeColor="text1"/>
          <w:u w:color="000000" w:themeColor="text1"/>
        </w:rPr>
        <w:noBreakHyphen/>
      </w:r>
      <w:r w:rsidRPr="005E54F0">
        <w:rPr>
          <w:color w:val="000000" w:themeColor="text1"/>
          <w:u w:color="000000" w:themeColor="text1"/>
        </w:rPr>
        <w:t>day period ending on Friday.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On or before the twentieth day of each month, each person who is: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liable to collect and remit the tax imposed by this chapter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203(A) or (D);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liable to remit the tax imposed by this chapter which is not collected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203(B) or (C);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shall submit to the department in a form prescribed by the director a report relating to the previous calendar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Regarding taxable property and services, the report required pursuant to subsection (B)(1) shall set forth: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net payments referred to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tax collected under this chapter in connection with the payments;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the amount and type of any credit claimed;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other information reasonably required by the director or the department for the administration, collection, and remittance of the taxes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Regarding taxable gaming services, the report required under subsection (B)(1) shall set forth: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gross receipts, total gaming payoffs, and gaming specific taxes referred to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702(E);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other information reasonably required by the director of the department for the administration, collection, and remittance of the taxes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tax imposed by this chapter during any calendar month is due and shall be paid to the department on or before the twentieth day of the succeeding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(D)(1)</w:t>
      </w:r>
      <w:r w:rsidRPr="005E54F0">
        <w:rPr>
          <w:color w:val="000000" w:themeColor="text1"/>
          <w:u w:color="000000" w:themeColor="text1"/>
        </w:rPr>
        <w:tab/>
        <w:t>Upon application, an extension of not more than thirty days to file reports under subsection (B) shall be automatically granted.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Upon application, extensions of thirty to sixty days to file reports shall be liberally granted by the department for reasonable cause.  Extensions greater than sixty days may be granted by the department to avoid hardship.</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Notwithstanding items (1) and (2), no extension shall be granted with respect to the time for paying or remitting the taxes under subsection (C).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director shall establish a toll free telephone system by which an alleged violation of this chapter can be reported to the department for investigation.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 report filed pursuant to subsection (B) shall be deemed filed when it is: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deposited in the United States mail, postage prepaid, addressed to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delivered and accepted at the offices of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provided to a designated commercial private courier service for delivery within two days to the department at the address of the department;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delivered by other means permitted by the director.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director is authorized to create and maintain a rewards program to remunerate individuals that assist the department in discovering or prosecuting sales tax fraud.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person liable to collect and remit taxes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203(A) and (D) who is engaged in a trade or business shall register as a seller with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Affiliated firms shall be treated as one person for purposes of this section.  Affiliated firms may elect, upon giving notice to the director in a form prescribed by the director, to treat separate firms as separate persons for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Every person registered pursuant to subsection (A) or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702(A) shall designate, in a manner prescribed by the director, a tax matters person who shall be an individual whom the department may contact regarding tax matters.  Each person registered must provide notice of a change, in a manner prescribed by the director, in the identity of the tax matters person within thirty days of the change.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Any person that is required to register under subsection (A) or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503.</w:t>
      </w:r>
      <w:r w:rsidRPr="005E54F0">
        <w:rPr>
          <w:color w:val="000000" w:themeColor="text1"/>
          <w:u w:color="000000" w:themeColor="text1"/>
        </w:rPr>
        <w:tab/>
        <w:t>(A)</w:t>
      </w:r>
      <w:r w:rsidRPr="005E54F0">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Registered sellers, gaming sponsors, and other persons may elect, in a manner prescribed by the director, with respect to a calendar year to remit taxes and file reports under this article with respect to the month where a sale was invoiced and accrued.  Once elected, use of the accrual method is permanent, unless the director provides otherwise by regulation.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510.</w:t>
      </w:r>
      <w:r w:rsidRPr="005E54F0">
        <w:rPr>
          <w:color w:val="000000" w:themeColor="text1"/>
          <w:u w:color="000000" w:themeColor="text1"/>
        </w:rPr>
        <w:tab/>
        <w:t>(A)</w:t>
      </w:r>
      <w:r w:rsidRPr="005E54F0">
        <w:rPr>
          <w:color w:val="000000" w:themeColor="text1"/>
          <w:u w:color="000000" w:themeColor="text1"/>
        </w:rPr>
        <w:tab/>
        <w:t>Each person who is required to register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502 or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 xml:space="preserve">702, but fails to do so, prior to notification by the department, shall be liable for a penalty not to exceed five hundred dollars.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 xml:space="preserve">Each person who is required to and recklessly or </w:t>
      </w:r>
      <w:r w:rsidR="005E1055">
        <w:rPr>
          <w:color w:val="000000" w:themeColor="text1"/>
          <w:u w:color="000000" w:themeColor="text1"/>
        </w:rPr>
        <w:t>wilfully</w:t>
      </w:r>
      <w:r w:rsidRPr="005E54F0">
        <w:rPr>
          <w:color w:val="000000" w:themeColor="text1"/>
          <w:u w:color="000000" w:themeColor="text1"/>
        </w:rPr>
        <w:t xml:space="preserve"> fails to collect taxes imposed by this chapter shall be liable for a penalty not to exceed five hundred dollars.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 xml:space="preserve">Each person who is required to and </w:t>
      </w:r>
      <w:r w:rsidR="005E1055">
        <w:rPr>
          <w:color w:val="000000" w:themeColor="text1"/>
          <w:u w:color="000000" w:themeColor="text1"/>
        </w:rPr>
        <w:t>wilfully</w:t>
      </w:r>
      <w:r w:rsidRPr="005E54F0">
        <w:rPr>
          <w:color w:val="000000" w:themeColor="text1"/>
          <w:u w:color="000000" w:themeColor="text1"/>
        </w:rPr>
        <w:t xml:space="preserve"> fails as part of a trade or business to collect taxes imposed by this chapter is guilty of a misdemeanor and, upon conviction, must be fined an amount not to exceed ten thousand dollars or imprisoned for a period of not more than five years, or both.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 xml:space="preserve">Each person who recklessly or </w:t>
      </w:r>
      <w:r w:rsidR="005E1055">
        <w:rPr>
          <w:color w:val="000000" w:themeColor="text1"/>
          <w:u w:color="000000" w:themeColor="text1"/>
        </w:rPr>
        <w:t>wilfully</w:t>
      </w:r>
      <w:r w:rsidRPr="005E54F0">
        <w:rPr>
          <w:color w:val="000000" w:themeColor="text1"/>
          <w:u w:color="000000" w:themeColor="text1"/>
        </w:rPr>
        <w:t xml:space="preserve"> asserts an invalid intermediate or export sales exemption from the taxes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shall be liable for a penalty of five hundred dollars or twenty percent of the taxes not collected or remitted, whichever is greater.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(2)</w:t>
      </w:r>
      <w:r w:rsidRPr="005E54F0">
        <w:rPr>
          <w:color w:val="000000" w:themeColor="text1"/>
          <w:u w:color="000000" w:themeColor="text1"/>
        </w:rPr>
        <w:tab/>
        <w:t xml:space="preserve">Each person who </w:t>
      </w:r>
      <w:r w:rsidR="005E1055">
        <w:rPr>
          <w:color w:val="000000" w:themeColor="text1"/>
          <w:u w:color="000000" w:themeColor="text1"/>
        </w:rPr>
        <w:t>wilfully</w:t>
      </w:r>
      <w:r w:rsidRPr="005E54F0">
        <w:rPr>
          <w:color w:val="000000" w:themeColor="text1"/>
          <w:u w:color="000000" w:themeColor="text1"/>
        </w:rPr>
        <w:t xml:space="preserve"> asserts an invalid intermediate or export sales exemption from the taxes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is guilty of a misdemeanor and, upon conviction, may be fined an amount not to exceed ten thousand dollars or imprisoned for a period of not more than one year, or both.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(D)(1)</w:t>
      </w:r>
      <w:r w:rsidRPr="005E54F0">
        <w:rPr>
          <w:color w:val="000000" w:themeColor="text1"/>
          <w:u w:color="000000" w:themeColor="text1"/>
        </w:rPr>
        <w:tab/>
        <w:t xml:space="preserve">Each person who is required to and recklessly or </w:t>
      </w:r>
      <w:r w:rsidR="005E1055">
        <w:rPr>
          <w:color w:val="000000" w:themeColor="text1"/>
          <w:u w:color="000000" w:themeColor="text1"/>
        </w:rPr>
        <w:t>wilfully</w:t>
      </w:r>
      <w:r w:rsidRPr="005E54F0">
        <w:rPr>
          <w:color w:val="000000" w:themeColor="text1"/>
          <w:u w:color="000000" w:themeColor="text1"/>
        </w:rPr>
        <w:t xml:space="preserve"> fails to remit taxes imposed by this chapter shall be liable for a penalty equal to one thousand dollars or fifty percent of the taxes not remitted, whichever is greater.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 xml:space="preserve">Each person who </w:t>
      </w:r>
      <w:r w:rsidR="005E1055">
        <w:rPr>
          <w:color w:val="000000" w:themeColor="text1"/>
          <w:u w:color="000000" w:themeColor="text1"/>
        </w:rPr>
        <w:t>wilfully</w:t>
      </w:r>
      <w:r w:rsidRPr="005E54F0">
        <w:rPr>
          <w:color w:val="000000" w:themeColor="text1"/>
          <w:u w:color="000000" w:themeColor="text1"/>
        </w:rPr>
        <w:t xml:space="preserve"> fails to remit taxes imposed by this chapter is guilty of a misdemeanor and, upon conviction, may be fined an amount not to exceed ten thousand dollars or imprisoned for a period of not more than two years, or both.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 xml:space="preserve">Each person who is required to and recklessly or </w:t>
      </w:r>
      <w:r w:rsidR="005E1055">
        <w:rPr>
          <w:color w:val="000000" w:themeColor="text1"/>
          <w:u w:color="000000" w:themeColor="text1"/>
        </w:rPr>
        <w:t>wilfully</w:t>
      </w:r>
      <w:r w:rsidRPr="005E54F0">
        <w:rPr>
          <w:color w:val="000000" w:themeColor="text1"/>
          <w:u w:color="000000" w:themeColor="text1"/>
        </w:rPr>
        <w:t xml:space="preserve"> fails to pay taxes imposed by this chapter shall be liable for a penalty equal to the greater of five hundred dollars or twenty percent of the taxes not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(F)(1)</w:t>
      </w:r>
      <w:r w:rsidRPr="005E54F0">
        <w:rPr>
          <w:color w:val="000000" w:themeColor="text1"/>
          <w:u w:color="000000" w:themeColor="text1"/>
        </w:rPr>
        <w:tab/>
        <w:t>In the case of a failure by any person who is required to and fails to file a report required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501 on or before the due date, including timely extensions, for the report, the person shall pay a penalty for each month or fraction thereof that said report is late equal to the greater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fifty dollars;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one half of one percent of the tax collected required to be shown on the report.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penalty imposed pursuant to this subsection shall not exceed twelve percent of the tax collected required to be shown on the report.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(4)(a)</w:t>
      </w:r>
      <w:r w:rsidRPr="005E54F0">
        <w:rPr>
          <w:color w:val="000000" w:themeColor="text1"/>
          <w:u w:color="000000" w:themeColor="text1"/>
        </w:rPr>
        <w:tab/>
        <w:t>No penalty shall be imposed under this subsection with respect to any failure to timely file a report if it is shown that such failure is due to reasonable cause.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department, on application, shall waive the penalty imposed by subsection (F)(1) once per registered person per twenty</w:t>
      </w:r>
      <w:r w:rsidR="00C538A2">
        <w:rPr>
          <w:color w:val="000000" w:themeColor="text1"/>
          <w:u w:color="000000" w:themeColor="text1"/>
        </w:rPr>
        <w:noBreakHyphen/>
      </w:r>
      <w:r w:rsidRPr="005E54F0">
        <w:rPr>
          <w:color w:val="000000" w:themeColor="text1"/>
          <w:u w:color="000000" w:themeColor="text1"/>
        </w:rPr>
        <w:t>four month period.  The preceding sentence shall not apply to a penalty determined under subsection (F)(2).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(H)(1)</w:t>
      </w:r>
      <w:r w:rsidRPr="005E54F0">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penalty imposed under this subsection shall not exceed twenty</w:t>
      </w:r>
      <w:r w:rsidR="00C538A2">
        <w:rPr>
          <w:color w:val="000000" w:themeColor="text1"/>
          <w:u w:color="000000" w:themeColor="text1"/>
        </w:rPr>
        <w:noBreakHyphen/>
      </w:r>
      <w:r w:rsidRPr="005E54F0">
        <w:rPr>
          <w:color w:val="000000" w:themeColor="text1"/>
          <w:u w:color="000000" w:themeColor="text1"/>
        </w:rPr>
        <w:t>four percent of the taxes required to be remitted.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 penalty shall be imposed under subsection (H)(1) with respect to any late remittance if it is shown that such late remittance is due to reasonable cause.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(I)(1)</w:t>
      </w:r>
      <w:r w:rsidRPr="005E54F0">
        <w:rPr>
          <w:color w:val="000000" w:themeColor="text1"/>
          <w:u w:color="000000" w:themeColor="text1"/>
        </w:rPr>
        <w:tab/>
        <w:t>A person who willingly or recklessly files a materially false annual or revised registration form under Sections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402 or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420 or other materially false information regarding a sales tax rebate shall:</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pay a penalty of five hundred dollars or fifty percent of the claimed annual sales tax rebate amount not actually due, whichever is greater;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repay any amounts received as a result of filing false information regarding a sales tax rebate, with interest.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person who willingly files a materially false annual or revised registration form under Sections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402 or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(J)</w:t>
      </w:r>
      <w:r w:rsidRPr="005E54F0">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twenty five dollars;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two percent of the amount of such payment.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(K)</w:t>
      </w:r>
      <w:r w:rsidRPr="005E54F0">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(L)</w:t>
      </w:r>
      <w:r w:rsidRPr="005E54F0">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w:t>
      </w:r>
      <w:r w:rsidR="00C538A2" w:rsidRPr="00C538A2">
        <w:rPr>
          <w:color w:val="000000" w:themeColor="text1"/>
          <w:u w:color="000000" w:themeColor="text1"/>
        </w:rPr>
        <w:t>’</w:t>
      </w:r>
      <w:r w:rsidRPr="005E54F0">
        <w:rPr>
          <w:color w:val="000000" w:themeColor="text1"/>
          <w:u w:color="000000" w:themeColor="text1"/>
        </w:rPr>
        <w:t>s proportionate share of the tax or penalty.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(M)(1)The fact that a civil penalty has been imposed shall not prevent the imposition of a criminal fine.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fact that a criminal sanction has been imposed shall not prevent the imposition of a civil penalty.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(N)</w:t>
      </w:r>
      <w:r w:rsidRPr="005E54F0">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511.</w:t>
      </w:r>
      <w:r>
        <w:rPr>
          <w:color w:val="000000" w:themeColor="text1"/>
          <w:u w:color="000000" w:themeColor="text1"/>
        </w:rPr>
        <w:tab/>
      </w:r>
      <w:r w:rsidRPr="005E54F0">
        <w:rPr>
          <w:color w:val="000000" w:themeColor="text1"/>
          <w:u w:color="000000" w:themeColor="text1"/>
        </w:rPr>
        <w:t>In all disputes concerning taxes imposed by this chapter, the person engaged in a dispute with the department or the director, as the case may be, shall have the burden of production of documents and records, but the department or the director shall have the burden of persuasion.  In all disputes concerning an exemption claimed by a purchaser, if the seller has on file an intermediate sale or export sale certificate from the purchaser and did not have reasonable cause to believe that the certificate was improperly provided by the purchaser with respect to the purchase, then the burden of production of documents and records relating to that exemption shall rest with the purchaser and not with the seller.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512.</w:t>
      </w:r>
      <w:r>
        <w:rPr>
          <w:color w:val="000000" w:themeColor="text1"/>
          <w:u w:color="000000" w:themeColor="text1"/>
        </w:rPr>
        <w:tab/>
      </w:r>
      <w:r w:rsidRPr="005E54F0">
        <w:rPr>
          <w:color w:val="000000" w:themeColor="text1"/>
          <w:u w:color="000000" w:themeColor="text1"/>
        </w:rPr>
        <w:t>In all disputes concerning taxes imposed by this chapter, the person engaged in a dispute with the department or the director, as the case may be, shall be entitled to reasonable attorneys</w:t>
      </w:r>
      <w:r w:rsidR="00C538A2" w:rsidRPr="00C538A2">
        <w:rPr>
          <w:color w:val="000000" w:themeColor="text1"/>
          <w:u w:color="000000" w:themeColor="text1"/>
        </w:rPr>
        <w:t>’</w:t>
      </w:r>
      <w:r w:rsidRPr="005E54F0">
        <w:rPr>
          <w:color w:val="000000" w:themeColor="text1"/>
          <w:u w:color="000000" w:themeColor="text1"/>
        </w:rPr>
        <w:t xml:space="preserve"> fees, accountants</w:t>
      </w:r>
      <w:r w:rsidR="00C538A2" w:rsidRPr="00C538A2">
        <w:rPr>
          <w:color w:val="000000" w:themeColor="text1"/>
          <w:u w:color="000000" w:themeColor="text1"/>
        </w:rPr>
        <w:t>’</w:t>
      </w:r>
      <w:r w:rsidRPr="005E54F0">
        <w:rPr>
          <w:color w:val="000000" w:themeColor="text1"/>
          <w:u w:color="000000" w:themeColor="text1"/>
        </w:rPr>
        <w:t xml:space="preserve"> fees, and other reasonable professional fees incurred in direct relation to the dispute, unless the department or the director establishes that its position was substantially justified.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record of all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531 receipts provided;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complete records of intermediate and export sales, including purchasers</w:t>
      </w:r>
      <w:r w:rsidR="00C538A2" w:rsidRPr="00C538A2">
        <w:rPr>
          <w:color w:val="000000" w:themeColor="text1"/>
          <w:u w:color="000000" w:themeColor="text1"/>
        </w:rPr>
        <w:t>’</w:t>
      </w:r>
      <w:r w:rsidRPr="005E54F0">
        <w:rPr>
          <w:color w:val="000000" w:themeColor="text1"/>
          <w:u w:color="000000" w:themeColor="text1"/>
        </w:rPr>
        <w:t xml:space="preserve"> intermediate and export sales certificates and tax numbers;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documentation of net payments.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purchaser who purchased taxable property or services, but did not pay tax by reason of asserting an intermediate and export sales exemption, shall keep records sufficient to determine whether the exemption was valid for a period of seven years after the purchase of taxable property or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531.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each purchase of taxable property or services for which a tax is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the seller shall charge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separately from the net payment.  For each purchase of taxable property or services for which a tax is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the seller shall provide to the purchaser a receipt for each transaction that includes: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property or services price exclusive of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tax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property or services price inclusive of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tax rate divided by the property or services price exclusive of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date that the property or service was sold;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name of the seller;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seller</w:t>
      </w:r>
      <w:r w:rsidR="00C538A2" w:rsidRPr="00C538A2">
        <w:rPr>
          <w:color w:val="000000" w:themeColor="text1"/>
          <w:u w:color="000000" w:themeColor="text1"/>
        </w:rPr>
        <w:t>’</w:t>
      </w:r>
      <w:r w:rsidRPr="005E54F0">
        <w:rPr>
          <w:color w:val="000000" w:themeColor="text1"/>
          <w:u w:color="000000" w:themeColor="text1"/>
        </w:rPr>
        <w:t>s registration number provided by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requirements of subsection (A) shall not apply to sales through vending machines.  Vending machines for purposes of this subsection are machines: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that dispense taxable property in exchange for coins or currency;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that sell no single item exceeding ten dollars per unit in price.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requirements of subsection (A) in the case of sales of financial intermediation services shall apply when the tax is imposed.  Receipts shall be issued when the tax is imposed in accordance with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810.</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540.</w:t>
      </w:r>
      <w:r>
        <w:rPr>
          <w:color w:val="000000" w:themeColor="text1"/>
          <w:u w:color="000000" w:themeColor="text1"/>
        </w:rPr>
        <w:tab/>
      </w:r>
      <w:r w:rsidRPr="005E54F0">
        <w:rPr>
          <w:color w:val="000000" w:themeColor="text1"/>
          <w:u w:color="000000" w:themeColor="text1"/>
        </w:rPr>
        <w:t>No penalties shall be assessed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510 with respect to a period during which a case is pending under Title 11, United States Code, against a person who is otherwise subject to a penalty: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tax was incurred by the debtor before the earlier of the order for relief or, in the involuntary case, the appointment of a trustee;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550.</w:t>
      </w:r>
      <w:r>
        <w:rPr>
          <w:color w:val="000000" w:themeColor="text1"/>
          <w:u w:color="000000" w:themeColor="text1"/>
        </w:rPr>
        <w:tab/>
      </w:r>
      <w:r w:rsidRPr="005E54F0">
        <w:rPr>
          <w:color w:val="000000" w:themeColor="text1"/>
          <w:u w:color="000000" w:themeColor="text1"/>
        </w:rPr>
        <w:t>(A)</w:t>
      </w:r>
      <w:r>
        <w:rPr>
          <w:color w:val="000000" w:themeColor="text1"/>
          <w:u w:color="000000" w:themeColor="text1"/>
        </w:rPr>
        <w:tab/>
      </w:r>
      <w:r w:rsidRPr="005E54F0">
        <w:rPr>
          <w:color w:val="000000" w:themeColor="text1"/>
          <w:u w:color="000000" w:themeColor="text1"/>
        </w:rPr>
        <w:t>For underpayments, overpayments, and refunds, interest shall be calculated at the rates stipulated in Chapter 54, Title 12.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For all other purposes in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In the case of a debt instrument, investment, financing lease, or account with a term of not more than three years, the applicable interest rate is the federal short</w:t>
      </w:r>
      <w:r w:rsidR="00C538A2">
        <w:rPr>
          <w:color w:val="000000" w:themeColor="text1"/>
          <w:u w:color="000000" w:themeColor="text1"/>
        </w:rPr>
        <w:noBreakHyphen/>
      </w:r>
      <w:r w:rsidRPr="005E54F0">
        <w:rPr>
          <w:color w:val="000000" w:themeColor="text1"/>
          <w:u w:color="000000" w:themeColor="text1"/>
        </w:rPr>
        <w:t>term rate.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the case of a debt instrument, investment, financing lease, or account with a term of more than three years but less than nine years, the applicable interest rate is the federal mid</w:t>
      </w:r>
      <w:r w:rsidR="00C538A2">
        <w:rPr>
          <w:color w:val="000000" w:themeColor="text1"/>
          <w:u w:color="000000" w:themeColor="text1"/>
        </w:rPr>
        <w:noBreakHyphen/>
      </w:r>
      <w:r w:rsidRPr="005E54F0">
        <w:rPr>
          <w:color w:val="000000" w:themeColor="text1"/>
          <w:u w:color="000000" w:themeColor="text1"/>
        </w:rPr>
        <w:t>term rate.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In the case of a debt instrument, investment, financing lease, or account with a term more than nine years, the applicable interest rate is the federal long</w:t>
      </w:r>
      <w:r w:rsidR="00C538A2">
        <w:rPr>
          <w:color w:val="000000" w:themeColor="text1"/>
          <w:u w:color="000000" w:themeColor="text1"/>
        </w:rPr>
        <w:noBreakHyphen/>
      </w:r>
      <w:r w:rsidRPr="005E54F0">
        <w:rPr>
          <w:color w:val="000000" w:themeColor="text1"/>
          <w:u w:color="000000" w:themeColor="text1"/>
        </w:rPr>
        <w:t>term rate.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The federal short</w:t>
      </w:r>
      <w:r w:rsidR="00C538A2">
        <w:rPr>
          <w:color w:val="000000" w:themeColor="text1"/>
          <w:u w:color="000000" w:themeColor="text1"/>
        </w:rPr>
        <w:noBreakHyphen/>
      </w:r>
      <w:r w:rsidRPr="005E54F0">
        <w:rPr>
          <w:color w:val="000000" w:themeColor="text1"/>
          <w:u w:color="000000" w:themeColor="text1"/>
        </w:rPr>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sidR="00C538A2">
        <w:rPr>
          <w:color w:val="000000" w:themeColor="text1"/>
          <w:u w:color="000000" w:themeColor="text1"/>
        </w:rPr>
        <w:noBreakHyphen/>
      </w:r>
      <w:r w:rsidRPr="005E54F0">
        <w:rPr>
          <w:color w:val="000000" w:themeColor="text1"/>
          <w:u w:color="000000" w:themeColor="text1"/>
        </w:rPr>
        <w:t xml:space="preserve">term rate must end during the calendar month in which the determination is made during any one month.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federal mid</w:t>
      </w:r>
      <w:r w:rsidR="00C538A2">
        <w:rPr>
          <w:color w:val="000000" w:themeColor="text1"/>
          <w:u w:color="000000" w:themeColor="text1"/>
        </w:rPr>
        <w:noBreakHyphen/>
      </w:r>
      <w:r w:rsidRPr="005E54F0">
        <w:rPr>
          <w:color w:val="000000" w:themeColor="text1"/>
          <w:u w:color="000000" w:themeColor="text1"/>
        </w:rPr>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sidR="00C538A2">
        <w:rPr>
          <w:color w:val="000000" w:themeColor="text1"/>
          <w:u w:color="000000" w:themeColor="text1"/>
        </w:rPr>
        <w:noBreakHyphen/>
      </w:r>
      <w:r w:rsidRPr="005E54F0">
        <w:rPr>
          <w:color w:val="000000" w:themeColor="text1"/>
          <w:u w:color="000000" w:themeColor="text1"/>
        </w:rPr>
        <w:t>term rate must end during the calendar month in which the determination is made during any one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federal long</w:t>
      </w:r>
      <w:r w:rsidR="00C538A2">
        <w:rPr>
          <w:color w:val="000000" w:themeColor="text1"/>
          <w:u w:color="000000" w:themeColor="text1"/>
        </w:rPr>
        <w:noBreakHyphen/>
      </w:r>
      <w:r w:rsidRPr="005E54F0">
        <w:rPr>
          <w:color w:val="000000" w:themeColor="text1"/>
          <w:u w:color="000000" w:themeColor="text1"/>
        </w:rPr>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sidR="00C538A2">
        <w:rPr>
          <w:color w:val="000000" w:themeColor="text1"/>
          <w:u w:color="000000" w:themeColor="text1"/>
        </w:rPr>
        <w:noBreakHyphen/>
      </w:r>
      <w:r w:rsidRPr="005E54F0">
        <w:rPr>
          <w:color w:val="000000" w:themeColor="text1"/>
          <w:u w:color="000000" w:themeColor="text1"/>
        </w:rPr>
        <w:t>term rate must end during the calendar month in which the determination is made during any one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w:t>
      </w:r>
      <w:r>
        <w:rPr>
          <w:color w:val="000000" w:themeColor="text1"/>
          <w:u w:color="000000" w:themeColor="text1"/>
        </w:rPr>
        <w:t>D</w:t>
      </w:r>
      <w:r w:rsidRPr="005E54F0">
        <w:rPr>
          <w:color w:val="000000" w:themeColor="text1"/>
          <w:u w:color="000000" w:themeColor="text1"/>
        </w:rPr>
        <w:t>)</w:t>
      </w:r>
      <w:r w:rsidRPr="005E54F0">
        <w:rPr>
          <w:color w:val="000000" w:themeColor="text1"/>
          <w:u w:color="000000" w:themeColor="text1"/>
        </w:rPr>
        <w:tab/>
        <w:t>During each calendar month, the director shall determine the federal short</w:t>
      </w:r>
      <w:r w:rsidR="00C538A2">
        <w:rPr>
          <w:color w:val="000000" w:themeColor="text1"/>
          <w:u w:color="000000" w:themeColor="text1"/>
        </w:rPr>
        <w:noBreakHyphen/>
      </w:r>
      <w:r w:rsidRPr="005E54F0">
        <w:rPr>
          <w:color w:val="000000" w:themeColor="text1"/>
          <w:u w:color="000000" w:themeColor="text1"/>
        </w:rPr>
        <w:t>term rate, the federal mid</w:t>
      </w:r>
      <w:r w:rsidR="00C538A2">
        <w:rPr>
          <w:color w:val="000000" w:themeColor="text1"/>
          <w:u w:color="000000" w:themeColor="text1"/>
        </w:rPr>
        <w:noBreakHyphen/>
      </w:r>
      <w:r w:rsidRPr="005E54F0">
        <w:rPr>
          <w:color w:val="000000" w:themeColor="text1"/>
          <w:u w:color="000000" w:themeColor="text1"/>
        </w:rPr>
        <w:t>term rate, and the federal long</w:t>
      </w:r>
      <w:r w:rsidR="00C538A2">
        <w:rPr>
          <w:color w:val="000000" w:themeColor="text1"/>
          <w:u w:color="000000" w:themeColor="text1"/>
        </w:rPr>
        <w:noBreakHyphen/>
      </w:r>
      <w:r w:rsidRPr="005E54F0">
        <w:rPr>
          <w:color w:val="000000" w:themeColor="text1"/>
          <w:u w:color="000000" w:themeColor="text1"/>
        </w:rPr>
        <w:t>term rate which shall apply during the following calendar month.  The director must publish the rates on the department</w:t>
      </w:r>
      <w:r w:rsidR="00C538A2" w:rsidRPr="00C538A2">
        <w:rPr>
          <w:color w:val="000000" w:themeColor="text1"/>
          <w:u w:color="000000" w:themeColor="text1"/>
        </w:rPr>
        <w:t>’</w:t>
      </w:r>
      <w:r w:rsidRPr="005E54F0">
        <w:rPr>
          <w:color w:val="000000" w:themeColor="text1"/>
          <w:u w:color="000000" w:themeColor="text1"/>
        </w:rPr>
        <w:t xml:space="preserve">s </w:t>
      </w:r>
      <w:r>
        <w:rPr>
          <w:color w:val="000000" w:themeColor="text1"/>
          <w:u w:color="000000" w:themeColor="text1"/>
        </w:rPr>
        <w:t>I</w:t>
      </w:r>
      <w:r w:rsidRPr="005E54F0">
        <w:rPr>
          <w:color w:val="000000" w:themeColor="text1"/>
          <w:u w:color="000000" w:themeColor="text1"/>
        </w:rPr>
        <w:t>nternet website.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6</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Collections, Appeals, Taxpayer Rights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601.</w:t>
      </w:r>
      <w:r w:rsidRPr="005E54F0">
        <w:rPr>
          <w:color w:val="000000" w:themeColor="text1"/>
          <w:u w:color="000000" w:themeColor="text1"/>
        </w:rPr>
        <w:tab/>
        <w:t>The department shall collect the taxes and penalties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610.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establish an independent Problem Resolution Office and appoint an adequate number of problem resolution officers.  The head of the Problem Resolution Office must be appointed by, and serve at the pleasure of, the Governor, upon the advice and consent of the Senate.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The authority to rescind or modify a Taxpayer Assistance Order may not be delegated.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director shall establish a form and procedure to aid persons requesting the assistance of the Problem Resolution Office and to aid the Problem Resolution Office in understanding the needs of the person seeking assistance.  The use of this form, however, shall not be a prerequisite to a problem resolution officer taking action, including issuing a Taxpayer Assistance Order.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provide a document setting forth in plain English the rights of the person to any person against whom it has: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commenced an audit or investigation;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issued a final notice of amount due;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filed an administrative lien, levy, or garnishment;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commenced other collection action;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commenced an action for civil penalties;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any other legal action.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The document will also set forth the procedures for entering into an installment agreement.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In all dealings with the department, a person shall have the right to assistance, at their own expense, subject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512, of one or more professional advisors.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E54F0">
        <w:rPr>
          <w:color w:val="000000" w:themeColor="text1"/>
          <w:u w:color="000000" w:themeColor="text1"/>
        </w:rPr>
        <w:t>)</w:t>
      </w:r>
      <w:r w:rsidRPr="005E54F0">
        <w:rPr>
          <w:color w:val="000000" w:themeColor="text1"/>
          <w:u w:color="000000" w:themeColor="text1"/>
        </w:rPr>
        <w:tab/>
        <w:t>Any person who is interviewed by an agent of the department shall have the right to video or audio tape the interview at the person</w:t>
      </w:r>
      <w:r w:rsidR="00C538A2" w:rsidRPr="00C538A2">
        <w:rPr>
          <w:color w:val="000000" w:themeColor="text1"/>
          <w:u w:color="000000" w:themeColor="text1"/>
        </w:rPr>
        <w:t>’</w:t>
      </w:r>
      <w:r w:rsidRPr="005E54F0">
        <w:rPr>
          <w:color w:val="000000" w:themeColor="text1"/>
          <w:u w:color="000000" w:themeColor="text1"/>
        </w:rPr>
        <w:t>s own expense.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E54F0">
        <w:rPr>
          <w:color w:val="000000" w:themeColor="text1"/>
          <w:u w:color="000000" w:themeColor="text1"/>
        </w:rPr>
        <w:t>)</w:t>
      </w:r>
      <w:r w:rsidRPr="005E54F0">
        <w:rPr>
          <w:color w:val="000000" w:themeColor="text1"/>
          <w:u w:color="000000" w:themeColor="text1"/>
        </w:rPr>
        <w:tab/>
        <w:t>No collection or enforcement action will be commenced against a person until thirty days after that person has been provided with a final notice of amount pursuant to this article.  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  The final notice of amount due shall be sent by certified mail, return receipt requested, to:</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address last provided by a registered seller;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best available address to a person who is not a registered seller.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E54F0">
        <w:rPr>
          <w:color w:val="000000" w:themeColor="text1"/>
          <w:u w:color="000000" w:themeColor="text1"/>
        </w:rPr>
        <w:t>)(1)</w:t>
      </w:r>
      <w:r w:rsidRPr="005E54F0">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employees, of the United States; no officer or employee, including former officers and employees, of any State or local agency who has had access to reports or report information; or no other person who has had access to reports or report information shall disclose any report or report information obtained by him in any manner in connection with his service as such officer or employee or otherwise.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department may disclose the report and report information of a person to that person or persons as that person may designate to receive said information or report.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department may disclose the report and report information to other state tax administering authorities for official 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department may disclose the report and report information to the committee, trustee, or guardian of a person who is incompetent.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department may disclose the report and report information to the decedent</w:t>
      </w:r>
      <w:r w:rsidR="00C538A2" w:rsidRPr="00C538A2">
        <w:rPr>
          <w:color w:val="000000" w:themeColor="text1"/>
          <w:u w:color="000000" w:themeColor="text1"/>
        </w:rPr>
        <w:t>’</w:t>
      </w:r>
      <w:r w:rsidRPr="005E54F0">
        <w:rPr>
          <w:color w:val="000000" w:themeColor="text1"/>
          <w:u w:color="000000" w:themeColor="text1"/>
        </w:rPr>
        <w: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administrator, executor, estate trustee;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heir at law, next of kin, or beneficiary under a will who has a material interest that will be affected by the information.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department may disclose the report and report information to a person</w:t>
      </w:r>
      <w:r w:rsidR="00C538A2" w:rsidRPr="00C538A2">
        <w:rPr>
          <w:color w:val="000000" w:themeColor="text1"/>
          <w:u w:color="000000" w:themeColor="text1"/>
        </w:rPr>
        <w:t>’</w:t>
      </w:r>
      <w:r w:rsidRPr="005E54F0">
        <w:rPr>
          <w:color w:val="000000" w:themeColor="text1"/>
          <w:u w:color="000000" w:themeColor="text1"/>
        </w:rPr>
        <w:t>s trustee in bankruptcy.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A person may waive confidentiality rights provided by this section.  Such waiver must be in writing.</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(8)</w:t>
      </w:r>
      <w:r w:rsidRPr="005E54F0">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(9)</w:t>
      </w:r>
      <w:r w:rsidRPr="005E54F0">
        <w:rPr>
          <w:color w:val="000000" w:themeColor="text1"/>
          <w:u w:color="000000" w:themeColor="text1"/>
        </w:rPr>
        <w:tab/>
        <w:t>Upon request in writing by the Secretary of Commerce, the director shall furnish summarized or aggregated tax information to officers and employees of the Department of Commerce as the director may prescribe by regulation.  The director shall not furnish individual taxpayer information pursuant to this subsection.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The agreement shall remain in effect for the term of the agreement, unless the information that the person provided to the department was materially inaccurate or incomplete.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7</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Special Rules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701.</w:t>
      </w:r>
      <w:r w:rsidRPr="005E54F0">
        <w:rPr>
          <w:color w:val="000000" w:themeColor="text1"/>
          <w:u w:color="000000" w:themeColor="text1"/>
        </w:rPr>
        <w:tab/>
        <w:t>(A)</w:t>
      </w:r>
      <w:r w:rsidRPr="005E54F0">
        <w:rPr>
          <w:color w:val="000000" w:themeColor="text1"/>
          <w:u w:color="000000" w:themeColor="text1"/>
        </w:rPr>
        <w:tab/>
        <w:t>Neither the exemption afforded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 for intermediate sales nor the credits available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302 or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303 shall be available for any taxable property or service purchased for use in an activity if that activity is not engaged in for profit.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If the activity has received gross payments for the sale of taxable property or services that exceed the sum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taxable property and services purchased;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wages and salary paid;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taxes of any type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in two or more of the most recent three calendar years during which it operated, then the business activity shall be conclusively deemed to be engaged in for profit.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This section does not apply to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702.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 xml:space="preserve">For purposes of this section, the term </w:t>
      </w:r>
      <w:r w:rsidR="00C538A2" w:rsidRPr="00C538A2">
        <w:rPr>
          <w:color w:val="000000" w:themeColor="text1"/>
          <w:u w:color="000000" w:themeColor="text1"/>
        </w:rPr>
        <w:t>‘</w:t>
      </w:r>
      <w:r w:rsidRPr="005E54F0">
        <w:rPr>
          <w:color w:val="000000" w:themeColor="text1"/>
          <w:u w:color="000000" w:themeColor="text1"/>
        </w:rPr>
        <w:t>taxable gaming services</w:t>
      </w:r>
      <w:r w:rsidR="00C538A2" w:rsidRPr="00C538A2">
        <w:rPr>
          <w:color w:val="000000" w:themeColor="text1"/>
          <w:u w:color="000000" w:themeColor="text1"/>
        </w:rPr>
        <w:t>’</w:t>
      </w:r>
      <w:r w:rsidRPr="005E54F0">
        <w:rPr>
          <w:color w:val="000000" w:themeColor="text1"/>
          <w:u w:color="000000" w:themeColor="text1"/>
        </w:rPr>
        <w:t xml:space="preserve"> means: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gross receipts of the gaming sponsor from the sale of chances, minus;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sum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total gaming payoffs by the gaming sponsor on chances;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gaming specific taxes, other than the tax imposed by this section, imposed by a federal, state, or local government and paid by the gaming sponsor.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person selling one or more chances is a gaming sponsor and shall register, in a form prescribed by the director, with the department as a gaming sponsor.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 xml:space="preserve">For purposes of this section, the term </w:t>
      </w:r>
      <w:r w:rsidR="00C538A2" w:rsidRPr="00C538A2">
        <w:rPr>
          <w:color w:val="000000" w:themeColor="text1"/>
          <w:u w:color="000000" w:themeColor="text1"/>
        </w:rPr>
        <w:t>‘</w:t>
      </w:r>
      <w:r w:rsidRPr="005E54F0">
        <w:rPr>
          <w:color w:val="000000" w:themeColor="text1"/>
          <w:u w:color="000000" w:themeColor="text1"/>
        </w:rPr>
        <w:t>chance</w:t>
      </w:r>
      <w:r w:rsidR="00C538A2" w:rsidRPr="00C538A2">
        <w:rPr>
          <w:color w:val="000000" w:themeColor="text1"/>
          <w:u w:color="000000" w:themeColor="text1"/>
        </w:rPr>
        <w:t>’</w:t>
      </w:r>
      <w:r w:rsidRPr="005E54F0">
        <w:rPr>
          <w:color w:val="000000" w:themeColor="text1"/>
          <w:u w:color="000000" w:themeColor="text1"/>
        </w:rPr>
        <w:t xml:space="preserve"> means a lottery ticket, a raffle ticket, chips, other tokens, a bet or bets placed, a wager or wagers placed, or any similar device where the purchase of the right gives rise to an obligation by the gaming sponsor to pay upon the occurrence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random or unpredictable event;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an event over which neither the gaming sponsor nor the person purchasing the right has control over the outcome.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Notwithstanding any other provision in this article, a chance is not taxable property or services for purposes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 six percent tax is imposed on the taxable gaming services of a gaming sponsor.  This tax shall be paid and remitted by the gaming sponsor.  The tax shall be remitted to the department by the fifteenth day of each month with respect to the taxable gaming services during the previous calendar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703.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Purchases by the federal government of taxable property and services shall not be subject to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until such time as federal law is amended to allow taxation of purchases by the federal government and its agencies.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Purchases by state governments and their political subdivisions of taxable property and services shall be subject to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704.</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sidR="00C538A2">
        <w:rPr>
          <w:color w:val="000000" w:themeColor="text1"/>
          <w:u w:color="000000" w:themeColor="text1"/>
        </w:rPr>
        <w:noBreakHyphen/>
      </w:r>
      <w:r w:rsidRPr="005E54F0">
        <w:rPr>
          <w:color w:val="000000" w:themeColor="text1"/>
          <w:u w:color="000000" w:themeColor="text1"/>
        </w:rPr>
        <w:t>owned or government</w:t>
      </w:r>
      <w:r w:rsidR="00C538A2">
        <w:rPr>
          <w:color w:val="000000" w:themeColor="text1"/>
          <w:u w:color="000000" w:themeColor="text1"/>
        </w:rPr>
        <w:noBreakHyphen/>
      </w:r>
      <w:r w:rsidRPr="005E54F0">
        <w:rPr>
          <w:color w:val="000000" w:themeColor="text1"/>
          <w:u w:color="000000" w:themeColor="text1"/>
        </w:rPr>
        <w:t>operated entity shall not become a government enterprise for purposes of this section unless in any quarter it has revenues from selling taxable property or services that exceed two thousand five hundred dollars.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Nothing in this chapter shall be construed to exempt any state or local government or political subdivision owning or operating a government enterprise from collecting and remitting taxes imposed by this chapter on any sale of taxable property or services.  Government enterprises shall comply with all duties imposed by this chapter and shall be liable for penalties and subject to enforcement actions in the same manner as private persons that are not government enterprises.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Except as provided in item (2), government enterprises shall not be subject to tax on its purchases that would not be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 if the government enterprise were a private enterprise.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Government enterprises may not use the exemption afforded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 to serve as a conduit for tax</w:t>
      </w:r>
      <w:r w:rsidR="00C538A2">
        <w:rPr>
          <w:color w:val="000000" w:themeColor="text1"/>
          <w:u w:color="000000" w:themeColor="text1"/>
        </w:rPr>
        <w:noBreakHyphen/>
      </w:r>
      <w:r w:rsidRPr="005E54F0">
        <w:rPr>
          <w:color w:val="000000" w:themeColor="text1"/>
          <w:u w:color="000000" w:themeColor="text1"/>
        </w:rPr>
        <w:t>free purchases by governmental units that would otherwise be subject to taxation on purchases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703.  Transfers of taxable property or services, which were purchased pursuant to an exemption from tax under this chapter, from a government enterprise to a non</w:t>
      </w:r>
      <w:r w:rsidR="00C538A2">
        <w:rPr>
          <w:color w:val="000000" w:themeColor="text1"/>
          <w:u w:color="000000" w:themeColor="text1"/>
        </w:rPr>
        <w:noBreakHyphen/>
      </w:r>
      <w:r w:rsidRPr="005E54F0">
        <w:rPr>
          <w:color w:val="000000" w:themeColor="text1"/>
          <w:u w:color="000000" w:themeColor="text1"/>
        </w:rPr>
        <w:t>exempt governmental unit shall be taxable.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Government enterprises must maintain books and records that are adequate to fully document sales of taxable property and services and to demonstrate that the government enterprise has fully complied with the requirements of this chapter.  The director may prescribe by regulation the nature and extent of the required books and records.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 government enterprise shall be treated as a trade or business for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703 to the extent that the transfer of funds exceeds the fair market value of the consideration.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705.</w:t>
      </w:r>
      <w:r>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For purposes of this 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and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 xml:space="preserve">302, the term </w:t>
      </w:r>
      <w:r w:rsidR="00C538A2" w:rsidRPr="00C538A2">
        <w:rPr>
          <w:color w:val="000000" w:themeColor="text1"/>
          <w:u w:color="000000" w:themeColor="text1"/>
        </w:rPr>
        <w:t>‘</w:t>
      </w:r>
      <w:r w:rsidRPr="005E54F0">
        <w:rPr>
          <w:color w:val="000000" w:themeColor="text1"/>
          <w:u w:color="000000" w:themeColor="text1"/>
        </w:rPr>
        <w:t>mixed use property or service</w:t>
      </w:r>
      <w:r w:rsidR="00C538A2" w:rsidRPr="00C538A2">
        <w:rPr>
          <w:color w:val="000000" w:themeColor="text1"/>
          <w:u w:color="000000" w:themeColor="text1"/>
        </w:rPr>
        <w:t>’</w:t>
      </w:r>
      <w:r w:rsidRPr="005E54F0">
        <w:rPr>
          <w:color w:val="000000" w:themeColor="text1"/>
          <w:u w:color="000000" w:themeColor="text1"/>
        </w:rPr>
        <w:t xml:space="preserve"> is a taxable property or service used for both taxable use or consumption and for a purpose that would not be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Business use ratio</w:t>
      </w:r>
      <w:r w:rsidR="00C538A2" w:rsidRPr="00C538A2">
        <w:rPr>
          <w:color w:val="000000" w:themeColor="text1"/>
          <w:u w:color="000000" w:themeColor="text1"/>
        </w:rPr>
        <w:t>’</w:t>
      </w:r>
      <w:r w:rsidRPr="005E54F0">
        <w:rPr>
          <w:color w:val="000000" w:themeColor="text1"/>
          <w:u w:color="000000" w:themeColor="text1"/>
        </w:rPr>
        <w:t xml:space="preserve"> means the ratio of business use to total use for a particular calendar month, or portion of a month if the property was owned for only part of said calendar month.  For vehicles, the </w:t>
      </w:r>
      <w:r w:rsidR="00C538A2" w:rsidRPr="00C538A2">
        <w:rPr>
          <w:color w:val="000000" w:themeColor="text1"/>
          <w:u w:color="000000" w:themeColor="text1"/>
        </w:rPr>
        <w:t>‘</w:t>
      </w:r>
      <w:r w:rsidRPr="005E54F0">
        <w:rPr>
          <w:color w:val="000000" w:themeColor="text1"/>
          <w:u w:color="000000" w:themeColor="text1"/>
        </w:rPr>
        <w:t>business use ratio</w:t>
      </w:r>
      <w:r w:rsidR="00C538A2" w:rsidRPr="00C538A2">
        <w:rPr>
          <w:color w:val="000000" w:themeColor="text1"/>
          <w:u w:color="000000" w:themeColor="text1"/>
        </w:rPr>
        <w:t>’</w:t>
      </w:r>
      <w:r w:rsidRPr="005E54F0">
        <w:rPr>
          <w:color w:val="000000" w:themeColor="text1"/>
          <w:u w:color="000000" w:themeColor="text1"/>
        </w:rPr>
        <w:t xml:space="preserve"> means the ratio of business purpose miles to total miles in a particular calendar month.  For real property, </w:t>
      </w:r>
      <w:r w:rsidR="00C538A2" w:rsidRPr="00C538A2">
        <w:rPr>
          <w:color w:val="000000" w:themeColor="text1"/>
          <w:u w:color="000000" w:themeColor="text1"/>
        </w:rPr>
        <w:t>‘</w:t>
      </w:r>
      <w:r w:rsidRPr="005E54F0">
        <w:rPr>
          <w:color w:val="000000" w:themeColor="text1"/>
          <w:u w:color="000000" w:themeColor="text1"/>
        </w:rPr>
        <w:t>business use ratio</w:t>
      </w:r>
      <w:r w:rsidR="00C538A2" w:rsidRPr="00C538A2">
        <w:rPr>
          <w:color w:val="000000" w:themeColor="text1"/>
          <w:u w:color="000000" w:themeColor="text1"/>
        </w:rPr>
        <w:t>’</w:t>
      </w:r>
      <w:r w:rsidRPr="005E54F0">
        <w:rPr>
          <w:color w:val="000000" w:themeColor="text1"/>
          <w:u w:color="000000" w:themeColor="text1"/>
        </w:rPr>
        <w:t xml:space="preserve"> means the ratio of floor space used primarily for business purposes to total floor space in a particular calendar month.  For tangible personal property other than vehicles, </w:t>
      </w:r>
      <w:r w:rsidR="00C538A2" w:rsidRPr="00C538A2">
        <w:rPr>
          <w:color w:val="000000" w:themeColor="text1"/>
          <w:u w:color="000000" w:themeColor="text1"/>
        </w:rPr>
        <w:t>‘</w:t>
      </w:r>
      <w:r w:rsidRPr="005E54F0">
        <w:rPr>
          <w:color w:val="000000" w:themeColor="text1"/>
          <w:u w:color="000000" w:themeColor="text1"/>
        </w:rPr>
        <w:t>business use ratio</w:t>
      </w:r>
      <w:r w:rsidR="00C538A2" w:rsidRPr="00C538A2">
        <w:rPr>
          <w:color w:val="000000" w:themeColor="text1"/>
          <w:u w:color="000000" w:themeColor="text1"/>
        </w:rPr>
        <w:t>’</w:t>
      </w:r>
      <w:r w:rsidRPr="005E54F0">
        <w:rPr>
          <w:color w:val="000000" w:themeColor="text1"/>
          <w:u w:color="000000" w:themeColor="text1"/>
        </w:rPr>
        <w:t xml:space="preserve"> means the ratio of total time used for business purposes to total time used in a particular calendar month.  For other property or services, </w:t>
      </w:r>
      <w:r w:rsidR="00C538A2" w:rsidRPr="00C538A2">
        <w:rPr>
          <w:color w:val="000000" w:themeColor="text1"/>
          <w:u w:color="000000" w:themeColor="text1"/>
        </w:rPr>
        <w:t>‘</w:t>
      </w:r>
      <w:r w:rsidRPr="005E54F0">
        <w:rPr>
          <w:color w:val="000000" w:themeColor="text1"/>
          <w:u w:color="000000" w:themeColor="text1"/>
        </w:rPr>
        <w:t>business use ratio</w:t>
      </w:r>
      <w:r w:rsidR="00C538A2" w:rsidRPr="00C538A2">
        <w:rPr>
          <w:color w:val="000000" w:themeColor="text1"/>
          <w:u w:color="000000" w:themeColor="text1"/>
        </w:rPr>
        <w:t>’</w:t>
      </w:r>
      <w:r w:rsidRPr="005E54F0">
        <w:rPr>
          <w:color w:val="000000" w:themeColor="text1"/>
          <w:u w:color="000000" w:themeColor="text1"/>
        </w:rPr>
        <w:t xml:space="preserve"> shall be calculated using a reasonable method.  Reasonable records must be maintained to support a person</w:t>
      </w:r>
      <w:r w:rsidR="00C538A2" w:rsidRPr="00C538A2">
        <w:rPr>
          <w:color w:val="000000" w:themeColor="text1"/>
          <w:u w:color="000000" w:themeColor="text1"/>
        </w:rPr>
        <w:t>’</w:t>
      </w:r>
      <w:r w:rsidRPr="005E54F0">
        <w:rPr>
          <w:color w:val="000000" w:themeColor="text1"/>
          <w:u w:color="000000" w:themeColor="text1"/>
        </w:rPr>
        <w:t>s business use of the mixed use property or service.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mixed use property or service shall be subject to tax notwithstanding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 unless the property or service is used more than ninety</w:t>
      </w:r>
      <w:r w:rsidR="00C538A2">
        <w:rPr>
          <w:color w:val="000000" w:themeColor="text1"/>
          <w:u w:color="000000" w:themeColor="text1"/>
        </w:rPr>
        <w:noBreakHyphen/>
      </w:r>
      <w:r w:rsidRPr="005E54F0">
        <w:rPr>
          <w:color w:val="000000" w:themeColor="text1"/>
          <w:u w:color="000000" w:themeColor="text1"/>
        </w:rPr>
        <w:t>five percent for purposes that would give rise to an exemption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 during each calendar year, or portions of a year, it is owned.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 person registered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502 is entitled to a monthly business use conversion credit equal to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 xml:space="preserve">the mixed use property or service amount for the applicable month;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business use ratio for the applicable month;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the rate of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mixed use property or service amount for each month, or fraction of a month, in which the property was owned shall be: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one</w:t>
      </w:r>
      <w:r w:rsidR="00C538A2">
        <w:rPr>
          <w:color w:val="000000" w:themeColor="text1"/>
          <w:u w:color="000000" w:themeColor="text1"/>
        </w:rPr>
        <w:noBreakHyphen/>
      </w:r>
      <w:r w:rsidRPr="005E54F0">
        <w:rPr>
          <w:color w:val="000000" w:themeColor="text1"/>
          <w:u w:color="000000" w:themeColor="text1"/>
        </w:rPr>
        <w:t>three</w:t>
      </w:r>
      <w:r w:rsidR="00C538A2">
        <w:rPr>
          <w:color w:val="000000" w:themeColor="text1"/>
          <w:u w:color="000000" w:themeColor="text1"/>
        </w:rPr>
        <w:noBreakHyphen/>
      </w:r>
      <w:r w:rsidRPr="005E54F0">
        <w:rPr>
          <w:color w:val="000000" w:themeColor="text1"/>
          <w:u w:color="000000" w:themeColor="text1"/>
        </w:rPr>
        <w:t>hundred</w:t>
      </w:r>
      <w:r w:rsidR="00C538A2">
        <w:rPr>
          <w:color w:val="000000" w:themeColor="text1"/>
          <w:u w:color="000000" w:themeColor="text1"/>
        </w:rPr>
        <w:noBreakHyphen/>
      </w:r>
      <w:r w:rsidRPr="005E54F0">
        <w:rPr>
          <w:color w:val="000000" w:themeColor="text1"/>
          <w:u w:color="000000" w:themeColor="text1"/>
        </w:rPr>
        <w:t>sixtieth of the net payments for real property for three hundred sixty months or until the property is sold;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one</w:t>
      </w:r>
      <w:r w:rsidR="00C538A2">
        <w:rPr>
          <w:color w:val="000000" w:themeColor="text1"/>
          <w:u w:color="000000" w:themeColor="text1"/>
        </w:rPr>
        <w:noBreakHyphen/>
      </w:r>
      <w:r w:rsidRPr="005E54F0">
        <w:rPr>
          <w:color w:val="000000" w:themeColor="text1"/>
          <w:u w:color="000000" w:themeColor="text1"/>
        </w:rPr>
        <w:t>eighty</w:t>
      </w:r>
      <w:r w:rsidR="00C538A2">
        <w:rPr>
          <w:color w:val="000000" w:themeColor="text1"/>
          <w:u w:color="000000" w:themeColor="text1"/>
        </w:rPr>
        <w:noBreakHyphen/>
      </w:r>
      <w:r w:rsidRPr="005E54F0">
        <w:rPr>
          <w:color w:val="000000" w:themeColor="text1"/>
          <w:u w:color="000000" w:themeColor="text1"/>
        </w:rPr>
        <w:t>fourth of the net payments for tangible personal property, other than vehicles, for eighty</w:t>
      </w:r>
      <w:r w:rsidR="00C538A2">
        <w:rPr>
          <w:color w:val="000000" w:themeColor="text1"/>
          <w:u w:color="000000" w:themeColor="text1"/>
        </w:rPr>
        <w:noBreakHyphen/>
      </w:r>
      <w:r w:rsidRPr="005E54F0">
        <w:rPr>
          <w:color w:val="000000" w:themeColor="text1"/>
          <w:u w:color="000000" w:themeColor="text1"/>
        </w:rPr>
        <w:t>four months or until the property is sold;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Pr>
          <w:color w:val="000000" w:themeColor="text1"/>
          <w:u w:color="000000" w:themeColor="text1"/>
        </w:rPr>
        <w:tab/>
      </w:r>
      <w:r w:rsidRPr="005E54F0">
        <w:rPr>
          <w:color w:val="000000" w:themeColor="text1"/>
          <w:u w:color="000000" w:themeColor="text1"/>
        </w:rPr>
        <w:t>one</w:t>
      </w:r>
      <w:r w:rsidR="00C538A2">
        <w:rPr>
          <w:color w:val="000000" w:themeColor="text1"/>
          <w:u w:color="000000" w:themeColor="text1"/>
        </w:rPr>
        <w:noBreakHyphen/>
      </w:r>
      <w:r w:rsidRPr="005E54F0">
        <w:rPr>
          <w:color w:val="000000" w:themeColor="text1"/>
          <w:u w:color="000000" w:themeColor="text1"/>
        </w:rPr>
        <w:t>sixtieth of the net payments for vehicles for sixty months or until the property is sold;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Pr>
          <w:color w:val="000000" w:themeColor="text1"/>
          <w:u w:color="000000" w:themeColor="text1"/>
        </w:rPr>
        <w:tab/>
      </w:r>
      <w:r w:rsidRPr="005E54F0">
        <w:rPr>
          <w:color w:val="000000" w:themeColor="text1"/>
          <w:u w:color="000000" w:themeColor="text1"/>
        </w:rPr>
        <w:t>for other types of taxable property or services, a reasonable amount or in accordance with regulations promulgated by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 person entitled to a credit pursuant to subsection (A)(4) arising out of the ownership or use of mixed use property or service must account for the mixed use on a calendar</w:t>
      </w:r>
      <w:r w:rsidR="00C538A2">
        <w:rPr>
          <w:color w:val="000000" w:themeColor="text1"/>
          <w:u w:color="000000" w:themeColor="text1"/>
        </w:rPr>
        <w:noBreakHyphen/>
      </w:r>
      <w:r w:rsidRPr="005E54F0">
        <w:rPr>
          <w:color w:val="000000" w:themeColor="text1"/>
          <w:u w:color="000000" w:themeColor="text1"/>
        </w:rPr>
        <w:t>year basis, and may file for the credit with respect to mixed use property in any month following the calendar year giving rise to the credit.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706.</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 xml:space="preserve">For purposes of this section, the term </w:t>
      </w:r>
      <w:r w:rsidR="00C538A2" w:rsidRPr="00C538A2">
        <w:rPr>
          <w:color w:val="000000" w:themeColor="text1"/>
          <w:u w:color="000000" w:themeColor="text1"/>
        </w:rPr>
        <w:t>‘</w:t>
      </w:r>
      <w:r w:rsidRPr="005E54F0">
        <w:rPr>
          <w:color w:val="000000" w:themeColor="text1"/>
          <w:u w:color="000000" w:themeColor="text1"/>
        </w:rPr>
        <w:t>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w:t>
      </w:r>
      <w:r w:rsidR="00C538A2" w:rsidRPr="00C538A2">
        <w:rPr>
          <w:color w:val="000000" w:themeColor="text1"/>
          <w:u w:color="000000" w:themeColor="text1"/>
        </w:rPr>
        <w:t>’</w:t>
      </w:r>
      <w:r w:rsidRPr="005E54F0">
        <w:rPr>
          <w:color w:val="000000" w:themeColor="text1"/>
          <w:u w:color="000000" w:themeColor="text1"/>
        </w:rPr>
        <w:t xml:space="preserve"> means a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 organized and operated exclusively: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no part of the net earnings of which inures to the benefit of any private shareholder or individual;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(2)(a)</w:t>
      </w:r>
      <w:r w:rsidRPr="005E54F0">
        <w:rPr>
          <w:color w:val="000000" w:themeColor="text1"/>
          <w:u w:color="000000" w:themeColor="text1"/>
        </w:rPr>
        <w:tab/>
        <w:t>for religious, charitable, scientific, testing for public safety, literary, or educational purposes;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as civic leagues or social welfare organizations;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as labor, agricultural, or horticultural organizations;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as chambers of commerce, business leagues, or trade associations;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as fraternal beneficiary societies, orders, or associations.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Dues, contributions, and similar payments to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organizations shall not be considered gross payments for taxable property or services for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Upon application in a form prescribed by the director, the department shall provide qualification certificates to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a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Taxable property and services purchased by a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 shall be eligible for the exemptions provided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202(A).</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8</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Financial Intermediation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801.</w:t>
      </w:r>
      <w:r>
        <w:rPr>
          <w:color w:val="000000" w:themeColor="text1"/>
          <w:u w:color="000000" w:themeColor="text1"/>
        </w:rPr>
        <w:tab/>
      </w:r>
      <w:r w:rsidRPr="005E54F0">
        <w:rPr>
          <w:color w:val="000000" w:themeColor="text1"/>
          <w:u w:color="000000" w:themeColor="text1"/>
        </w:rPr>
        <w:t>For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Financial intermediation services</w:t>
      </w:r>
      <w:r w:rsidR="00C538A2" w:rsidRPr="00C538A2">
        <w:rPr>
          <w:color w:val="000000" w:themeColor="text1"/>
          <w:u w:color="000000" w:themeColor="text1"/>
        </w:rPr>
        <w:t>’</w:t>
      </w:r>
      <w:r w:rsidRPr="005E54F0">
        <w:rPr>
          <w:color w:val="000000" w:themeColor="text1"/>
          <w:u w:color="000000" w:themeColor="text1"/>
        </w:rPr>
        <w:t xml:space="preserve"> means the sum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explicitly charged fees for financial intermediation services;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implicitly charged fees for financial intermediation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Explicitly charged fees for financial intermediation services</w:t>
      </w:r>
      <w:r w:rsidR="00C538A2" w:rsidRPr="00C538A2">
        <w:rPr>
          <w:color w:val="000000" w:themeColor="text1"/>
          <w:u w:color="000000" w:themeColor="text1"/>
        </w:rPr>
        <w:t>’</w:t>
      </w:r>
      <w:r w:rsidRPr="005E54F0">
        <w:rPr>
          <w:color w:val="000000" w:themeColor="text1"/>
          <w:u w:color="000000" w:themeColor="text1"/>
        </w:rPr>
        <w:t xml:space="preserve"> means: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brokerage fees;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explicitly stated banking, loan origination, processing, documentation, credit check fees, or other similar fees;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safe</w:t>
      </w:r>
      <w:r w:rsidR="00C538A2">
        <w:rPr>
          <w:color w:val="000000" w:themeColor="text1"/>
          <w:u w:color="000000" w:themeColor="text1"/>
        </w:rPr>
        <w:noBreakHyphen/>
      </w:r>
      <w:r w:rsidRPr="005E54F0">
        <w:rPr>
          <w:color w:val="000000" w:themeColor="text1"/>
          <w:u w:color="000000" w:themeColor="text1"/>
        </w:rPr>
        <w:t>deposit box fees;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insurance premiums, to the extent such premiums are not allocable to the investment account of the underlying insurance policy;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trustees</w:t>
      </w:r>
      <w:r w:rsidR="00C538A2" w:rsidRPr="00C538A2">
        <w:rPr>
          <w:color w:val="000000" w:themeColor="text1"/>
          <w:u w:color="000000" w:themeColor="text1"/>
        </w:rPr>
        <w:t>’</w:t>
      </w:r>
      <w:r w:rsidRPr="005E54F0">
        <w:rPr>
          <w:color w:val="000000" w:themeColor="text1"/>
          <w:u w:color="000000" w:themeColor="text1"/>
        </w:rPr>
        <w:t xml:space="preserve"> fees;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(f)</w:t>
      </w:r>
      <w:r w:rsidRPr="005E54F0">
        <w:rPr>
          <w:color w:val="000000" w:themeColor="text1"/>
          <w:u w:color="000000" w:themeColor="text1"/>
        </w:rPr>
        <w:tab/>
        <w:t>other financial services fees.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Implicitly charged fees for financial intermediation services</w:t>
      </w:r>
      <w:r w:rsidR="00C538A2" w:rsidRPr="00C538A2">
        <w:rPr>
          <w:color w:val="000000" w:themeColor="text1"/>
          <w:u w:color="000000" w:themeColor="text1"/>
        </w:rPr>
        <w:t>’</w:t>
      </w:r>
      <w:r w:rsidRPr="005E54F0">
        <w:rPr>
          <w:color w:val="000000" w:themeColor="text1"/>
          <w:u w:color="000000" w:themeColor="text1"/>
        </w:rPr>
        <w:t xml:space="preserve"> means the gross imputed amount in relation to any underlying interest</w:t>
      </w:r>
      <w:r w:rsidR="00C538A2">
        <w:rPr>
          <w:color w:val="000000" w:themeColor="text1"/>
          <w:u w:color="000000" w:themeColor="text1"/>
        </w:rPr>
        <w:noBreakHyphen/>
      </w:r>
      <w:r w:rsidRPr="005E54F0">
        <w:rPr>
          <w:color w:val="000000" w:themeColor="text1"/>
          <w:u w:color="000000" w:themeColor="text1"/>
        </w:rPr>
        <w:t>bearing investment, account, or debt.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Gross imputed amount</w:t>
      </w:r>
      <w:r w:rsidR="00C538A2" w:rsidRPr="00C538A2">
        <w:rPr>
          <w:color w:val="000000" w:themeColor="text1"/>
          <w:u w:color="000000" w:themeColor="text1"/>
        </w:rPr>
        <w:t>’</w:t>
      </w:r>
      <w:r w:rsidRPr="005E54F0">
        <w:rPr>
          <w:color w:val="000000" w:themeColor="text1"/>
          <w:u w:color="000000" w:themeColor="text1"/>
        </w:rPr>
        <w:t xml:space="preserve"> means: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with respect to any underlying interest</w:t>
      </w:r>
      <w:r w:rsidR="00C538A2">
        <w:rPr>
          <w:color w:val="000000" w:themeColor="text1"/>
          <w:u w:color="000000" w:themeColor="text1"/>
        </w:rPr>
        <w:noBreakHyphen/>
      </w:r>
      <w:r w:rsidRPr="005E54F0">
        <w:rPr>
          <w:color w:val="000000" w:themeColor="text1"/>
          <w:u w:color="000000" w:themeColor="text1"/>
        </w:rPr>
        <w:t>bearing investment or account,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the excess of the basic interest rate over the rate paid on such investment;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the amount of the investment or account;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with respect to any underlying interest</w:t>
      </w:r>
      <w:r w:rsidR="00C538A2">
        <w:rPr>
          <w:color w:val="000000" w:themeColor="text1"/>
          <w:u w:color="000000" w:themeColor="text1"/>
        </w:rPr>
        <w:noBreakHyphen/>
      </w:r>
      <w:r w:rsidRPr="005E54F0">
        <w:rPr>
          <w:color w:val="000000" w:themeColor="text1"/>
          <w:u w:color="000000" w:themeColor="text1"/>
        </w:rPr>
        <w:t>bearing debt,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the excess of the rate paid on such debt over the basic interest rate;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the amount of the debt.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For purposes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203(A), the seller of financial intermediation services shall be: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in the case of explicitly charged fees for financial intermediation services, the person who receives the gross payments for the charged financial intermediation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in the case of implicitly charged fees for financial intermediation services with respect to any underlying interest</w:t>
      </w:r>
      <w:r w:rsidR="00C538A2">
        <w:rPr>
          <w:color w:val="000000" w:themeColor="text1"/>
          <w:u w:color="000000" w:themeColor="text1"/>
        </w:rPr>
        <w:noBreakHyphen/>
      </w:r>
      <w:r w:rsidRPr="005E54F0">
        <w:rPr>
          <w:color w:val="000000" w:themeColor="text1"/>
          <w:u w:color="000000" w:themeColor="text1"/>
        </w:rPr>
        <w:t>bearing investment or account, the person making the interest payments on the interest</w:t>
      </w:r>
      <w:r w:rsidR="00C538A2">
        <w:rPr>
          <w:color w:val="000000" w:themeColor="text1"/>
          <w:u w:color="000000" w:themeColor="text1"/>
        </w:rPr>
        <w:noBreakHyphen/>
      </w:r>
      <w:r w:rsidRPr="005E54F0">
        <w:rPr>
          <w:color w:val="000000" w:themeColor="text1"/>
          <w:u w:color="000000" w:themeColor="text1"/>
        </w:rPr>
        <w:t>bearing investment or account;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in the case of implicitly charged fees for financial intermediation services with respect to any interest</w:t>
      </w:r>
      <w:r w:rsidR="00C538A2">
        <w:rPr>
          <w:color w:val="000000" w:themeColor="text1"/>
          <w:u w:color="000000" w:themeColor="text1"/>
        </w:rPr>
        <w:noBreakHyphen/>
      </w:r>
      <w:r w:rsidRPr="005E54F0">
        <w:rPr>
          <w:color w:val="000000" w:themeColor="text1"/>
          <w:u w:color="000000" w:themeColor="text1"/>
        </w:rPr>
        <w:t>bearing debt, the person receiving the interest payments on the interest</w:t>
      </w:r>
      <w:r w:rsidR="00C538A2">
        <w:rPr>
          <w:color w:val="000000" w:themeColor="text1"/>
          <w:u w:color="000000" w:themeColor="text1"/>
        </w:rPr>
        <w:noBreakHyphen/>
      </w:r>
      <w:r w:rsidRPr="005E54F0">
        <w:rPr>
          <w:color w:val="000000" w:themeColor="text1"/>
          <w:u w:color="000000" w:themeColor="text1"/>
        </w:rPr>
        <w:t>bearing debt.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810.</w:t>
      </w:r>
      <w:r>
        <w:rPr>
          <w:color w:val="000000" w:themeColor="text1"/>
          <w:u w:color="000000" w:themeColor="text1"/>
        </w:rPr>
        <w:tab/>
      </w:r>
      <w:r w:rsidRPr="005E54F0">
        <w:rPr>
          <w:color w:val="000000" w:themeColor="text1"/>
          <w:u w:color="000000" w:themeColor="text1"/>
        </w:rPr>
        <w:t>The tax on financial intermediation services provided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 xml:space="preserve">For purposes of this section, the term </w:t>
      </w:r>
      <w:r w:rsidR="00C538A2" w:rsidRPr="00C538A2">
        <w:rPr>
          <w:color w:val="000000" w:themeColor="text1"/>
          <w:u w:color="000000" w:themeColor="text1"/>
        </w:rPr>
        <w:t>‘</w:t>
      </w:r>
      <w:r w:rsidRPr="005E54F0">
        <w:rPr>
          <w:color w:val="000000" w:themeColor="text1"/>
          <w:u w:color="000000" w:themeColor="text1"/>
        </w:rPr>
        <w:t>financing lease</w:t>
      </w:r>
      <w:r w:rsidR="00C538A2" w:rsidRPr="00C538A2">
        <w:rPr>
          <w:color w:val="000000" w:themeColor="text1"/>
          <w:u w:color="000000" w:themeColor="text1"/>
        </w:rPr>
        <w:t>’</w:t>
      </w:r>
      <w:r w:rsidRPr="005E54F0">
        <w:rPr>
          <w:color w:val="000000" w:themeColor="text1"/>
          <w:u w:color="000000" w:themeColor="text1"/>
        </w:rPr>
        <w:t xml:space="preserve"> means any lease under which the lessee has the right to acquire the property for fifty percent or less of its fair market value at the end of the lease term.</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Financing leases shall be taxed in the method set forth in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department shall promulgate regulations for disaggregating the principal and interest components of a financing lease.  The principal amount shall be determined to the extent possible by examination of the contemporaneous sales price or prices of property the same or similar as the leased property.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In the event that contemporaneous sales prices or property the same or similar as the leased property is not available, the principal and interest components of a financing lease shall be disaggregated using the applicable interest rate plus four percent.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The financial intermediation services amount with respect to the interest component of the financing lease shall be subject to tax under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830.</w:t>
      </w:r>
      <w:r>
        <w:rPr>
          <w:color w:val="000000" w:themeColor="text1"/>
          <w:u w:color="000000" w:themeColor="text1"/>
        </w:rPr>
        <w:tab/>
      </w:r>
      <w:r w:rsidRPr="005E54F0">
        <w:rPr>
          <w:color w:val="000000" w:themeColor="text1"/>
          <w:u w:color="000000" w:themeColor="text1"/>
        </w:rPr>
        <w:t>For purposes of this chapter, the basic interest rate with respect to a debt instrument, investment, financing lease, or account shall be the applicable interest rate as determined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550.  For debt instruments, investments, or accounts of contractually fixed interest, the applicable interest rate of the month of issuance shall apply.  For debt instruments, investments, or accounts of variable interest rates and which have no referenced interest rate, the applicable interest shall be the federal short</w:t>
      </w:r>
      <w:r w:rsidR="00C538A2">
        <w:rPr>
          <w:color w:val="000000" w:themeColor="text1"/>
          <w:u w:color="000000" w:themeColor="text1"/>
        </w:rPr>
        <w:noBreakHyphen/>
      </w:r>
      <w:r w:rsidRPr="005E54F0">
        <w:rPr>
          <w:color w:val="000000" w:themeColor="text1"/>
          <w:u w:color="000000" w:themeColor="text1"/>
        </w:rPr>
        <w:t>term interest rate for each month.  For debt instruments, investments, or accounts of variable interest rates and which have a referenced interest rate, the applicable interest shall be the applicable interest rate for the referenced interest rate for each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840.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Financial intermediation services shall be deemed as used or consumed within the State if the person, or any related party, purchasing the services is a resident of this State.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502.  The director may require that foreign persons which provide financial intermediation services to state residents obtain a reasonable surety bond and provide the bond to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director or the department may bring an action seeking a temporary restraining order, an injunction, or other order as may be appropriate to enforce this 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9</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Additional Matters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901.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Notwithstanding the definition of taxable property or service contained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Up to four hundred dollars of net payments per calendar year shall be exempt from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if the payments were: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made by a person not in connection with a trade or business at any time during such calendar year prior to making said net payments;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made to purchase any taxable property or service which was imported into the United States by the person for use or consumption by the person in the United States.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Up to one thousand two hundred dollars per calendar year of net payments shall be exempt from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if received: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by a person not in connection with a trade or business during such calendar year prior to the receipt of the net payments;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connection with a casual or isolated sale.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 xml:space="preserve">201.  The exemption provided by this subsection is in addition to other exemptions afforded by this chapter.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sidR="00C538A2">
        <w:rPr>
          <w:color w:val="000000" w:themeColor="text1"/>
          <w:u w:color="000000" w:themeColor="text1"/>
        </w:rPr>
        <w:noBreakHyphen/>
      </w:r>
      <w:r w:rsidRPr="005E54F0">
        <w:rPr>
          <w:color w:val="000000" w:themeColor="text1"/>
          <w:u w:color="000000" w:themeColor="text1"/>
        </w:rPr>
        <w:t>U Consumer Price Index as established by the Bureau of Labor Statistics of the U.S. Department of Labor for the latest twelve</w:t>
      </w:r>
      <w:r w:rsidR="00C538A2">
        <w:rPr>
          <w:color w:val="000000" w:themeColor="text1"/>
          <w:u w:color="000000" w:themeColor="text1"/>
        </w:rPr>
        <w:noBreakHyphen/>
      </w:r>
      <w:r w:rsidRPr="005E54F0">
        <w:rPr>
          <w:color w:val="000000" w:themeColor="text1"/>
          <w:u w:color="000000" w:themeColor="text1"/>
        </w:rPr>
        <w:t>month period available, or its successor index, as the basis for calculating the inflation adjusted amounts.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then the provision of such taxable property or services by the registered person shall be deemed the conversion of such taxable property or services to personal use and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203(C) at the tax exclusive fair market value of such taxable property or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substance of a transaction will prevail over its form if the transaction has no bona fide economic purpose and is designed to evade taxes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(H)(1)</w:t>
      </w:r>
      <w:r w:rsidRPr="005E54F0">
        <w:rPr>
          <w:color w:val="000000" w:themeColor="text1"/>
          <w:u w:color="000000" w:themeColor="text1"/>
        </w:rPr>
        <w:tab/>
        <w:t xml:space="preserve">For purposes of this subsection, the term </w:t>
      </w:r>
      <w:r w:rsidR="00C538A2" w:rsidRPr="00C538A2">
        <w:rPr>
          <w:color w:val="000000" w:themeColor="text1"/>
          <w:u w:color="000000" w:themeColor="text1"/>
        </w:rPr>
        <w:t>‘</w:t>
      </w:r>
      <w:r w:rsidRPr="005E54F0">
        <w:rPr>
          <w:color w:val="000000" w:themeColor="text1"/>
          <w:u w:color="000000" w:themeColor="text1"/>
        </w:rPr>
        <w:t>employee discount</w:t>
      </w:r>
      <w:r w:rsidR="00C538A2" w:rsidRPr="00C538A2">
        <w:rPr>
          <w:color w:val="000000" w:themeColor="text1"/>
          <w:u w:color="000000" w:themeColor="text1"/>
        </w:rPr>
        <w:t>’</w:t>
      </w:r>
      <w:r w:rsidRPr="005E54F0">
        <w:rPr>
          <w:color w:val="000000" w:themeColor="text1"/>
          <w:u w:color="000000" w:themeColor="text1"/>
        </w:rPr>
        <w:t xml:space="preserve"> means an employer</w:t>
      </w:r>
      <w:r w:rsidR="00C538A2" w:rsidRPr="00C538A2">
        <w:rPr>
          <w:color w:val="000000" w:themeColor="text1"/>
          <w:u w:color="000000" w:themeColor="text1"/>
        </w:rPr>
        <w:t>’</w:t>
      </w:r>
      <w:r w:rsidRPr="005E54F0">
        <w:rPr>
          <w:color w:val="000000" w:themeColor="text1"/>
          <w:u w:color="000000" w:themeColor="text1"/>
        </w:rPr>
        <w:t>s offer of taxable property or services for sale to its employees or their family members for less than the offer of such taxable property or services to the general public.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employee discount amount, minus;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twenty percent of the amount for which said taxable property or services would have been sold to the general public.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w:t>
      </w:r>
      <w:r w:rsidRPr="005E54F0">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910.</w:t>
      </w:r>
      <w:r>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Inventory held by a trade or business on the close of business on December thirty</w:t>
      </w:r>
      <w:r w:rsidR="00C538A2">
        <w:rPr>
          <w:color w:val="000000" w:themeColor="text1"/>
          <w:u w:color="000000" w:themeColor="text1"/>
        </w:rPr>
        <w:noBreakHyphen/>
      </w:r>
      <w:r w:rsidRPr="005E54F0">
        <w:rPr>
          <w:color w:val="000000" w:themeColor="text1"/>
          <w:u w:color="000000" w:themeColor="text1"/>
        </w:rPr>
        <w:t>first of the year that this chapter is enacted shall be qualified inventory if it is sold: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before December thirty</w:t>
      </w:r>
      <w:r w:rsidR="00C538A2">
        <w:rPr>
          <w:color w:val="000000" w:themeColor="text1"/>
          <w:u w:color="000000" w:themeColor="text1"/>
        </w:rPr>
        <w:noBreakHyphen/>
      </w:r>
      <w:r w:rsidRPr="005E54F0">
        <w:rPr>
          <w:color w:val="000000" w:themeColor="text1"/>
          <w:u w:color="000000" w:themeColor="text1"/>
        </w:rPr>
        <w:t>first for the subsequent calendar year;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by a registered person;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subject to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section, qualified inventory shall have the cost that it had for federal income tax purposes for the trade or business as of December thirty</w:t>
      </w:r>
      <w:r w:rsidR="00C538A2">
        <w:rPr>
          <w:color w:val="000000" w:themeColor="text1"/>
          <w:u w:color="000000" w:themeColor="text1"/>
        </w:rPr>
        <w:noBreakHyphen/>
      </w:r>
      <w:r w:rsidRPr="005E54F0">
        <w:rPr>
          <w:color w:val="000000" w:themeColor="text1"/>
          <w:u w:color="000000" w:themeColor="text1"/>
        </w:rPr>
        <w:t>first of the year that this chapter is adopted.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trade or business which held the qualified inventory on the close of business on December thirty</w:t>
      </w:r>
      <w:r w:rsidR="00C538A2">
        <w:rPr>
          <w:color w:val="000000" w:themeColor="text1"/>
          <w:u w:color="000000" w:themeColor="text1"/>
        </w:rPr>
        <w:noBreakHyphen/>
      </w:r>
      <w:r w:rsidRPr="005E54F0">
        <w:rPr>
          <w:color w:val="000000" w:themeColor="text1"/>
          <w:u w:color="000000" w:themeColor="text1"/>
        </w:rPr>
        <w:t>first of the year that this chapter was adopted shall be entitled to a transitional inventory credit equal to the cost of the qualified inventory multiplied by the rate of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credit provided under subsection (A)(3) shall be taken in the month when the inventory is sold subject to the tax imposed by this chapter.  The credit shall be reported as an intermediate and export sales credit and the person claiming said credit shall attach supporting schedules in the form that the director may prescribe.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For purposes of this section, inventory shall include work</w:t>
      </w:r>
      <w:r w:rsidR="00C538A2">
        <w:rPr>
          <w:color w:val="000000" w:themeColor="text1"/>
          <w:u w:color="000000" w:themeColor="text1"/>
        </w:rPr>
        <w:noBreakHyphen/>
      </w:r>
      <w:r w:rsidRPr="005E54F0">
        <w:rPr>
          <w:color w:val="000000" w:themeColor="text1"/>
          <w:u w:color="000000" w:themeColor="text1"/>
        </w:rPr>
        <w:t>in</w:t>
      </w:r>
      <w:r w:rsidR="00C538A2">
        <w:rPr>
          <w:color w:val="000000" w:themeColor="text1"/>
          <w:u w:color="000000" w:themeColor="text1"/>
        </w:rPr>
        <w:noBreakHyphen/>
      </w:r>
      <w:r w:rsidRPr="005E54F0">
        <w:rPr>
          <w:color w:val="000000" w:themeColor="text1"/>
          <w:u w:color="000000" w:themeColor="text1"/>
        </w:rPr>
        <w:t>process.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Qualified inventory held by businesses that sell said qualified inventory not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 xml:space="preserve">202(A) shall be eligible for the transitional inventory credit only if that business, or a business that has successor rights pursuant to </w:t>
      </w:r>
      <w:r>
        <w:rPr>
          <w:color w:val="000000" w:themeColor="text1"/>
          <w:u w:color="000000" w:themeColor="text1"/>
        </w:rPr>
        <w:t xml:space="preserve">item </w:t>
      </w:r>
      <w:r w:rsidRPr="005E54F0">
        <w:rPr>
          <w:color w:val="000000" w:themeColor="text1"/>
          <w:u w:color="000000" w:themeColor="text1"/>
        </w:rPr>
        <w:t>(2), receives certification in a form satisfactory to the director that the qualified inventory was subsequently sold subject to the tax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business entitled to the transitional inventory credit may sell the right to receive the transitional inventory credit to the purchaser of the qualified inventory that gave rise to the credit entitlement.  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940.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General Assembly shall allocate an amount deemed appropriate to the Homestead Exemption Fund, established pursuant to Section 11</w:t>
      </w:r>
      <w:r w:rsidR="00C538A2">
        <w:rPr>
          <w:color w:val="000000" w:themeColor="text1"/>
          <w:u w:color="000000" w:themeColor="text1"/>
        </w:rPr>
        <w:noBreakHyphen/>
      </w:r>
      <w:r w:rsidRPr="005E54F0">
        <w:rPr>
          <w:color w:val="000000" w:themeColor="text1"/>
          <w:u w:color="000000" w:themeColor="text1"/>
        </w:rPr>
        <w:t>11</w:t>
      </w:r>
      <w:r w:rsidR="00C538A2">
        <w:rPr>
          <w:color w:val="000000" w:themeColor="text1"/>
          <w:u w:color="000000" w:themeColor="text1"/>
        </w:rPr>
        <w:noBreakHyphen/>
      </w:r>
      <w:r w:rsidRPr="005E54F0">
        <w:rPr>
          <w:color w:val="000000" w:themeColor="text1"/>
          <w:u w:color="000000" w:themeColor="text1"/>
        </w:rPr>
        <w:t>155, as part of the annual general appropriations act.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General Assembly shall allocate the amount described in Section 59</w:t>
      </w:r>
      <w:r w:rsidR="00C538A2">
        <w:rPr>
          <w:color w:val="000000" w:themeColor="text1"/>
          <w:u w:color="000000" w:themeColor="text1"/>
        </w:rPr>
        <w:noBreakHyphen/>
      </w:r>
      <w:r w:rsidRPr="005E54F0">
        <w:rPr>
          <w:color w:val="000000" w:themeColor="text1"/>
          <w:u w:color="000000" w:themeColor="text1"/>
        </w:rPr>
        <w:t>21</w:t>
      </w:r>
      <w:r w:rsidR="00C538A2">
        <w:rPr>
          <w:color w:val="000000" w:themeColor="text1"/>
          <w:u w:color="000000" w:themeColor="text1"/>
        </w:rPr>
        <w:noBreakHyphen/>
      </w:r>
      <w:r w:rsidRPr="005E54F0">
        <w:rPr>
          <w:color w:val="000000" w:themeColor="text1"/>
          <w:u w:color="000000" w:themeColor="text1"/>
        </w:rPr>
        <w:t>320 to the State Public School Building Fund, as described in Section 59</w:t>
      </w:r>
      <w:r w:rsidR="00C538A2">
        <w:rPr>
          <w:color w:val="000000" w:themeColor="text1"/>
          <w:u w:color="000000" w:themeColor="text1"/>
        </w:rPr>
        <w:noBreakHyphen/>
      </w:r>
      <w:r w:rsidRPr="005E54F0">
        <w:rPr>
          <w:color w:val="000000" w:themeColor="text1"/>
          <w:u w:color="000000" w:themeColor="text1"/>
        </w:rPr>
        <w:t>21</w:t>
      </w:r>
      <w:r w:rsidR="00C538A2">
        <w:rPr>
          <w:color w:val="000000" w:themeColor="text1"/>
          <w:u w:color="000000" w:themeColor="text1"/>
        </w:rPr>
        <w:noBreakHyphen/>
      </w:r>
      <w:r w:rsidRPr="005E54F0">
        <w:rPr>
          <w:color w:val="000000" w:themeColor="text1"/>
          <w:u w:color="000000" w:themeColor="text1"/>
        </w:rPr>
        <w:t>1010(A), as part of the annual general appropriations act.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General Assembly shall allocate an amount deemed appropriate to the South Carolina Education Improvement Act of 1984 Fund, as described in Section 59</w:t>
      </w:r>
      <w:r w:rsidR="00C538A2">
        <w:rPr>
          <w:color w:val="000000" w:themeColor="text1"/>
          <w:u w:color="000000" w:themeColor="text1"/>
        </w:rPr>
        <w:noBreakHyphen/>
      </w:r>
      <w:r w:rsidRPr="005E54F0">
        <w:rPr>
          <w:color w:val="000000" w:themeColor="text1"/>
          <w:u w:color="000000" w:themeColor="text1"/>
        </w:rPr>
        <w:t>21</w:t>
      </w:r>
      <w:r w:rsidR="00C538A2">
        <w:rPr>
          <w:color w:val="000000" w:themeColor="text1"/>
          <w:u w:color="000000" w:themeColor="text1"/>
        </w:rPr>
        <w:noBreakHyphen/>
      </w:r>
      <w:r w:rsidRPr="005E54F0">
        <w:rPr>
          <w:color w:val="000000" w:themeColor="text1"/>
          <w:u w:color="000000" w:themeColor="text1"/>
        </w:rPr>
        <w:t>1010(B), as part of the annual general appropriations act.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General Assembly shall allocate to municipalities and counties an amount deemed appropriate to be allocated and used in a manner described in Section 6</w:t>
      </w:r>
      <w:r w:rsidR="00C538A2">
        <w:rPr>
          <w:color w:val="000000" w:themeColor="text1"/>
          <w:u w:color="000000" w:themeColor="text1"/>
        </w:rPr>
        <w:noBreakHyphen/>
      </w:r>
      <w:r w:rsidRPr="005E54F0">
        <w:rPr>
          <w:color w:val="000000" w:themeColor="text1"/>
          <w:u w:color="000000" w:themeColor="text1"/>
        </w:rPr>
        <w:t>4</w:t>
      </w:r>
      <w:r w:rsidR="00C538A2">
        <w:rPr>
          <w:color w:val="000000" w:themeColor="text1"/>
          <w:u w:color="000000" w:themeColor="text1"/>
        </w:rPr>
        <w:noBreakHyphen/>
      </w:r>
      <w:r w:rsidRPr="005E54F0">
        <w:rPr>
          <w:color w:val="000000" w:themeColor="text1"/>
          <w:u w:color="000000" w:themeColor="text1"/>
        </w:rPr>
        <w:t>10 as part of the annual general appropriations act.  The State Treasurer shall remit this amount to each municipality and county in quarterly installments.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General Assembly shall allocate an amount deemed appropriate to fund the expenses of the Tourism Expenditure Review Committee, created pursuant to Section 6</w:t>
      </w:r>
      <w:r w:rsidR="00C538A2">
        <w:rPr>
          <w:color w:val="000000" w:themeColor="text1"/>
          <w:u w:color="000000" w:themeColor="text1"/>
        </w:rPr>
        <w:noBreakHyphen/>
      </w:r>
      <w:r w:rsidRPr="005E54F0">
        <w:rPr>
          <w:color w:val="000000" w:themeColor="text1"/>
          <w:u w:color="000000" w:themeColor="text1"/>
        </w:rPr>
        <w:t>4</w:t>
      </w:r>
      <w:r w:rsidR="00C538A2">
        <w:rPr>
          <w:color w:val="000000" w:themeColor="text1"/>
          <w:u w:color="000000" w:themeColor="text1"/>
        </w:rPr>
        <w:noBreakHyphen/>
      </w:r>
      <w:r w:rsidRPr="005E54F0">
        <w:rPr>
          <w:color w:val="000000" w:themeColor="text1"/>
          <w:u w:color="000000" w:themeColor="text1"/>
        </w:rPr>
        <w:t>35, as part of the annual general appropriations act.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960.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201(B)(2).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 special vote means an affirmative two</w:t>
      </w:r>
      <w:r w:rsidR="00C538A2">
        <w:rPr>
          <w:color w:val="000000" w:themeColor="text1"/>
          <w:u w:color="000000" w:themeColor="text1"/>
        </w:rPr>
        <w:noBreakHyphen/>
      </w:r>
      <w:r w:rsidRPr="005E54F0">
        <w:rPr>
          <w:color w:val="000000" w:themeColor="text1"/>
          <w:u w:color="000000" w:themeColor="text1"/>
        </w:rPr>
        <w:t>thirds vote of the total membership of the Senate and an affirmative two</w:t>
      </w:r>
      <w:r w:rsidR="00C538A2">
        <w:rPr>
          <w:color w:val="000000" w:themeColor="text1"/>
          <w:u w:color="000000" w:themeColor="text1"/>
        </w:rPr>
        <w:noBreakHyphen/>
      </w:r>
      <w:r w:rsidRPr="005E54F0">
        <w:rPr>
          <w:color w:val="000000" w:themeColor="text1"/>
          <w:u w:color="000000" w:themeColor="text1"/>
        </w:rPr>
        <w:t>thirds vote of the total membership of the House of Representatives and approval by the Governor.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Beginning on January first of the fourth calendar year after this chapter is enacted,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2.</w:t>
      </w:r>
      <w:r w:rsidRPr="005E54F0">
        <w:rPr>
          <w:color w:val="000000" w:themeColor="text1"/>
          <w:u w:color="000000" w:themeColor="text1"/>
        </w:rPr>
        <w:tab/>
        <w:t>Chapters 6, 8, 11, 13, 16, 36, 58, and 62</w:t>
      </w:r>
      <w:r>
        <w:rPr>
          <w:color w:val="000000" w:themeColor="text1"/>
          <w:u w:color="000000" w:themeColor="text1"/>
        </w:rPr>
        <w:t xml:space="preserve">, </w:t>
      </w:r>
      <w:r w:rsidRPr="005E54F0">
        <w:rPr>
          <w:color w:val="000000" w:themeColor="text1"/>
          <w:u w:color="000000" w:themeColor="text1"/>
        </w:rPr>
        <w:t>Title 12 of the 1976 Code are repealed on January first of the year immediately following approval by the Governor.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26F8" w:rsidRDefault="00084F94" w:rsidP="00E1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54F0">
        <w:rPr>
          <w:color w:val="000000" w:themeColor="text1"/>
          <w:u w:color="000000" w:themeColor="text1"/>
        </w:rPr>
        <w:t>SECTION</w:t>
      </w:r>
      <w:r w:rsidRPr="005E54F0">
        <w:rPr>
          <w:color w:val="000000" w:themeColor="text1"/>
          <w:u w:color="000000" w:themeColor="text1"/>
        </w:rPr>
        <w:tab/>
        <w:t>3.</w:t>
      </w:r>
      <w:r w:rsidRPr="005E54F0">
        <w:rPr>
          <w:color w:val="000000" w:themeColor="text1"/>
          <w:u w:color="000000" w:themeColor="text1"/>
        </w:rPr>
        <w:tab/>
        <w:t>The provisions in the bill become effective on January first of the year immediately following approval by the Governor</w:t>
      </w:r>
      <w:r w:rsidR="00C538A2" w:rsidRPr="00C538A2">
        <w:rPr>
          <w:color w:val="000000" w:themeColor="text1"/>
          <w:u w:color="000000" w:themeColor="text1"/>
        </w:rPr>
        <w:t>’</w:t>
      </w:r>
      <w:r w:rsidRPr="005E54F0">
        <w:rPr>
          <w:color w:val="000000" w:themeColor="text1"/>
          <w:u w:color="000000" w:themeColor="text1"/>
        </w:rPr>
        <w:t>s signature.</w:t>
      </w:r>
    </w:p>
    <w:p w:rsidR="004423F4" w:rsidRDefault="00C53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CF9" w:rsidRDefault="00B03CF9" w:rsidP="00B03CF9">
      <w:pPr>
        <w:suppressAutoHyphens/>
      </w:pPr>
    </w:p>
    <w:sectPr w:rsidR="00B03CF9" w:rsidSect="00B03C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6F8" w:rsidRDefault="00BF26F8" w:rsidP="009F0C77">
      <w:r>
        <w:separator/>
      </w:r>
    </w:p>
  </w:endnote>
  <w:endnote w:type="continuationSeparator" w:id="0">
    <w:p w:rsidR="00BF26F8" w:rsidRDefault="00BF26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AECDF6-A72A-4143-98EB-346AA953977E}"/>
    <w:embedBold r:id="rId2" w:fontKey="{747939CE-4479-49C9-B38F-49173164A576}"/>
  </w:font>
  <w:font w:name="Calibri">
    <w:panose1 w:val="020F0502020204030204"/>
    <w:charset w:val="00"/>
    <w:family w:val="swiss"/>
    <w:pitch w:val="variable"/>
    <w:sig w:usb0="E00002FF" w:usb1="4000ACFF" w:usb2="00000001" w:usb3="00000000" w:csb0="0000019F" w:csb1="00000000"/>
    <w:embedRegular r:id="rId3" w:fontKey="{8C315B6C-2595-42BD-B960-F51524A55AD6}"/>
  </w:font>
  <w:font w:name="Cambria">
    <w:panose1 w:val="02040503050406030204"/>
    <w:charset w:val="00"/>
    <w:family w:val="roman"/>
    <w:pitch w:val="variable"/>
    <w:sig w:usb0="E00002FF" w:usb1="400004FF" w:usb2="00000000" w:usb3="00000000" w:csb0="0000019F" w:csb1="00000000"/>
    <w:embedRegular r:id="rId4" w:fontKey="{D26F4E62-7BE4-4156-8E19-B1E9210782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CF9" w:rsidRPr="006F1018" w:rsidRDefault="00B03CF9" w:rsidP="006F1018">
    <w:pPr>
      <w:pStyle w:val="Footer"/>
      <w:tabs>
        <w:tab w:val="clear" w:pos="4680"/>
        <w:tab w:val="clear" w:pos="9360"/>
        <w:tab w:val="center" w:pos="2995"/>
      </w:tabs>
      <w:spacing w:before="120"/>
    </w:pPr>
    <w:r>
      <w:t>[3211]</w:t>
    </w:r>
    <w:r>
      <w:tab/>
    </w:r>
    <w:r>
      <w:fldChar w:fldCharType="begin"/>
    </w:r>
    <w:r>
      <w:instrText xml:space="preserve"> PAGE  \* MERGEFORMAT </w:instrText>
    </w:r>
    <w:r>
      <w:fldChar w:fldCharType="separate"/>
    </w:r>
    <w:r w:rsidR="00CD10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6F8" w:rsidRDefault="00BF26F8" w:rsidP="009F0C77">
      <w:r>
        <w:separator/>
      </w:r>
    </w:p>
  </w:footnote>
  <w:footnote w:type="continuationSeparator" w:id="0">
    <w:p w:rsidR="00BF26F8" w:rsidRDefault="00BF26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3DG15"/>
    <w:docVar w:name="CoverBillType" w:val="b"/>
    <w:docVar w:name="docpath" w:val="L:\Council\bills\BH\26213DG15.DOCX"/>
    <w:docVar w:name="dvBillNumber" w:val="3211"/>
    <w:docVar w:name="dvBillNumberPrefix" w:val="H. "/>
    <w:docVar w:name="dvOriginalBody" w:val="House"/>
    <w:docVar w:name="dvSteno" w:val="BH"/>
    <w:docVar w:name="NameofBody" w:val="h"/>
    <w:docVar w:name="vgroup2" w:val="Council"/>
  </w:docVars>
  <w:rsids>
    <w:rsidRoot w:val="00BF26F8"/>
    <w:rsid w:val="0000083B"/>
    <w:rsid w:val="00011869"/>
    <w:rsid w:val="00015CD6"/>
    <w:rsid w:val="00084F94"/>
    <w:rsid w:val="000E1785"/>
    <w:rsid w:val="000F40FA"/>
    <w:rsid w:val="0010776B"/>
    <w:rsid w:val="00133E66"/>
    <w:rsid w:val="001435A3"/>
    <w:rsid w:val="001C007F"/>
    <w:rsid w:val="001D08F2"/>
    <w:rsid w:val="001D525B"/>
    <w:rsid w:val="001D7F4F"/>
    <w:rsid w:val="002321B6"/>
    <w:rsid w:val="00250967"/>
    <w:rsid w:val="002543C8"/>
    <w:rsid w:val="00284AAE"/>
    <w:rsid w:val="002E5912"/>
    <w:rsid w:val="00301B21"/>
    <w:rsid w:val="00325348"/>
    <w:rsid w:val="0032732C"/>
    <w:rsid w:val="00336AD0"/>
    <w:rsid w:val="0037079A"/>
    <w:rsid w:val="003C20E6"/>
    <w:rsid w:val="003D01E8"/>
    <w:rsid w:val="003E5288"/>
    <w:rsid w:val="003F6D79"/>
    <w:rsid w:val="0041760A"/>
    <w:rsid w:val="00417C01"/>
    <w:rsid w:val="004423F4"/>
    <w:rsid w:val="004809EE"/>
    <w:rsid w:val="004E7D54"/>
    <w:rsid w:val="005273C6"/>
    <w:rsid w:val="00530A69"/>
    <w:rsid w:val="00545593"/>
    <w:rsid w:val="00577C6C"/>
    <w:rsid w:val="005C2FE2"/>
    <w:rsid w:val="005E1055"/>
    <w:rsid w:val="005E2BC9"/>
    <w:rsid w:val="005E6BEC"/>
    <w:rsid w:val="00605102"/>
    <w:rsid w:val="006215AA"/>
    <w:rsid w:val="006761B2"/>
    <w:rsid w:val="006913C9"/>
    <w:rsid w:val="0069470D"/>
    <w:rsid w:val="006D4E4E"/>
    <w:rsid w:val="006E0EF7"/>
    <w:rsid w:val="006F1018"/>
    <w:rsid w:val="00734F00"/>
    <w:rsid w:val="00743B3B"/>
    <w:rsid w:val="007A70AE"/>
    <w:rsid w:val="007B040F"/>
    <w:rsid w:val="007B0F2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572C"/>
    <w:rsid w:val="00B03CF9"/>
    <w:rsid w:val="00B16A36"/>
    <w:rsid w:val="00B217FE"/>
    <w:rsid w:val="00B25D1A"/>
    <w:rsid w:val="00B412D4"/>
    <w:rsid w:val="00BE3C22"/>
    <w:rsid w:val="00BF26F8"/>
    <w:rsid w:val="00C0345E"/>
    <w:rsid w:val="00C3483A"/>
    <w:rsid w:val="00C538A2"/>
    <w:rsid w:val="00C74E9D"/>
    <w:rsid w:val="00C82FD3"/>
    <w:rsid w:val="00C92819"/>
    <w:rsid w:val="00CC6B7B"/>
    <w:rsid w:val="00CD103E"/>
    <w:rsid w:val="00CD2089"/>
    <w:rsid w:val="00D73A67"/>
    <w:rsid w:val="00D86663"/>
    <w:rsid w:val="00D970A9"/>
    <w:rsid w:val="00DE046B"/>
    <w:rsid w:val="00DF3845"/>
    <w:rsid w:val="00E167FD"/>
    <w:rsid w:val="00E41911"/>
    <w:rsid w:val="00E92EEF"/>
    <w:rsid w:val="00F002BD"/>
    <w:rsid w:val="00F24442"/>
    <w:rsid w:val="00F50AE3"/>
    <w:rsid w:val="00F67CF1"/>
    <w:rsid w:val="00F840F0"/>
    <w:rsid w:val="00F90DC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879711-E771-45E6-A7A1-F9173EB34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3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11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C04BB-6A28-46C5-A663-9D5A887FD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12360</Words>
  <Characters>70452</Characters>
  <Application>Microsoft Office Word</Application>
  <DocSecurity>6</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3211: Fair Tax Act - South Carolina Legislature Online</dc:title>
  <dc:creator>%USERNAME%</dc:creator>
  <cp:lastModifiedBy>N Cumfer</cp:lastModifiedBy>
  <cp:revision>2</cp:revision>
  <dcterms:created xsi:type="dcterms:W3CDTF">2016-12-02T17:50:00Z</dcterms:created>
  <dcterms:modified xsi:type="dcterms:W3CDTF">2016-12-02T17:50:00Z</dcterms:modified>
</cp:coreProperties>
</file>