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23D" w:rsidRDefault="00BD223D" w:rsidP="00BD223D">
      <w:pPr>
        <w:widowControl w:val="0"/>
        <w:jc w:val="center"/>
      </w:pPr>
      <w:bookmarkStart w:id="0" w:name="_GoBack"/>
      <w:bookmarkEnd w:id="0"/>
      <w:r w:rsidRPr="00BD223D">
        <w:rPr>
          <w:b/>
        </w:rPr>
        <w:t>South Carolina General Assembly</w:t>
      </w:r>
    </w:p>
    <w:p w:rsidR="00BD223D" w:rsidRDefault="00BD223D" w:rsidP="00BD223D">
      <w:pPr>
        <w:widowControl w:val="0"/>
        <w:jc w:val="center"/>
      </w:pPr>
      <w:r>
        <w:t>121st Session, 2015-2016</w:t>
      </w:r>
    </w:p>
    <w:p w:rsidR="00BD223D" w:rsidRDefault="00BD223D" w:rsidP="00BD223D">
      <w:pPr>
        <w:widowControl w:val="0"/>
      </w:pPr>
    </w:p>
    <w:p w:rsidR="00BD223D" w:rsidRDefault="00BD223D" w:rsidP="00BD223D">
      <w:pPr>
        <w:widowControl w:val="0"/>
        <w:rPr>
          <w:b/>
        </w:rPr>
      </w:pPr>
      <w:r w:rsidRPr="00BD223D">
        <w:rPr>
          <w:b/>
        </w:rPr>
        <w:t>S.</w:t>
      </w:r>
      <w:r>
        <w:rPr>
          <w:b/>
        </w:rPr>
        <w:t xml:space="preserve"> </w:t>
      </w:r>
      <w:r w:rsidRPr="00BD223D">
        <w:rPr>
          <w:b/>
        </w:rPr>
        <w:t>333</w:t>
      </w:r>
    </w:p>
    <w:p w:rsidR="00BD223D" w:rsidRDefault="00BD223D" w:rsidP="00BD223D">
      <w:pPr>
        <w:widowControl w:val="0"/>
        <w:rPr>
          <w:b/>
        </w:rPr>
      </w:pPr>
    </w:p>
    <w:p w:rsidR="00BD223D" w:rsidRDefault="00BD223D" w:rsidP="00BD223D">
      <w:pPr>
        <w:widowControl w:val="0"/>
      </w:pPr>
      <w:r w:rsidRPr="00BD223D">
        <w:rPr>
          <w:b/>
        </w:rPr>
        <w:t>STATUS INFORMATION</w:t>
      </w:r>
    </w:p>
    <w:p w:rsidR="00BD223D" w:rsidRDefault="00BD223D" w:rsidP="00BD223D">
      <w:pPr>
        <w:widowControl w:val="0"/>
      </w:pPr>
    </w:p>
    <w:p w:rsidR="00BD223D" w:rsidRDefault="00BD223D" w:rsidP="00BD223D">
      <w:pPr>
        <w:widowControl w:val="0"/>
      </w:pPr>
      <w:r>
        <w:t>General Bill</w:t>
      </w:r>
    </w:p>
    <w:p w:rsidR="00BD223D" w:rsidRDefault="00BD223D" w:rsidP="00BD223D">
      <w:pPr>
        <w:widowControl w:val="0"/>
      </w:pPr>
      <w:r>
        <w:t>Sponsors: Senator Shealy</w:t>
      </w:r>
    </w:p>
    <w:p w:rsidR="00BD223D" w:rsidRDefault="00BD223D" w:rsidP="00BD223D">
      <w:pPr>
        <w:widowControl w:val="0"/>
      </w:pPr>
      <w:r>
        <w:t>Document Path: l:\s-res\ks\017guil.ksg.ks.docx</w:t>
      </w:r>
    </w:p>
    <w:p w:rsidR="00BD223D" w:rsidRDefault="00BD223D" w:rsidP="00BD223D">
      <w:pPr>
        <w:widowControl w:val="0"/>
      </w:pPr>
    </w:p>
    <w:p w:rsidR="00BD223D" w:rsidRDefault="00BD223D" w:rsidP="00BD223D">
      <w:pPr>
        <w:widowControl w:val="0"/>
      </w:pPr>
      <w:r>
        <w:t>Introduced in the Senate on January 13, 2015</w:t>
      </w:r>
    </w:p>
    <w:p w:rsidR="00BD223D" w:rsidRDefault="00BD223D" w:rsidP="00BD223D">
      <w:pPr>
        <w:widowControl w:val="0"/>
      </w:pPr>
      <w:r>
        <w:t xml:space="preserve">Currently residing in the Senate Committee on </w:t>
      </w:r>
      <w:r w:rsidRPr="00BD223D">
        <w:rPr>
          <w:b/>
        </w:rPr>
        <w:t>Judiciary</w:t>
      </w:r>
    </w:p>
    <w:p w:rsidR="00BD223D" w:rsidRDefault="00BD223D" w:rsidP="00BD223D">
      <w:pPr>
        <w:widowControl w:val="0"/>
      </w:pPr>
    </w:p>
    <w:p w:rsidR="00BD223D" w:rsidRDefault="00BD223D" w:rsidP="00BD223D">
      <w:pPr>
        <w:widowControl w:val="0"/>
      </w:pPr>
      <w:r>
        <w:t xml:space="preserve">Summary: </w:t>
      </w:r>
      <w:r w:rsidR="00117FD4">
        <w:t>Public official convicted of a crime</w:t>
      </w:r>
    </w:p>
    <w:p w:rsidR="00BD223D" w:rsidRDefault="00BD223D" w:rsidP="00BD223D">
      <w:pPr>
        <w:widowControl w:val="0"/>
      </w:pPr>
    </w:p>
    <w:p w:rsidR="00BD223D" w:rsidRDefault="00BD223D" w:rsidP="00BD223D">
      <w:pPr>
        <w:widowControl w:val="0"/>
      </w:pPr>
    </w:p>
    <w:p w:rsidR="00BD223D" w:rsidRDefault="00BD223D" w:rsidP="00BD223D">
      <w:pPr>
        <w:widowControl w:val="0"/>
        <w:tabs>
          <w:tab w:val="center" w:pos="590"/>
          <w:tab w:val="center" w:pos="1440"/>
          <w:tab w:val="left" w:pos="1872"/>
          <w:tab w:val="left" w:pos="9187"/>
        </w:tabs>
      </w:pPr>
      <w:r w:rsidRPr="00BD223D">
        <w:rPr>
          <w:b/>
        </w:rPr>
        <w:t>HISTORY OF LEGISLATIVE ACTIONS</w:t>
      </w:r>
    </w:p>
    <w:p w:rsidR="00BD223D" w:rsidRDefault="00BD223D" w:rsidP="00BD223D">
      <w:pPr>
        <w:widowControl w:val="0"/>
        <w:tabs>
          <w:tab w:val="center" w:pos="590"/>
          <w:tab w:val="center" w:pos="1440"/>
          <w:tab w:val="left" w:pos="1872"/>
          <w:tab w:val="left" w:pos="9187"/>
        </w:tabs>
      </w:pPr>
    </w:p>
    <w:p w:rsidR="00BD223D" w:rsidRPr="00BD223D" w:rsidRDefault="00BD223D" w:rsidP="00BD223D">
      <w:pPr>
        <w:widowControl w:val="0"/>
        <w:tabs>
          <w:tab w:val="center" w:pos="590"/>
          <w:tab w:val="center" w:pos="1440"/>
          <w:tab w:val="left" w:pos="1872"/>
          <w:tab w:val="left" w:pos="9187"/>
        </w:tabs>
      </w:pPr>
      <w:r w:rsidRPr="00BD223D">
        <w:rPr>
          <w:u w:val="single"/>
        </w:rPr>
        <w:tab/>
        <w:t>Date</w:t>
      </w:r>
      <w:r w:rsidRPr="00BD223D">
        <w:rPr>
          <w:u w:val="single"/>
        </w:rPr>
        <w:tab/>
        <w:t>Body</w:t>
      </w:r>
      <w:r w:rsidRPr="00BD223D">
        <w:rPr>
          <w:u w:val="single"/>
        </w:rPr>
        <w:tab/>
        <w:t>Action Description with journal page number</w:t>
      </w:r>
      <w:r w:rsidRPr="00BD223D">
        <w:rPr>
          <w:u w:val="single"/>
        </w:rPr>
        <w:tab/>
      </w:r>
    </w:p>
    <w:p w:rsidR="00CF71C9" w:rsidRDefault="00CF71C9" w:rsidP="00CF71C9">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EF5804">
        <w:t>(</w:t>
      </w:r>
      <w:hyperlink r:id="rId6" w:history="1">
        <w:r w:rsidRPr="00610BD0">
          <w:rPr>
            <w:rStyle w:val="Hyperlink"/>
          </w:rPr>
          <w:t>Senate Journal</w:t>
        </w:r>
        <w:r w:rsidRPr="00610BD0">
          <w:rPr>
            <w:rStyle w:val="Hyperlink"/>
          </w:rPr>
          <w:noBreakHyphen/>
          <w:t>page 188</w:t>
        </w:r>
      </w:hyperlink>
      <w:r w:rsidRPr="00EF5804">
        <w:t>)</w:t>
      </w:r>
    </w:p>
    <w:p w:rsidR="00CF71C9" w:rsidRDefault="00CF71C9" w:rsidP="00CF71C9">
      <w:pPr>
        <w:widowControl w:val="0"/>
        <w:tabs>
          <w:tab w:val="right" w:pos="1008"/>
          <w:tab w:val="left" w:pos="1152"/>
          <w:tab w:val="left" w:pos="1872"/>
          <w:tab w:val="left" w:pos="9187"/>
        </w:tabs>
        <w:ind w:left="2088" w:hanging="2088"/>
      </w:pPr>
      <w:r>
        <w:tab/>
        <w:t>1/13/2015</w:t>
      </w:r>
      <w:r>
        <w:tab/>
        <w:t>Senate</w:t>
      </w:r>
      <w:r>
        <w:tab/>
      </w:r>
      <w:r w:rsidRPr="00EF5804">
        <w:t>Ref</w:t>
      </w:r>
      <w:r>
        <w:t xml:space="preserve">erred to Committee on </w:t>
      </w:r>
      <w:r w:rsidRPr="00EF5804">
        <w:rPr>
          <w:b/>
        </w:rPr>
        <w:t>Judiciary</w:t>
      </w:r>
      <w:r>
        <w:t xml:space="preserve"> </w:t>
      </w:r>
      <w:r w:rsidRPr="00EF5804">
        <w:t>(</w:t>
      </w:r>
      <w:hyperlink r:id="rId7" w:history="1">
        <w:r w:rsidRPr="00610BD0">
          <w:rPr>
            <w:rStyle w:val="Hyperlink"/>
          </w:rPr>
          <w:t>Senate Journal</w:t>
        </w:r>
        <w:r w:rsidRPr="00610BD0">
          <w:rPr>
            <w:rStyle w:val="Hyperlink"/>
          </w:rPr>
          <w:noBreakHyphen/>
          <w:t>page 188</w:t>
        </w:r>
      </w:hyperlink>
      <w:r w:rsidRPr="00EF5804">
        <w:t>)</w:t>
      </w:r>
    </w:p>
    <w:p w:rsidR="00CF71C9" w:rsidRDefault="00CF71C9" w:rsidP="00CF71C9">
      <w:pPr>
        <w:widowControl w:val="0"/>
        <w:tabs>
          <w:tab w:val="right" w:pos="1008"/>
          <w:tab w:val="left" w:pos="1152"/>
          <w:tab w:val="left" w:pos="1872"/>
          <w:tab w:val="left" w:pos="9187"/>
        </w:tabs>
        <w:ind w:left="2088" w:hanging="2088"/>
      </w:pPr>
    </w:p>
    <w:p w:rsidR="00BD223D" w:rsidRDefault="00BD223D" w:rsidP="00BD223D">
      <w:pPr>
        <w:widowControl w:val="0"/>
        <w:tabs>
          <w:tab w:val="right" w:pos="1008"/>
          <w:tab w:val="left" w:pos="1152"/>
          <w:tab w:val="left" w:pos="1872"/>
          <w:tab w:val="left" w:pos="9187"/>
        </w:tabs>
        <w:ind w:left="2088" w:hanging="2088"/>
      </w:pPr>
      <w:r>
        <w:t xml:space="preserve">View the latest </w:t>
      </w:r>
      <w:hyperlink r:id="rId8" w:history="1">
        <w:r w:rsidRPr="00BD223D">
          <w:rPr>
            <w:rStyle w:val="Hyperlink"/>
          </w:rPr>
          <w:t>legislative information</w:t>
        </w:r>
      </w:hyperlink>
      <w:r>
        <w:t xml:space="preserve"> at the website</w:t>
      </w:r>
    </w:p>
    <w:p w:rsidR="00BD223D" w:rsidRDefault="00BD223D" w:rsidP="00BD223D">
      <w:pPr>
        <w:widowControl w:val="0"/>
        <w:tabs>
          <w:tab w:val="right" w:pos="1008"/>
          <w:tab w:val="left" w:pos="1152"/>
          <w:tab w:val="left" w:pos="1872"/>
          <w:tab w:val="left" w:pos="9187"/>
        </w:tabs>
        <w:ind w:left="2088" w:hanging="2088"/>
      </w:pPr>
    </w:p>
    <w:p w:rsidR="00BD223D" w:rsidRPr="00BD223D" w:rsidRDefault="00BD223D" w:rsidP="00BD223D">
      <w:pPr>
        <w:widowControl w:val="0"/>
        <w:tabs>
          <w:tab w:val="right" w:pos="1008"/>
          <w:tab w:val="left" w:pos="1152"/>
          <w:tab w:val="left" w:pos="1872"/>
          <w:tab w:val="left" w:pos="9187"/>
        </w:tabs>
        <w:ind w:left="2088" w:hanging="2088"/>
      </w:pPr>
    </w:p>
    <w:p w:rsidR="00BD223D" w:rsidRDefault="00BD223D" w:rsidP="00BD223D">
      <w:pPr>
        <w:widowControl w:val="0"/>
      </w:pPr>
      <w:r w:rsidRPr="00BD223D">
        <w:rPr>
          <w:b/>
        </w:rPr>
        <w:t>VERSIONS OF THIS BILL</w:t>
      </w:r>
    </w:p>
    <w:p w:rsidR="00BD223D" w:rsidRDefault="00BD223D" w:rsidP="00BD223D">
      <w:pPr>
        <w:widowControl w:val="0"/>
      </w:pPr>
    </w:p>
    <w:p w:rsidR="00BD223D" w:rsidRDefault="00610BD0" w:rsidP="00BD223D">
      <w:pPr>
        <w:widowControl w:val="0"/>
      </w:pPr>
      <w:hyperlink r:id="rId9" w:history="1">
        <w:r w:rsidR="00BD223D">
          <w:rPr>
            <w:rStyle w:val="Hyperlink"/>
          </w:rPr>
          <w:t>1/13/2015</w:t>
        </w:r>
      </w:hyperlink>
    </w:p>
    <w:p w:rsidR="00BD223D" w:rsidRDefault="00BD223D" w:rsidP="00BD223D"/>
    <w:p w:rsidR="00BD223D" w:rsidRDefault="00BD223D" w:rsidP="00BD223D">
      <w:pPr>
        <w:sectPr w:rsidR="00BD223D" w:rsidSect="00BD223D">
          <w:pgSz w:w="12240" w:h="15840" w:code="1"/>
          <w:pgMar w:top="1080" w:right="1440" w:bottom="1080" w:left="1440" w:header="720" w:footer="720" w:gutter="0"/>
          <w:cols w:space="720"/>
          <w:noEndnote/>
          <w:docGrid w:linePitch="360"/>
        </w:sectPr>
      </w:pPr>
    </w:p>
    <w:p w:rsidR="00B76B86" w:rsidRPr="00522CE0" w:rsidRDefault="00B7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6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4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1FF3" w:rsidRPr="00522CE0"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13, TITLE 8 OF THE 1976 CODE, RELATING TO PUBLIC OFFICIALS, TO PROVIDE THAT ANY PUBLIC OFFICIAL WHO PLEADS GUILTY OR NOLO CONTENDERE TO A FELONY COMMITTED WHILE IN OFFICE SHALL BE REQUIRED TO SERVE A PERCENTAGE OF THE JAIL PENALTY, OR ONE YEAR, WHICHEVER IS GREATER, AND THIRTY DAYS OR A PERCENTAGE OF THE JAIL PENALTY, WHICHEVER IS GREATER, FOR A MISDEMEANOR, AND TO PROVIDE THAT A CONVICTION, GUILTY PLEA, OR NOLO CONTENDERE PLEA TO A FELONY COMMITTED WHILE SERVING AS A PUBLIC OFFICIAL SHALL RESULT IN THE FORFEITURE OF ALL RIGHTS AND BENEFITS UNDER AND MEMBERSHIP IN THE</w:t>
      </w:r>
      <w:r w:rsidR="00915C65">
        <w:rPr>
          <w:rFonts w:eastAsia="Times New Roman"/>
        </w:rPr>
        <w:t xml:space="preserve"> PUBLIC</w:t>
      </w:r>
      <w:r>
        <w:rPr>
          <w:rFonts w:eastAsia="Times New Roman"/>
        </w:rPr>
        <w:t xml:space="preserve"> RETIREMENT SYSTEM</w:t>
      </w:r>
      <w:r w:rsidR="00915C65">
        <w:rPr>
          <w:rFonts w:eastAsia="Times New Roman"/>
        </w:rPr>
        <w:t xml:space="preserve"> IN WHICH HE PARTICIPATES</w:t>
      </w:r>
      <w:r>
        <w:rPr>
          <w:rFonts w:eastAsia="Times New Roman"/>
        </w:rPr>
        <w:t>, AND TO PROVIDE THAT A CONVICTION, GUILTY PLEA, OR NOLO CONTENDERE PLEA TO A MISDEMEANOR COMMITTED WHILE SERVING AS A PUBLIC OFFICIAL SHALL RESULT IN THE FORFEITURE FROM HIS STATE RETIREMENT ACCOUNT AN AMOUNT EQUAL TO THE HIGHEST, SINGLE YEAR CONTRIBUTION MADE BY THE PUBLIC OFFICIAL TO THE STATE RETIREMENT SYSTEM.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4EEF" w:rsidRDefault="0065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4EEF" w:rsidRDefault="0065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1FF3" w:rsidRPr="00FA4E65" w:rsidRDefault="00654EEF"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21FF3" w:rsidRPr="00FA4E65">
        <w:rPr>
          <w:rFonts w:eastAsia="Times New Roman"/>
          <w:color w:val="000000" w:themeColor="text1"/>
          <w:u w:color="000000" w:themeColor="text1"/>
        </w:rPr>
        <w:t>Chapter 1</w:t>
      </w:r>
      <w:r w:rsidR="00B21FF3">
        <w:rPr>
          <w:rFonts w:eastAsia="Times New Roman"/>
          <w:color w:val="000000" w:themeColor="text1"/>
          <w:u w:color="000000" w:themeColor="text1"/>
        </w:rPr>
        <w:t>3</w:t>
      </w:r>
      <w:r w:rsidR="00B21FF3" w:rsidRPr="00FA4E65">
        <w:rPr>
          <w:rFonts w:eastAsia="Times New Roman"/>
          <w:color w:val="000000" w:themeColor="text1"/>
          <w:u w:color="000000" w:themeColor="text1"/>
        </w:rPr>
        <w:t xml:space="preserve">, Title 8 of the </w:t>
      </w:r>
      <w:r w:rsidR="00AF7C19">
        <w:rPr>
          <w:rFonts w:eastAsia="Times New Roman"/>
          <w:color w:val="000000" w:themeColor="text1"/>
          <w:u w:color="000000" w:themeColor="text1"/>
        </w:rPr>
        <w:t>1976 Code is amended by adding:</w:t>
      </w:r>
    </w:p>
    <w:p w:rsidR="00B21FF3" w:rsidRPr="00FA4E65"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1FF3"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4E65">
        <w:rPr>
          <w:rFonts w:eastAsia="Times New Roman"/>
          <w:color w:val="000000" w:themeColor="text1"/>
          <w:u w:color="000000" w:themeColor="text1"/>
        </w:rPr>
        <w:tab/>
        <w:t>“Section 8–1</w:t>
      </w:r>
      <w:r>
        <w:rPr>
          <w:rFonts w:eastAsia="Times New Roman"/>
          <w:color w:val="000000" w:themeColor="text1"/>
          <w:u w:color="000000" w:themeColor="text1"/>
        </w:rPr>
        <w:t>3–160</w:t>
      </w:r>
      <w:r w:rsidRPr="00FA4E65">
        <w:rPr>
          <w:rFonts w:eastAsia="Times New Roman"/>
          <w:color w:val="000000" w:themeColor="text1"/>
          <w:u w:color="000000" w:themeColor="text1"/>
        </w:rPr>
        <w:t>.</w:t>
      </w:r>
      <w:r w:rsidRPr="00FA4E65">
        <w:rPr>
          <w:rFonts w:eastAsia="Times New Roman"/>
          <w:color w:val="000000" w:themeColor="text1"/>
          <w:u w:color="000000" w:themeColor="text1"/>
        </w:rPr>
        <w:tab/>
        <w:t>(A)</w:t>
      </w:r>
      <w:r w:rsidRPr="00FA4E65">
        <w:rPr>
          <w:rFonts w:eastAsia="Times New Roman"/>
          <w:color w:val="000000" w:themeColor="text1"/>
          <w:u w:color="000000" w:themeColor="text1"/>
        </w:rPr>
        <w:tab/>
      </w:r>
      <w:r>
        <w:rPr>
          <w:color w:val="000000" w:themeColor="text1"/>
          <w:u w:color="000000" w:themeColor="text1"/>
        </w:rPr>
        <w:t>Any public official</w:t>
      </w:r>
      <w:r w:rsidRPr="00FA4E65">
        <w:rPr>
          <w:color w:val="000000" w:themeColor="text1"/>
          <w:u w:color="000000" w:themeColor="text1"/>
        </w:rPr>
        <w:t xml:space="preserve"> who pleads guilty or nolo contendere to a felony committed while in office shall be </w:t>
      </w:r>
      <w:r w:rsidR="00AF7C19">
        <w:rPr>
          <w:color w:val="000000" w:themeColor="text1"/>
          <w:u w:color="000000" w:themeColor="text1"/>
        </w:rPr>
        <w:t>imprisoned for:</w:t>
      </w:r>
    </w:p>
    <w:p w:rsidR="00B21FF3" w:rsidRDefault="00AF7C19"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B21FF3">
        <w:rPr>
          <w:color w:val="000000" w:themeColor="text1"/>
          <w:u w:color="000000" w:themeColor="text1"/>
        </w:rPr>
        <w:t xml:space="preserve">a </w:t>
      </w:r>
      <w:r w:rsidR="00B21FF3" w:rsidRPr="00FA4E65">
        <w:rPr>
          <w:color w:val="000000" w:themeColor="text1"/>
          <w:u w:color="000000" w:themeColor="text1"/>
        </w:rPr>
        <w:t>percentage of the</w:t>
      </w:r>
      <w:r w:rsidR="00B21FF3">
        <w:rPr>
          <w:color w:val="000000" w:themeColor="text1"/>
          <w:u w:color="000000" w:themeColor="text1"/>
        </w:rPr>
        <w:t xml:space="preserve"> minimum term of imprisonment required by law for conviction of the same crime and the percentage shall be determ</w:t>
      </w:r>
      <w:r>
        <w:rPr>
          <w:color w:val="000000" w:themeColor="text1"/>
          <w:u w:color="000000" w:themeColor="text1"/>
        </w:rPr>
        <w:t>ined by the presiding judge; or</w:t>
      </w:r>
    </w:p>
    <w:p w:rsidR="00B21FF3" w:rsidRDefault="00AF7C19"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1FF3">
        <w:rPr>
          <w:color w:val="000000" w:themeColor="text1"/>
          <w:u w:color="000000" w:themeColor="text1"/>
        </w:rPr>
        <w:t>one year, whichever is greater.</w:t>
      </w:r>
    </w:p>
    <w:p w:rsidR="00B21FF3"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Any public official who pleads guilty or nolo contendere to a misdemeanor committed while in office shall be imprisoned for:</w:t>
      </w:r>
    </w:p>
    <w:p w:rsidR="00B21FF3" w:rsidRDefault="00AF7C19"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1FF3" w:rsidRPr="00FA4E65">
        <w:rPr>
          <w:color w:val="000000" w:themeColor="text1"/>
          <w:u w:color="000000" w:themeColor="text1"/>
        </w:rPr>
        <w:t>a percentage of the</w:t>
      </w:r>
      <w:r w:rsidR="00B21FF3">
        <w:rPr>
          <w:color w:val="000000" w:themeColor="text1"/>
          <w:u w:color="000000" w:themeColor="text1"/>
        </w:rPr>
        <w:t xml:space="preserve"> minimum term of imprisonment required by law for conviction of the same crime and the percentage shall be determ</w:t>
      </w:r>
      <w:r>
        <w:rPr>
          <w:color w:val="000000" w:themeColor="text1"/>
          <w:u w:color="000000" w:themeColor="text1"/>
        </w:rPr>
        <w:t>ined by the presiding judge; or</w:t>
      </w:r>
    </w:p>
    <w:p w:rsidR="00B21FF3" w:rsidRPr="00FA4E65" w:rsidRDefault="00AF7C19"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1FF3">
        <w:rPr>
          <w:color w:val="000000" w:themeColor="text1"/>
          <w:u w:color="000000" w:themeColor="text1"/>
        </w:rPr>
        <w:t>thirty days, whichever is greater.</w:t>
      </w:r>
    </w:p>
    <w:p w:rsidR="00B21FF3"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FA4E65">
        <w:rPr>
          <w:color w:val="000000" w:themeColor="text1"/>
          <w:u w:color="000000" w:themeColor="text1"/>
        </w:rPr>
        <w:t>)</w:t>
      </w:r>
      <w:r>
        <w:rPr>
          <w:color w:val="000000" w:themeColor="text1"/>
          <w:u w:color="000000" w:themeColor="text1"/>
        </w:rPr>
        <w:t>(1)</w:t>
      </w:r>
      <w:r w:rsidRPr="00FA4E65">
        <w:rPr>
          <w:color w:val="000000" w:themeColor="text1"/>
          <w:u w:color="000000" w:themeColor="text1"/>
        </w:rPr>
        <w:tab/>
      </w:r>
      <w:r w:rsidR="00915C65">
        <w:rPr>
          <w:color w:val="000000" w:themeColor="text1"/>
          <w:u w:color="000000" w:themeColor="text1"/>
        </w:rPr>
        <w:t>A</w:t>
      </w:r>
      <w:r>
        <w:rPr>
          <w:color w:val="000000" w:themeColor="text1"/>
          <w:u w:color="000000" w:themeColor="text1"/>
        </w:rPr>
        <w:t xml:space="preserve"> public official </w:t>
      </w:r>
      <w:r w:rsidR="00915C65">
        <w:rPr>
          <w:color w:val="000000" w:themeColor="text1"/>
          <w:u w:color="000000" w:themeColor="text1"/>
        </w:rPr>
        <w:t xml:space="preserve">who </w:t>
      </w:r>
      <w:r>
        <w:rPr>
          <w:color w:val="000000" w:themeColor="text1"/>
          <w:u w:color="000000" w:themeColor="text1"/>
        </w:rPr>
        <w:t>is convicted, pleads guilty, or pleads nolo contendere to a felony committed while serving as a public official shall forfeit all rights and benefits under and membership in the</w:t>
      </w:r>
      <w:r w:rsidR="00915C65">
        <w:rPr>
          <w:color w:val="000000" w:themeColor="text1"/>
          <w:u w:color="000000" w:themeColor="text1"/>
        </w:rPr>
        <w:t xml:space="preserve"> public</w:t>
      </w:r>
      <w:r>
        <w:rPr>
          <w:color w:val="000000" w:themeColor="text1"/>
          <w:u w:color="000000" w:themeColor="text1"/>
        </w:rPr>
        <w:t xml:space="preserve"> retirement system</w:t>
      </w:r>
      <w:r w:rsidR="00915C65">
        <w:rPr>
          <w:color w:val="000000" w:themeColor="text1"/>
          <w:u w:color="000000" w:themeColor="text1"/>
        </w:rPr>
        <w:t xml:space="preserve"> in which he participates</w:t>
      </w:r>
      <w:r>
        <w:rPr>
          <w:color w:val="000000" w:themeColor="text1"/>
          <w:u w:color="000000" w:themeColor="text1"/>
        </w:rPr>
        <w:t>, effective on the date o</w:t>
      </w:r>
      <w:r w:rsidR="00AF7C19">
        <w:rPr>
          <w:color w:val="000000" w:themeColor="text1"/>
          <w:u w:color="000000" w:themeColor="text1"/>
        </w:rPr>
        <w:t>f conviction or plea.</w:t>
      </w:r>
    </w:p>
    <w:p w:rsidR="00B21FF3"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If a public official is convicted, pleads guilty, or pleads nolo contendere to a misdemeanor committed while serving as a public official, the public official shall forfeit from his </w:t>
      </w:r>
      <w:r w:rsidR="00915C65">
        <w:rPr>
          <w:color w:val="000000" w:themeColor="text1"/>
          <w:u w:color="000000" w:themeColor="text1"/>
        </w:rPr>
        <w:t>public</w:t>
      </w:r>
      <w:r>
        <w:rPr>
          <w:color w:val="000000" w:themeColor="text1"/>
          <w:u w:color="000000" w:themeColor="text1"/>
        </w:rPr>
        <w:t xml:space="preserve"> retirement account an amount equal to the highest, single year contribution made by the public official to the state retirement system, effective on the date of conviction or plea.”</w:t>
      </w:r>
    </w:p>
    <w:p w:rsidR="00654EEF" w:rsidRDefault="0065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EEF" w:rsidRPr="00522CE0" w:rsidRDefault="0065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1FF3">
        <w:rPr>
          <w:rFonts w:eastAsia="Times New Roman"/>
        </w:rPr>
        <w:t>2</w:t>
      </w:r>
      <w:r>
        <w:rPr>
          <w:rFonts w:eastAsia="Times New Roman"/>
        </w:rPr>
        <w:t>.</w:t>
      </w:r>
      <w:r>
        <w:rPr>
          <w:rFonts w:eastAsia="Times New Roman"/>
        </w:rPr>
        <w:tab/>
        <w:t>This act takes effect upon approval by the Governor.</w:t>
      </w:r>
    </w:p>
    <w:p w:rsidR="00774C3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223D" w:rsidRDefault="00BD223D" w:rsidP="00BD223D">
      <w:pPr>
        <w:suppressAutoHyphens/>
        <w:jc w:val="both"/>
        <w:rPr>
          <w:rFonts w:eastAsia="Times New Roman"/>
        </w:rPr>
      </w:pPr>
    </w:p>
    <w:sectPr w:rsidR="00BD223D" w:rsidSect="00BD22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EEF" w:rsidRDefault="00654EEF" w:rsidP="00522CE0">
      <w:r>
        <w:separator/>
      </w:r>
    </w:p>
  </w:endnote>
  <w:endnote w:type="continuationSeparator" w:id="0">
    <w:p w:rsidR="00654EEF" w:rsidRDefault="00654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33DB80-E54A-44DC-A735-D7441A507D4B}"/>
    <w:embedBold r:id="rId2" w:fontKey="{DE3295D5-2386-47A1-A355-88F9A927931D}"/>
  </w:font>
  <w:font w:name="Calibri">
    <w:panose1 w:val="020F0502020204030204"/>
    <w:charset w:val="00"/>
    <w:family w:val="swiss"/>
    <w:pitch w:val="variable"/>
    <w:sig w:usb0="E00002FF" w:usb1="4000ACFF" w:usb2="00000001" w:usb3="00000000" w:csb0="0000019F" w:csb1="00000000"/>
    <w:embedRegular r:id="rId3" w:fontKey="{BAAB2169-6BEC-4B54-86CC-EC38F27D3D14}"/>
    <w:embedBold r:id="rId4" w:fontKey="{57F57CD0-0493-4687-8A37-49A4906F632A}"/>
  </w:font>
  <w:font w:name="Cambria">
    <w:panose1 w:val="02040503050406030204"/>
    <w:charset w:val="00"/>
    <w:family w:val="roman"/>
    <w:pitch w:val="variable"/>
    <w:sig w:usb0="E00002FF" w:usb1="400004FF" w:usb2="00000000" w:usb3="00000000" w:csb0="0000019F" w:csb1="00000000"/>
    <w:embedRegular r:id="rId5" w:fontKey="{47A8CFFB-91EE-4620-BC8F-D7A627D76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23D" w:rsidRPr="00B76B86" w:rsidRDefault="00BD223D" w:rsidP="00B76B86">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sidR="00610B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EEF" w:rsidRDefault="00654EEF" w:rsidP="00522CE0">
      <w:r>
        <w:separator/>
      </w:r>
    </w:p>
  </w:footnote>
  <w:footnote w:type="continuationSeparator" w:id="0">
    <w:p w:rsidR="00654EEF" w:rsidRDefault="00654E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GUIL.KSG.KS"/>
    <w:docVar w:name="CoverAttorneyInitials" w:val="KSG"/>
    <w:docVar w:name="CoverAttorneyLastName" w:val="Kara Grevey"/>
    <w:docVar w:name="CoverBillType" w:val="b"/>
    <w:docVar w:name="CoverSenator" w:val="KS"/>
    <w:docVar w:name="dvBillNumber" w:val="333"/>
    <w:docVar w:name="dvBillNumberPrefix" w:val="S. "/>
    <w:docVar w:name="dvOriginalBody" w:val="Senate"/>
    <w:docVar w:name="fulldraftpath" w:val="L:\S-RES\KS\017GUIL.KSG.KS.DOCX"/>
    <w:docVar w:name="NameofBody" w:val="S"/>
    <w:docVar w:name="vgroup2" w:val="S-RES"/>
  </w:docVars>
  <w:rsids>
    <w:rsidRoot w:val="00654EEF"/>
    <w:rsid w:val="00042AC1"/>
    <w:rsid w:val="00046516"/>
    <w:rsid w:val="0007601D"/>
    <w:rsid w:val="000B0720"/>
    <w:rsid w:val="000B5EAF"/>
    <w:rsid w:val="00117FD4"/>
    <w:rsid w:val="001315B2"/>
    <w:rsid w:val="00170561"/>
    <w:rsid w:val="00186AC9"/>
    <w:rsid w:val="00197DF1"/>
    <w:rsid w:val="001B3DD9"/>
    <w:rsid w:val="001B7E5D"/>
    <w:rsid w:val="001D3BAC"/>
    <w:rsid w:val="00216025"/>
    <w:rsid w:val="00245C4E"/>
    <w:rsid w:val="002927F6"/>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67BF5"/>
    <w:rsid w:val="00570403"/>
    <w:rsid w:val="00593361"/>
    <w:rsid w:val="005A413B"/>
    <w:rsid w:val="005A5017"/>
    <w:rsid w:val="005A648C"/>
    <w:rsid w:val="005B5D36"/>
    <w:rsid w:val="005F1745"/>
    <w:rsid w:val="00610BD0"/>
    <w:rsid w:val="00654EEF"/>
    <w:rsid w:val="006A1802"/>
    <w:rsid w:val="006C74EA"/>
    <w:rsid w:val="00720D40"/>
    <w:rsid w:val="007318D4"/>
    <w:rsid w:val="00765784"/>
    <w:rsid w:val="00774C39"/>
    <w:rsid w:val="007A4390"/>
    <w:rsid w:val="007E5CB7"/>
    <w:rsid w:val="008314D2"/>
    <w:rsid w:val="008B2F42"/>
    <w:rsid w:val="008C3697"/>
    <w:rsid w:val="008E185F"/>
    <w:rsid w:val="008F023B"/>
    <w:rsid w:val="00904E16"/>
    <w:rsid w:val="00915C65"/>
    <w:rsid w:val="009162B3"/>
    <w:rsid w:val="00923A39"/>
    <w:rsid w:val="00927C62"/>
    <w:rsid w:val="00983951"/>
    <w:rsid w:val="00984124"/>
    <w:rsid w:val="00984640"/>
    <w:rsid w:val="00995C37"/>
    <w:rsid w:val="009C118A"/>
    <w:rsid w:val="00A02011"/>
    <w:rsid w:val="00A4011E"/>
    <w:rsid w:val="00A86015"/>
    <w:rsid w:val="00A9594E"/>
    <w:rsid w:val="00AE59C8"/>
    <w:rsid w:val="00AF7C19"/>
    <w:rsid w:val="00B10098"/>
    <w:rsid w:val="00B21FF3"/>
    <w:rsid w:val="00B5790D"/>
    <w:rsid w:val="00B663A1"/>
    <w:rsid w:val="00B76B86"/>
    <w:rsid w:val="00B945C5"/>
    <w:rsid w:val="00BA20EA"/>
    <w:rsid w:val="00BB5AFC"/>
    <w:rsid w:val="00BC0A56"/>
    <w:rsid w:val="00BD223D"/>
    <w:rsid w:val="00C1068C"/>
    <w:rsid w:val="00C45366"/>
    <w:rsid w:val="00C57023"/>
    <w:rsid w:val="00C74052"/>
    <w:rsid w:val="00CB187A"/>
    <w:rsid w:val="00CC0EC7"/>
    <w:rsid w:val="00CF71C9"/>
    <w:rsid w:val="00D1088B"/>
    <w:rsid w:val="00D14DE6"/>
    <w:rsid w:val="00D156D2"/>
    <w:rsid w:val="00D35486"/>
    <w:rsid w:val="00D53E29"/>
    <w:rsid w:val="00D86943"/>
    <w:rsid w:val="00DA47B9"/>
    <w:rsid w:val="00DB58B6"/>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B98897A-51D0-4759-B54A-8EE1966FF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2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33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521</Words>
  <Characters>2973</Characters>
  <Application>Microsoft Office Word</Application>
  <DocSecurity>6</DocSecurity>
  <Lines>24</Lines>
  <Paragraphs>6</Paragraphs>
  <ScaleCrop>false</ScaleCrop>
  <Company> </Company>
  <LinksUpToDate>false</LinksUpToDate>
  <CharactersWithSpaces>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333: Public official convicted of a crime - South Carolina Legislature Online</dc:title>
  <dc:subject/>
  <dc:creator>%USERNAME%</dc:creator>
  <cp:keywords/>
  <dc:description/>
  <cp:lastModifiedBy>N Cumfer</cp:lastModifiedBy>
  <cp:revision>2</cp:revision>
  <dcterms:created xsi:type="dcterms:W3CDTF">2016-12-02T16:59:00Z</dcterms:created>
  <dcterms:modified xsi:type="dcterms:W3CDTF">2016-12-02T16:59:00Z</dcterms:modified>
</cp:coreProperties>
</file>