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480F" w:rsidRDefault="000F480F" w:rsidP="000F480F">
      <w:pPr>
        <w:widowControl w:val="0"/>
        <w:jc w:val="center"/>
      </w:pPr>
      <w:bookmarkStart w:id="0" w:name="_GoBack"/>
      <w:bookmarkEnd w:id="0"/>
      <w:r w:rsidRPr="000F480F">
        <w:rPr>
          <w:b/>
        </w:rPr>
        <w:t>South Carolina General Assembly</w:t>
      </w:r>
    </w:p>
    <w:p w:rsidR="000F480F" w:rsidRDefault="000F480F" w:rsidP="000F480F">
      <w:pPr>
        <w:widowControl w:val="0"/>
        <w:jc w:val="center"/>
      </w:pPr>
      <w:r>
        <w:t>121st Session, 2015-2016</w:t>
      </w:r>
    </w:p>
    <w:p w:rsidR="000F480F" w:rsidRDefault="000F480F" w:rsidP="000F480F">
      <w:pPr>
        <w:widowControl w:val="0"/>
        <w:jc w:val="left"/>
      </w:pPr>
    </w:p>
    <w:p w:rsidR="000F480F" w:rsidRDefault="000F480F" w:rsidP="000F480F">
      <w:pPr>
        <w:widowControl w:val="0"/>
        <w:jc w:val="left"/>
        <w:rPr>
          <w:b/>
        </w:rPr>
      </w:pPr>
      <w:r w:rsidRPr="000F480F">
        <w:rPr>
          <w:b/>
        </w:rPr>
        <w:t>H. 3381</w:t>
      </w:r>
    </w:p>
    <w:p w:rsidR="000F480F" w:rsidRDefault="000F480F" w:rsidP="000F480F">
      <w:pPr>
        <w:widowControl w:val="0"/>
        <w:jc w:val="left"/>
        <w:rPr>
          <w:b/>
        </w:rPr>
      </w:pPr>
    </w:p>
    <w:p w:rsidR="000F480F" w:rsidRDefault="000F480F" w:rsidP="000F480F">
      <w:pPr>
        <w:widowControl w:val="0"/>
        <w:jc w:val="left"/>
      </w:pPr>
      <w:r w:rsidRPr="000F480F">
        <w:rPr>
          <w:b/>
        </w:rPr>
        <w:t>STATUS INFORMATION</w:t>
      </w:r>
    </w:p>
    <w:p w:rsidR="000F480F" w:rsidRDefault="000F480F" w:rsidP="000F480F">
      <w:pPr>
        <w:widowControl w:val="0"/>
        <w:jc w:val="left"/>
      </w:pPr>
    </w:p>
    <w:p w:rsidR="000F480F" w:rsidRDefault="000F480F" w:rsidP="000F480F">
      <w:pPr>
        <w:widowControl w:val="0"/>
        <w:jc w:val="left"/>
      </w:pPr>
      <w:r>
        <w:t>House Resolution</w:t>
      </w:r>
    </w:p>
    <w:p w:rsidR="000F480F" w:rsidRDefault="000F480F" w:rsidP="000F480F">
      <w:pPr>
        <w:widowControl w:val="0"/>
        <w:jc w:val="left"/>
      </w:pPr>
      <w:r>
        <w:t>Sponsors: Reps. Clemmons, Bannister and Mack</w:t>
      </w:r>
    </w:p>
    <w:p w:rsidR="000F480F" w:rsidRDefault="000F480F" w:rsidP="000F480F">
      <w:pPr>
        <w:widowControl w:val="0"/>
        <w:jc w:val="left"/>
      </w:pPr>
      <w:r>
        <w:t>Document Path: l:\council\bills\gm\24156dg15.docx</w:t>
      </w:r>
    </w:p>
    <w:p w:rsidR="000F480F" w:rsidRDefault="000F480F" w:rsidP="000F480F">
      <w:pPr>
        <w:widowControl w:val="0"/>
        <w:jc w:val="left"/>
      </w:pPr>
    </w:p>
    <w:p w:rsidR="000F480F" w:rsidRDefault="000F480F" w:rsidP="000F480F">
      <w:pPr>
        <w:widowControl w:val="0"/>
        <w:jc w:val="left"/>
      </w:pPr>
      <w:r>
        <w:t>Introduced in the House on January 22, 2015</w:t>
      </w:r>
    </w:p>
    <w:p w:rsidR="000F480F" w:rsidRDefault="000F480F" w:rsidP="000F480F">
      <w:pPr>
        <w:widowControl w:val="0"/>
        <w:jc w:val="left"/>
      </w:pPr>
      <w:r>
        <w:t>Adopted by the House on January 22, 2015</w:t>
      </w:r>
    </w:p>
    <w:p w:rsidR="000F480F" w:rsidRDefault="000F480F" w:rsidP="000F480F">
      <w:pPr>
        <w:widowControl w:val="0"/>
        <w:jc w:val="left"/>
      </w:pPr>
    </w:p>
    <w:p w:rsidR="000F480F" w:rsidRDefault="000F480F" w:rsidP="000F480F">
      <w:pPr>
        <w:widowControl w:val="0"/>
        <w:jc w:val="left"/>
      </w:pPr>
      <w:r>
        <w:t xml:space="preserve">Summary: </w:t>
      </w:r>
      <w:r w:rsidR="00B64E4E">
        <w:t>John Harrell</w:t>
      </w:r>
    </w:p>
    <w:p w:rsidR="000F480F" w:rsidRDefault="000F480F" w:rsidP="000F480F">
      <w:pPr>
        <w:widowControl w:val="0"/>
        <w:jc w:val="left"/>
      </w:pPr>
    </w:p>
    <w:p w:rsidR="000F480F" w:rsidRDefault="000F480F" w:rsidP="000F480F">
      <w:pPr>
        <w:widowControl w:val="0"/>
        <w:jc w:val="left"/>
      </w:pPr>
    </w:p>
    <w:p w:rsidR="000F480F" w:rsidRDefault="000F480F" w:rsidP="000F480F">
      <w:pPr>
        <w:widowControl w:val="0"/>
        <w:tabs>
          <w:tab w:val="center" w:pos="590"/>
          <w:tab w:val="center" w:pos="1440"/>
          <w:tab w:val="left" w:pos="1872"/>
          <w:tab w:val="left" w:pos="9187"/>
        </w:tabs>
        <w:jc w:val="left"/>
      </w:pPr>
      <w:r w:rsidRPr="000F480F">
        <w:rPr>
          <w:b/>
        </w:rPr>
        <w:t>HISTORY OF LEGISLATIVE ACTIONS</w:t>
      </w:r>
    </w:p>
    <w:p w:rsidR="000F480F" w:rsidRDefault="000F480F" w:rsidP="000F480F">
      <w:pPr>
        <w:widowControl w:val="0"/>
        <w:tabs>
          <w:tab w:val="center" w:pos="590"/>
          <w:tab w:val="center" w:pos="1440"/>
          <w:tab w:val="left" w:pos="1872"/>
          <w:tab w:val="left" w:pos="9187"/>
        </w:tabs>
        <w:jc w:val="left"/>
      </w:pPr>
    </w:p>
    <w:p w:rsidR="000F480F" w:rsidRPr="000F480F" w:rsidRDefault="000F480F" w:rsidP="000F480F">
      <w:pPr>
        <w:widowControl w:val="0"/>
        <w:tabs>
          <w:tab w:val="center" w:pos="590"/>
          <w:tab w:val="center" w:pos="1440"/>
          <w:tab w:val="left" w:pos="1872"/>
          <w:tab w:val="left" w:pos="9187"/>
        </w:tabs>
        <w:jc w:val="left"/>
      </w:pPr>
      <w:r w:rsidRPr="000F480F">
        <w:rPr>
          <w:u w:val="single"/>
        </w:rPr>
        <w:tab/>
        <w:t>Date</w:t>
      </w:r>
      <w:r w:rsidRPr="000F480F">
        <w:rPr>
          <w:u w:val="single"/>
        </w:rPr>
        <w:tab/>
        <w:t>Body</w:t>
      </w:r>
      <w:r w:rsidRPr="000F480F">
        <w:rPr>
          <w:u w:val="single"/>
        </w:rPr>
        <w:tab/>
        <w:t>Action Description with journal page number</w:t>
      </w:r>
      <w:r w:rsidRPr="000F480F">
        <w:rPr>
          <w:u w:val="single"/>
        </w:rPr>
        <w:tab/>
      </w:r>
    </w:p>
    <w:p w:rsidR="00F82536" w:rsidRDefault="00F82536" w:rsidP="00F82536">
      <w:pPr>
        <w:widowControl w:val="0"/>
        <w:tabs>
          <w:tab w:val="right" w:pos="1008"/>
          <w:tab w:val="left" w:pos="1152"/>
          <w:tab w:val="left" w:pos="1872"/>
          <w:tab w:val="left" w:pos="9187"/>
        </w:tabs>
        <w:ind w:left="2088" w:hanging="2088"/>
        <w:jc w:val="left"/>
      </w:pPr>
      <w:r>
        <w:tab/>
        <w:t>1/22/2015</w:t>
      </w:r>
      <w:r>
        <w:tab/>
        <w:t>House</w:t>
      </w:r>
      <w:r>
        <w:tab/>
      </w:r>
      <w:r w:rsidRPr="006A4124">
        <w:t>Introduced and adopted (</w:t>
      </w:r>
      <w:hyperlink r:id="rId7" w:history="1">
        <w:r w:rsidRPr="00B01B13">
          <w:rPr>
            <w:rStyle w:val="Hyperlink"/>
          </w:rPr>
          <w:t>House Journal</w:t>
        </w:r>
        <w:r w:rsidRPr="00B01B13">
          <w:rPr>
            <w:rStyle w:val="Hyperlink"/>
          </w:rPr>
          <w:noBreakHyphen/>
          <w:t>page 3</w:t>
        </w:r>
      </w:hyperlink>
      <w:r w:rsidRPr="006A4124">
        <w:t>)</w:t>
      </w:r>
    </w:p>
    <w:p w:rsidR="00F82536" w:rsidRDefault="00F82536" w:rsidP="00F82536">
      <w:pPr>
        <w:widowControl w:val="0"/>
        <w:tabs>
          <w:tab w:val="right" w:pos="1008"/>
          <w:tab w:val="left" w:pos="1152"/>
          <w:tab w:val="left" w:pos="1872"/>
          <w:tab w:val="left" w:pos="9187"/>
        </w:tabs>
        <w:ind w:left="2088" w:hanging="2088"/>
        <w:jc w:val="left"/>
      </w:pPr>
    </w:p>
    <w:p w:rsidR="000F480F" w:rsidRDefault="000F480F" w:rsidP="000F480F">
      <w:pPr>
        <w:widowControl w:val="0"/>
        <w:tabs>
          <w:tab w:val="right" w:pos="1008"/>
          <w:tab w:val="left" w:pos="1152"/>
          <w:tab w:val="left" w:pos="1872"/>
          <w:tab w:val="left" w:pos="9187"/>
        </w:tabs>
        <w:ind w:left="2088" w:hanging="2088"/>
        <w:jc w:val="left"/>
      </w:pPr>
      <w:r>
        <w:t xml:space="preserve">View the latest </w:t>
      </w:r>
      <w:hyperlink r:id="rId8" w:history="1">
        <w:r w:rsidRPr="000F480F">
          <w:rPr>
            <w:rStyle w:val="Hyperlink"/>
          </w:rPr>
          <w:t>legislative information</w:t>
        </w:r>
      </w:hyperlink>
      <w:r>
        <w:t xml:space="preserve"> at the website</w:t>
      </w:r>
    </w:p>
    <w:p w:rsidR="000F480F" w:rsidRDefault="000F480F" w:rsidP="000F480F">
      <w:pPr>
        <w:widowControl w:val="0"/>
        <w:tabs>
          <w:tab w:val="right" w:pos="1008"/>
          <w:tab w:val="left" w:pos="1152"/>
          <w:tab w:val="left" w:pos="1872"/>
          <w:tab w:val="left" w:pos="9187"/>
        </w:tabs>
        <w:ind w:left="2088" w:hanging="2088"/>
        <w:jc w:val="left"/>
      </w:pPr>
    </w:p>
    <w:p w:rsidR="000F480F" w:rsidRPr="000F480F" w:rsidRDefault="000F480F" w:rsidP="000F480F">
      <w:pPr>
        <w:widowControl w:val="0"/>
        <w:tabs>
          <w:tab w:val="right" w:pos="1008"/>
          <w:tab w:val="left" w:pos="1152"/>
          <w:tab w:val="left" w:pos="1872"/>
          <w:tab w:val="left" w:pos="9187"/>
        </w:tabs>
        <w:ind w:left="2088" w:hanging="2088"/>
        <w:jc w:val="left"/>
      </w:pPr>
    </w:p>
    <w:p w:rsidR="000F480F" w:rsidRDefault="000F480F" w:rsidP="000F480F">
      <w:r w:rsidRPr="000F480F">
        <w:rPr>
          <w:b/>
        </w:rPr>
        <w:t>VERSIONS OF THIS BILL</w:t>
      </w:r>
    </w:p>
    <w:p w:rsidR="000F480F" w:rsidRDefault="000F480F" w:rsidP="000F480F"/>
    <w:p w:rsidR="000F480F" w:rsidRDefault="00B01B13" w:rsidP="000F480F">
      <w:hyperlink r:id="rId9" w:history="1">
        <w:r w:rsidR="000F480F">
          <w:rPr>
            <w:rStyle w:val="Hyperlink"/>
          </w:rPr>
          <w:t>1/22/2015</w:t>
        </w:r>
      </w:hyperlink>
    </w:p>
    <w:p w:rsidR="000F480F" w:rsidRDefault="000F480F" w:rsidP="000F480F"/>
    <w:p w:rsidR="000F480F" w:rsidRDefault="000F480F" w:rsidP="000F480F">
      <w:pPr>
        <w:sectPr w:rsidR="000F480F" w:rsidSect="000F480F">
          <w:pgSz w:w="12240" w:h="15840" w:code="1"/>
          <w:pgMar w:top="1080" w:right="1440" w:bottom="1080" w:left="1440" w:header="720" w:footer="720" w:gutter="0"/>
          <w:cols w:space="720"/>
          <w:noEndnote/>
          <w:docGrid w:linePitch="360"/>
        </w:sectPr>
      </w:pPr>
    </w:p>
    <w:p w:rsidR="002B3283" w:rsidRDefault="002B328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2B3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3BF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7A1C" w:rsidP="004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EXPRESS DEEP AND UNFEIGNED APPRECIATION TO </w:t>
      </w:r>
      <w:r w:rsidR="004C47AD" w:rsidRPr="004C47AD">
        <w:rPr>
          <w:color w:val="000000" w:themeColor="text1"/>
          <w:u w:color="000000" w:themeColor="text1"/>
        </w:rPr>
        <w:t>JOHN HARRELL</w:t>
      </w:r>
      <w:r w:rsidR="004C47AD">
        <w:t xml:space="preserve">, ESQUIRE, OF CHARLESTON COUNTY </w:t>
      </w:r>
      <w:r>
        <w:t>FOR HIS YEARS OF DEDICATED SERVICE AS A MEMBER OF THE SOUTH CAROLINA JUDICIAL MERIT SELECTION COMMISSION AND TO WISH HIM SUCCESS AND FULFILLMENT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7124" w:rsidRPr="008F27EA" w:rsidRDefault="00297124" w:rsidP="0029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7EA">
        <w:rPr>
          <w:color w:val="000000" w:themeColor="text1"/>
          <w:u w:color="000000" w:themeColor="text1"/>
        </w:rPr>
        <w:t xml:space="preserve">Whereas, aware that this great State could not carry out its </w:t>
      </w:r>
      <w:r>
        <w:rPr>
          <w:color w:val="000000" w:themeColor="text1"/>
          <w:u w:color="000000" w:themeColor="text1"/>
        </w:rPr>
        <w:t>diverse</w:t>
      </w:r>
      <w:r w:rsidRPr="008F27EA">
        <w:rPr>
          <w:color w:val="000000" w:themeColor="text1"/>
          <w:u w:color="000000" w:themeColor="text1"/>
        </w:rPr>
        <w:t xml:space="preserve"> duties without the assistance of </w:t>
      </w:r>
      <w:r w:rsidR="004C47AD">
        <w:rPr>
          <w:color w:val="000000" w:themeColor="text1"/>
          <w:u w:color="000000" w:themeColor="text1"/>
        </w:rPr>
        <w:t>the many</w:t>
      </w:r>
      <w:r w:rsidRPr="008F27EA">
        <w:rPr>
          <w:color w:val="000000" w:themeColor="text1"/>
          <w:u w:color="000000" w:themeColor="text1"/>
        </w:rPr>
        <w:t xml:space="preserve"> citizens who selflessly serve, the </w:t>
      </w:r>
      <w:r w:rsidR="004C47AD">
        <w:rPr>
          <w:color w:val="000000" w:themeColor="text1"/>
          <w:u w:color="000000" w:themeColor="text1"/>
        </w:rPr>
        <w:t xml:space="preserve">members of the </w:t>
      </w:r>
      <w:r w:rsidRPr="008F27EA">
        <w:rPr>
          <w:color w:val="000000" w:themeColor="text1"/>
          <w:u w:color="000000" w:themeColor="text1"/>
        </w:rPr>
        <w:t xml:space="preserve">South Carolina </w:t>
      </w:r>
      <w:r>
        <w:rPr>
          <w:color w:val="000000" w:themeColor="text1"/>
          <w:u w:color="000000" w:themeColor="text1"/>
        </w:rPr>
        <w:t>House of Representatives</w:t>
      </w:r>
      <w:r w:rsidRPr="008F27EA">
        <w:rPr>
          <w:color w:val="000000" w:themeColor="text1"/>
          <w:u w:color="000000" w:themeColor="text1"/>
        </w:rPr>
        <w:t xml:space="preserve"> </w:t>
      </w:r>
      <w:r w:rsidR="004C47AD">
        <w:rPr>
          <w:color w:val="000000" w:themeColor="text1"/>
          <w:u w:color="000000" w:themeColor="text1"/>
        </w:rPr>
        <w:t>are deeply</w:t>
      </w:r>
      <w:r w:rsidRPr="008F27EA">
        <w:rPr>
          <w:color w:val="000000" w:themeColor="text1"/>
          <w:u w:color="000000" w:themeColor="text1"/>
        </w:rPr>
        <w:t xml:space="preserve"> grateful for the many years of service </w:t>
      </w:r>
      <w:r>
        <w:t>John Harrell, Esquire,</w:t>
      </w:r>
      <w:r w:rsidRPr="008F27EA">
        <w:rPr>
          <w:color w:val="000000" w:themeColor="text1"/>
          <w:u w:color="000000" w:themeColor="text1"/>
        </w:rPr>
        <w:t xml:space="preserve"> has given to the Palmetto State as a member of its Judicial Merit Selection Commission; and </w:t>
      </w:r>
    </w:p>
    <w:p w:rsidR="00297124" w:rsidRPr="008F27EA" w:rsidRDefault="00297124" w:rsidP="0029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7124" w:rsidRDefault="00297124" w:rsidP="0029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F27EA">
        <w:rPr>
          <w:color w:val="000000" w:themeColor="text1"/>
          <w:u w:color="000000" w:themeColor="text1"/>
        </w:rPr>
        <w:t>Whereas, in preparation for his distinguished career</w:t>
      </w:r>
      <w:r>
        <w:rPr>
          <w:color w:val="000000" w:themeColor="text1"/>
          <w:u w:color="000000" w:themeColor="text1"/>
        </w:rPr>
        <w:t xml:space="preserve">, John Harrell </w:t>
      </w:r>
      <w:r w:rsidR="004C47AD">
        <w:rPr>
          <w:color w:val="000000" w:themeColor="text1"/>
          <w:u w:color="000000" w:themeColor="text1"/>
        </w:rPr>
        <w:t>earned a b</w:t>
      </w:r>
      <w:r w:rsidR="004C47AD" w:rsidRPr="00D62419">
        <w:rPr>
          <w:color w:val="000000" w:themeColor="text1"/>
          <w:u w:color="000000" w:themeColor="text1"/>
        </w:rPr>
        <w:t>achelor</w:t>
      </w:r>
      <w:r w:rsidR="00173E10" w:rsidRPr="00173E10">
        <w:rPr>
          <w:color w:val="000000" w:themeColor="text1"/>
          <w:u w:color="000000" w:themeColor="text1"/>
        </w:rPr>
        <w:t>’</w:t>
      </w:r>
      <w:r w:rsidR="004C47AD">
        <w:rPr>
          <w:color w:val="000000" w:themeColor="text1"/>
          <w:u w:color="000000" w:themeColor="text1"/>
        </w:rPr>
        <w:t>s</w:t>
      </w:r>
      <w:r w:rsidR="004C47AD" w:rsidRPr="00D62419">
        <w:rPr>
          <w:color w:val="000000" w:themeColor="text1"/>
          <w:u w:color="000000" w:themeColor="text1"/>
        </w:rPr>
        <w:t xml:space="preserve"> in English from the University of South Carolina</w:t>
      </w:r>
      <w:r w:rsidR="004C47AD">
        <w:rPr>
          <w:color w:val="000000" w:themeColor="text1"/>
          <w:u w:color="000000" w:themeColor="text1"/>
        </w:rPr>
        <w:t xml:space="preserve"> </w:t>
      </w:r>
      <w:r w:rsidR="002D73A0">
        <w:rPr>
          <w:color w:val="000000" w:themeColor="text1"/>
          <w:u w:color="000000" w:themeColor="text1"/>
        </w:rPr>
        <w:t xml:space="preserve">in 1990 </w:t>
      </w:r>
      <w:r w:rsidR="004C47AD">
        <w:rPr>
          <w:color w:val="000000" w:themeColor="text1"/>
          <w:u w:color="000000" w:themeColor="text1"/>
        </w:rPr>
        <w:t>and a juris d</w:t>
      </w:r>
      <w:r w:rsidR="004C47AD" w:rsidRPr="00D62419">
        <w:rPr>
          <w:color w:val="000000" w:themeColor="text1"/>
          <w:u w:color="000000" w:themeColor="text1"/>
        </w:rPr>
        <w:t>octor</w:t>
      </w:r>
      <w:r w:rsidR="004C47AD">
        <w:rPr>
          <w:color w:val="000000" w:themeColor="text1"/>
          <w:u w:color="000000" w:themeColor="text1"/>
        </w:rPr>
        <w:t>ate</w:t>
      </w:r>
      <w:r w:rsidR="004C47AD" w:rsidRPr="00D62419">
        <w:rPr>
          <w:color w:val="000000" w:themeColor="text1"/>
          <w:u w:color="000000" w:themeColor="text1"/>
        </w:rPr>
        <w:t xml:space="preserve"> from Georgetown University Law Center in 1998</w:t>
      </w:r>
      <w:r w:rsidR="002D73A0">
        <w:rPr>
          <w:color w:val="000000" w:themeColor="text1"/>
          <w:u w:color="000000" w:themeColor="text1"/>
        </w:rPr>
        <w:t>; and</w:t>
      </w:r>
    </w:p>
    <w:p w:rsidR="00297124" w:rsidRDefault="00297124" w:rsidP="0029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67AF2" w:rsidRDefault="00167AF2" w:rsidP="0029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t>
      </w:r>
      <w:r w:rsidRPr="00D62419">
        <w:rPr>
          <w:color w:val="000000" w:themeColor="text1"/>
          <w:u w:color="000000" w:themeColor="text1"/>
        </w:rPr>
        <w:t>founded the Harrell Law Firm, PA</w:t>
      </w:r>
      <w:r>
        <w:rPr>
          <w:color w:val="000000" w:themeColor="text1"/>
          <w:u w:color="000000" w:themeColor="text1"/>
        </w:rPr>
        <w:t xml:space="preserve">, </w:t>
      </w:r>
      <w:r w:rsidR="00130CDA">
        <w:rPr>
          <w:color w:val="000000" w:themeColor="text1"/>
          <w:u w:color="000000" w:themeColor="text1"/>
        </w:rPr>
        <w:t xml:space="preserve">in Charleston </w:t>
      </w:r>
      <w:r>
        <w:rPr>
          <w:color w:val="000000" w:themeColor="text1"/>
          <w:u w:color="000000" w:themeColor="text1"/>
        </w:rPr>
        <w:t>i</w:t>
      </w:r>
      <w:r w:rsidR="00297124" w:rsidRPr="00D62419">
        <w:rPr>
          <w:color w:val="000000" w:themeColor="text1"/>
          <w:u w:color="000000" w:themeColor="text1"/>
        </w:rPr>
        <w:t>n 2001</w:t>
      </w:r>
      <w:r>
        <w:rPr>
          <w:color w:val="000000" w:themeColor="text1"/>
          <w:u w:color="000000" w:themeColor="text1"/>
        </w:rPr>
        <w:t xml:space="preserve">, which </w:t>
      </w:r>
      <w:r w:rsidR="00297124" w:rsidRPr="00D62419">
        <w:rPr>
          <w:color w:val="000000" w:themeColor="text1"/>
          <w:u w:color="000000" w:themeColor="text1"/>
        </w:rPr>
        <w:t xml:space="preserve">focuses on </w:t>
      </w:r>
      <w:r>
        <w:rPr>
          <w:color w:val="000000" w:themeColor="text1"/>
          <w:u w:color="000000" w:themeColor="text1"/>
        </w:rPr>
        <w:t>r</w:t>
      </w:r>
      <w:r w:rsidR="00297124" w:rsidRPr="00D62419">
        <w:rPr>
          <w:color w:val="000000" w:themeColor="text1"/>
          <w:u w:color="000000" w:themeColor="text1"/>
        </w:rPr>
        <w:t xml:space="preserve">eal </w:t>
      </w:r>
      <w:r>
        <w:rPr>
          <w:color w:val="000000" w:themeColor="text1"/>
          <w:u w:color="000000" w:themeColor="text1"/>
        </w:rPr>
        <w:t>e</w:t>
      </w:r>
      <w:r w:rsidR="00297124" w:rsidRPr="00D62419">
        <w:rPr>
          <w:color w:val="000000" w:themeColor="text1"/>
          <w:u w:color="000000" w:themeColor="text1"/>
        </w:rPr>
        <w:t xml:space="preserve">state closings and </w:t>
      </w:r>
      <w:r>
        <w:rPr>
          <w:color w:val="000000" w:themeColor="text1"/>
          <w:u w:color="000000" w:themeColor="text1"/>
        </w:rPr>
        <w:t>r</w:t>
      </w:r>
      <w:r w:rsidR="00297124" w:rsidRPr="00D62419">
        <w:rPr>
          <w:color w:val="000000" w:themeColor="text1"/>
          <w:u w:color="000000" w:themeColor="text1"/>
        </w:rPr>
        <w:t xml:space="preserve">eal </w:t>
      </w:r>
      <w:r>
        <w:rPr>
          <w:color w:val="000000" w:themeColor="text1"/>
          <w:u w:color="000000" w:themeColor="text1"/>
        </w:rPr>
        <w:t>e</w:t>
      </w:r>
      <w:r w:rsidR="00297124" w:rsidRPr="00D62419">
        <w:rPr>
          <w:color w:val="000000" w:themeColor="text1"/>
          <w:u w:color="000000" w:themeColor="text1"/>
        </w:rPr>
        <w:t xml:space="preserve">state </w:t>
      </w:r>
      <w:r>
        <w:rPr>
          <w:color w:val="000000" w:themeColor="text1"/>
          <w:u w:color="000000" w:themeColor="text1"/>
        </w:rPr>
        <w:t>l</w:t>
      </w:r>
      <w:r w:rsidR="00297124" w:rsidRPr="00D62419">
        <w:rPr>
          <w:color w:val="000000" w:themeColor="text1"/>
          <w:u w:color="000000" w:themeColor="text1"/>
        </w:rPr>
        <w:t>aw generally</w:t>
      </w:r>
      <w:r>
        <w:rPr>
          <w:color w:val="000000" w:themeColor="text1"/>
          <w:u w:color="000000" w:themeColor="text1"/>
        </w:rPr>
        <w:t xml:space="preserve"> and </w:t>
      </w:r>
      <w:r w:rsidRPr="00D62419">
        <w:rPr>
          <w:color w:val="000000" w:themeColor="text1"/>
          <w:u w:color="000000" w:themeColor="text1"/>
        </w:rPr>
        <w:t xml:space="preserve">also handles matters in </w:t>
      </w:r>
      <w:r>
        <w:rPr>
          <w:color w:val="000000" w:themeColor="text1"/>
          <w:u w:color="000000" w:themeColor="text1"/>
        </w:rPr>
        <w:t>c</w:t>
      </w:r>
      <w:r w:rsidRPr="00D62419">
        <w:rPr>
          <w:color w:val="000000" w:themeColor="text1"/>
          <w:u w:color="000000" w:themeColor="text1"/>
        </w:rPr>
        <w:t xml:space="preserve">onstruction </w:t>
      </w:r>
      <w:r>
        <w:rPr>
          <w:color w:val="000000" w:themeColor="text1"/>
          <w:u w:color="000000" w:themeColor="text1"/>
        </w:rPr>
        <w:t>litigation, i</w:t>
      </w:r>
      <w:r w:rsidRPr="00D62419">
        <w:rPr>
          <w:color w:val="000000" w:themeColor="text1"/>
          <w:u w:color="000000" w:themeColor="text1"/>
        </w:rPr>
        <w:t xml:space="preserve">nsurance </w:t>
      </w:r>
      <w:r>
        <w:rPr>
          <w:color w:val="000000" w:themeColor="text1"/>
          <w:u w:color="000000" w:themeColor="text1"/>
        </w:rPr>
        <w:t>defense l</w:t>
      </w:r>
      <w:r w:rsidRPr="00D62419">
        <w:rPr>
          <w:color w:val="000000" w:themeColor="text1"/>
          <w:u w:color="000000" w:themeColor="text1"/>
        </w:rPr>
        <w:t>itigation, and general client services</w:t>
      </w:r>
      <w:r>
        <w:rPr>
          <w:color w:val="000000" w:themeColor="text1"/>
          <w:u w:color="000000" w:themeColor="text1"/>
        </w:rPr>
        <w:t>; and</w:t>
      </w:r>
    </w:p>
    <w:p w:rsidR="00167AF2" w:rsidRDefault="00167AF2" w:rsidP="0029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7124" w:rsidRPr="00D62419" w:rsidRDefault="00167AF2" w:rsidP="0029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297124" w:rsidRPr="00D62419">
        <w:rPr>
          <w:color w:val="000000" w:themeColor="text1"/>
          <w:u w:color="000000" w:themeColor="text1"/>
        </w:rPr>
        <w:t xml:space="preserve"> Mr. Harrell </w:t>
      </w:r>
      <w:r>
        <w:rPr>
          <w:color w:val="000000" w:themeColor="text1"/>
          <w:u w:color="000000" w:themeColor="text1"/>
        </w:rPr>
        <w:t>serves as</w:t>
      </w:r>
      <w:r w:rsidR="00297124" w:rsidRPr="00D62419">
        <w:rPr>
          <w:color w:val="000000" w:themeColor="text1"/>
          <w:u w:color="000000" w:themeColor="text1"/>
        </w:rPr>
        <w:t xml:space="preserve"> an </w:t>
      </w:r>
      <w:r>
        <w:rPr>
          <w:color w:val="000000" w:themeColor="text1"/>
          <w:u w:color="000000" w:themeColor="text1"/>
        </w:rPr>
        <w:t>adjunct p</w:t>
      </w:r>
      <w:r w:rsidR="00297124" w:rsidRPr="00D62419">
        <w:rPr>
          <w:color w:val="000000" w:themeColor="text1"/>
          <w:u w:color="000000" w:themeColor="text1"/>
        </w:rPr>
        <w:t xml:space="preserve">rofessor at the Charleston School of Law where he teaches </w:t>
      </w:r>
      <w:r>
        <w:rPr>
          <w:color w:val="000000" w:themeColor="text1"/>
          <w:u w:color="000000" w:themeColor="text1"/>
        </w:rPr>
        <w:t>alternative dispute r</w:t>
      </w:r>
      <w:r w:rsidR="00297124" w:rsidRPr="00D62419">
        <w:rPr>
          <w:color w:val="000000" w:themeColor="text1"/>
          <w:u w:color="000000" w:themeColor="text1"/>
        </w:rPr>
        <w:t xml:space="preserve">esolution. This course involves instruction in the study and practice of the law and skills necessary for </w:t>
      </w:r>
      <w:r>
        <w:rPr>
          <w:color w:val="000000" w:themeColor="text1"/>
          <w:u w:color="000000" w:themeColor="text1"/>
        </w:rPr>
        <w:t>n</w:t>
      </w:r>
      <w:r w:rsidR="00297124" w:rsidRPr="00D62419">
        <w:rPr>
          <w:color w:val="000000" w:themeColor="text1"/>
          <w:u w:color="000000" w:themeColor="text1"/>
        </w:rPr>
        <w:t xml:space="preserve">egotiation, </w:t>
      </w:r>
      <w:r>
        <w:rPr>
          <w:color w:val="000000" w:themeColor="text1"/>
          <w:u w:color="000000" w:themeColor="text1"/>
        </w:rPr>
        <w:t>m</w:t>
      </w:r>
      <w:r w:rsidR="00297124" w:rsidRPr="00D62419">
        <w:rPr>
          <w:color w:val="000000" w:themeColor="text1"/>
          <w:u w:color="000000" w:themeColor="text1"/>
        </w:rPr>
        <w:t xml:space="preserve">ediation, and </w:t>
      </w:r>
      <w:r>
        <w:rPr>
          <w:color w:val="000000" w:themeColor="text1"/>
          <w:u w:color="000000" w:themeColor="text1"/>
        </w:rPr>
        <w:t>arbitration; and</w:t>
      </w:r>
    </w:p>
    <w:p w:rsidR="00297124" w:rsidRPr="00D62419" w:rsidRDefault="00297124" w:rsidP="0029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7124" w:rsidRDefault="00167AF2" w:rsidP="0029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30CDA">
        <w:rPr>
          <w:color w:val="000000" w:themeColor="text1"/>
          <w:u w:color="000000" w:themeColor="text1"/>
        </w:rPr>
        <w:t xml:space="preserve">with a sense of deep commitment to </w:t>
      </w:r>
      <w:r w:rsidR="00297124" w:rsidRPr="00D62419">
        <w:rPr>
          <w:color w:val="000000" w:themeColor="text1"/>
          <w:u w:color="000000" w:themeColor="text1"/>
        </w:rPr>
        <w:t>public service</w:t>
      </w:r>
      <w:r w:rsidR="00130CDA">
        <w:rPr>
          <w:color w:val="000000" w:themeColor="text1"/>
          <w:u w:color="000000" w:themeColor="text1"/>
        </w:rPr>
        <w:t xml:space="preserve">, John Harrell served on the </w:t>
      </w:r>
      <w:r w:rsidR="00130CDA" w:rsidRPr="00D62419">
        <w:rPr>
          <w:color w:val="000000" w:themeColor="text1"/>
          <w:u w:color="000000" w:themeColor="text1"/>
        </w:rPr>
        <w:t>S</w:t>
      </w:r>
      <w:r w:rsidR="00130CDA">
        <w:rPr>
          <w:color w:val="000000" w:themeColor="text1"/>
          <w:u w:color="000000" w:themeColor="text1"/>
        </w:rPr>
        <w:t xml:space="preserve">outh </w:t>
      </w:r>
      <w:r w:rsidR="00130CDA" w:rsidRPr="00D62419">
        <w:rPr>
          <w:color w:val="000000" w:themeColor="text1"/>
          <w:u w:color="000000" w:themeColor="text1"/>
        </w:rPr>
        <w:t>C</w:t>
      </w:r>
      <w:r w:rsidR="00130CDA">
        <w:rPr>
          <w:color w:val="000000" w:themeColor="text1"/>
          <w:u w:color="000000" w:themeColor="text1"/>
        </w:rPr>
        <w:t>arolina</w:t>
      </w:r>
      <w:r w:rsidR="00130CDA" w:rsidRPr="00D62419">
        <w:rPr>
          <w:color w:val="000000" w:themeColor="text1"/>
          <w:u w:color="000000" w:themeColor="text1"/>
        </w:rPr>
        <w:t xml:space="preserve"> Judicial Merit Selection </w:t>
      </w:r>
      <w:r w:rsidR="00130CDA" w:rsidRPr="00D62419">
        <w:rPr>
          <w:color w:val="000000" w:themeColor="text1"/>
          <w:u w:color="000000" w:themeColor="text1"/>
        </w:rPr>
        <w:lastRenderedPageBreak/>
        <w:t>Commission</w:t>
      </w:r>
      <w:r w:rsidR="00130CDA">
        <w:rPr>
          <w:color w:val="000000" w:themeColor="text1"/>
          <w:u w:color="000000" w:themeColor="text1"/>
        </w:rPr>
        <w:t xml:space="preserve"> from 2007 until 2014 alongside the six </w:t>
      </w:r>
      <w:r w:rsidR="00524B36">
        <w:rPr>
          <w:color w:val="000000" w:themeColor="text1"/>
          <w:u w:color="000000" w:themeColor="text1"/>
        </w:rPr>
        <w:t>members of the General Assembly</w:t>
      </w:r>
      <w:r w:rsidR="00130CDA" w:rsidRPr="00D62419">
        <w:rPr>
          <w:color w:val="000000" w:themeColor="text1"/>
          <w:u w:color="000000" w:themeColor="text1"/>
        </w:rPr>
        <w:t xml:space="preserve"> </w:t>
      </w:r>
      <w:r w:rsidR="00130CDA">
        <w:rPr>
          <w:color w:val="000000" w:themeColor="text1"/>
          <w:u w:color="000000" w:themeColor="text1"/>
        </w:rPr>
        <w:t xml:space="preserve">on the commission and </w:t>
      </w:r>
      <w:r w:rsidR="00130CDA" w:rsidRPr="00D62419">
        <w:rPr>
          <w:color w:val="000000" w:themeColor="text1"/>
          <w:u w:color="000000" w:themeColor="text1"/>
        </w:rPr>
        <w:t>a</w:t>
      </w:r>
      <w:r w:rsidR="00130CDA">
        <w:rPr>
          <w:color w:val="000000" w:themeColor="text1"/>
          <w:u w:color="000000" w:themeColor="text1"/>
        </w:rPr>
        <w:t>s one of only four</w:t>
      </w:r>
      <w:r w:rsidR="00130CDA" w:rsidRPr="00D62419">
        <w:rPr>
          <w:color w:val="000000" w:themeColor="text1"/>
          <w:u w:color="000000" w:themeColor="text1"/>
        </w:rPr>
        <w:t xml:space="preserve"> </w:t>
      </w:r>
      <w:r w:rsidR="00130CDA">
        <w:rPr>
          <w:color w:val="000000" w:themeColor="text1"/>
          <w:u w:color="000000" w:themeColor="text1"/>
        </w:rPr>
        <w:t xml:space="preserve">commissioners chosen from the </w:t>
      </w:r>
      <w:r w:rsidR="00130CDA" w:rsidRPr="00D62419">
        <w:rPr>
          <w:color w:val="000000" w:themeColor="text1"/>
          <w:u w:color="000000" w:themeColor="text1"/>
        </w:rPr>
        <w:t>general public</w:t>
      </w:r>
      <w:r w:rsidR="00130CDA">
        <w:rPr>
          <w:color w:val="000000" w:themeColor="text1"/>
          <w:u w:color="000000" w:themeColor="text1"/>
        </w:rPr>
        <w:t>; and</w:t>
      </w:r>
    </w:p>
    <w:p w:rsidR="004C47AD" w:rsidRPr="00D62419" w:rsidRDefault="004C47AD" w:rsidP="0029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AF2" w:rsidRDefault="002D73A0" w:rsidP="00167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167AF2">
        <w:t xml:space="preserve">, he and his beloved wife, </w:t>
      </w:r>
      <w:r w:rsidR="00167AF2" w:rsidRPr="00D62419">
        <w:rPr>
          <w:color w:val="000000" w:themeColor="text1"/>
          <w:u w:color="000000" w:themeColor="text1"/>
        </w:rPr>
        <w:t>Alexandra,</w:t>
      </w:r>
      <w:r w:rsidR="00167AF2">
        <w:t xml:space="preserve"> have three wonderful children and have continued to reside in</w:t>
      </w:r>
      <w:r w:rsidRPr="00D62419">
        <w:rPr>
          <w:color w:val="000000" w:themeColor="text1"/>
          <w:u w:color="000000" w:themeColor="text1"/>
        </w:rPr>
        <w:t xml:space="preserve"> </w:t>
      </w:r>
      <w:r w:rsidR="00167AF2">
        <w:rPr>
          <w:color w:val="000000" w:themeColor="text1"/>
          <w:u w:color="000000" w:themeColor="text1"/>
        </w:rPr>
        <w:t>his native Charleston; and</w:t>
      </w:r>
    </w:p>
    <w:p w:rsidR="00167AF2" w:rsidRDefault="00167AF2" w:rsidP="002D7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43BF3" w:rsidRDefault="00C43BF3" w:rsidP="002D7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D73A0">
        <w:t>with deep appreciation for his years of outstanding service to the South Carolina Judicial Merit Selection Commission, the members of the South Carolina House of Representatives bid farewell to John Harrell and wish him Godspeed in the days ahead</w:t>
      </w:r>
      <w:r>
        <w:t>.  Now, therefore,</w:t>
      </w:r>
    </w:p>
    <w:p w:rsidR="00C43BF3" w:rsidRDefault="00C43B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BF3" w:rsidRDefault="00C43B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43BF3" w:rsidRDefault="00C43B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BF3" w:rsidRDefault="00C43B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27A1C">
        <w:t xml:space="preserve"> the members of the South Carolina House of Representatives, by this resolution, express their deep and unfeigned appreciation to </w:t>
      </w:r>
      <w:r w:rsidR="004C47AD" w:rsidRPr="004C47AD">
        <w:rPr>
          <w:color w:val="000000" w:themeColor="text1"/>
          <w:u w:color="000000" w:themeColor="text1"/>
        </w:rPr>
        <w:t>John Harrell</w:t>
      </w:r>
      <w:r w:rsidR="004C47AD">
        <w:t>, Esquire, of Charleston County</w:t>
      </w:r>
      <w:r w:rsidR="00927A1C">
        <w:t xml:space="preserve"> for his years of dedicated service as a member of the South Carolina Judicial Merit Selection Commission and wish him success and fulfillment in all his future endeavors.</w:t>
      </w:r>
    </w:p>
    <w:p w:rsidR="00C43BF3" w:rsidRDefault="00C43B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BF3" w:rsidRDefault="00C43B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D73A0">
        <w:t>provi</w:t>
      </w:r>
      <w:r>
        <w:t>ded to</w:t>
      </w:r>
      <w:r w:rsidR="002D73A0">
        <w:t xml:space="preserve"> </w:t>
      </w:r>
      <w:r w:rsidR="002D73A0" w:rsidRPr="004C47AD">
        <w:rPr>
          <w:color w:val="000000" w:themeColor="text1"/>
          <w:u w:color="000000" w:themeColor="text1"/>
        </w:rPr>
        <w:t>John Harrell</w:t>
      </w:r>
      <w:r w:rsidR="002D73A0">
        <w:t>, Esquire.</w:t>
      </w:r>
    </w:p>
    <w:p w:rsidR="00C915BD" w:rsidRDefault="00173E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480F" w:rsidRDefault="000F480F" w:rsidP="000F480F">
      <w:pPr>
        <w:suppressAutoHyphens/>
      </w:pPr>
    </w:p>
    <w:sectPr w:rsidR="000F480F" w:rsidSect="000F480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0CDA" w:rsidRDefault="00130CDA" w:rsidP="009F0C77">
      <w:r>
        <w:separator/>
      </w:r>
    </w:p>
  </w:endnote>
  <w:endnote w:type="continuationSeparator" w:id="0">
    <w:p w:rsidR="00130CDA" w:rsidRDefault="00130C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FD75D4-58BE-4815-B971-421B17D09821}"/>
    <w:embedBold r:id="rId2" w:fontKey="{F772FF44-1D41-4BA7-8F0F-BFCE43BDBCC5}"/>
  </w:font>
  <w:font w:name="Calibri">
    <w:panose1 w:val="020F0502020204030204"/>
    <w:charset w:val="00"/>
    <w:family w:val="swiss"/>
    <w:pitch w:val="variable"/>
    <w:sig w:usb0="E00002FF" w:usb1="4000ACFF" w:usb2="00000001" w:usb3="00000000" w:csb0="0000019F" w:csb1="00000000"/>
    <w:embedRegular r:id="rId3" w:fontKey="{53BCB314-277F-4EC4-87AE-B8A0743ACBA8}"/>
  </w:font>
  <w:font w:name="Segoe UI">
    <w:panose1 w:val="020B0502040204020203"/>
    <w:charset w:val="00"/>
    <w:family w:val="swiss"/>
    <w:pitch w:val="variable"/>
    <w:sig w:usb0="E10022FF" w:usb1="C000E47F" w:usb2="00000029" w:usb3="00000000" w:csb0="000001DF" w:csb1="00000000"/>
    <w:embedRegular r:id="rId4" w:fontKey="{27C35C93-3EC7-402D-BE16-7E03348B349D}"/>
  </w:font>
  <w:font w:name="Cambria">
    <w:panose1 w:val="02040503050406030204"/>
    <w:charset w:val="00"/>
    <w:family w:val="roman"/>
    <w:pitch w:val="variable"/>
    <w:sig w:usb0="E00002FF" w:usb1="400004FF" w:usb2="00000000" w:usb3="00000000" w:csb0="0000019F" w:csb1="00000000"/>
    <w:embedRegular r:id="rId5" w:fontKey="{FA15183A-A0F1-4FE5-849D-D85C2CD0D2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80F" w:rsidRPr="002B3283" w:rsidRDefault="000F480F" w:rsidP="002B3283">
    <w:pPr>
      <w:pStyle w:val="Footer"/>
      <w:tabs>
        <w:tab w:val="clear" w:pos="4680"/>
        <w:tab w:val="clear" w:pos="9360"/>
        <w:tab w:val="center" w:pos="2995"/>
      </w:tabs>
      <w:spacing w:before="120"/>
    </w:pPr>
    <w:r>
      <w:t>[3381]</w:t>
    </w:r>
    <w:r>
      <w:tab/>
    </w:r>
    <w:r>
      <w:fldChar w:fldCharType="begin"/>
    </w:r>
    <w:r>
      <w:instrText xml:space="preserve"> PAGE  \* MERGEFORMAT </w:instrText>
    </w:r>
    <w:r>
      <w:fldChar w:fldCharType="separate"/>
    </w:r>
    <w:r w:rsidR="00B01B1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0CDA" w:rsidRDefault="00130CDA" w:rsidP="009F0C77">
      <w:r>
        <w:separator/>
      </w:r>
    </w:p>
  </w:footnote>
  <w:footnote w:type="continuationSeparator" w:id="0">
    <w:p w:rsidR="00130CDA" w:rsidRDefault="00130C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56DG15"/>
    <w:docVar w:name="CoverBillType" w:val="r"/>
    <w:docVar w:name="docpath" w:val="L:\Council\bills\GM\24156DG15.DOCX"/>
    <w:docVar w:name="dvBillNumber" w:val="3381"/>
    <w:docVar w:name="dvBillNumberPrefix" w:val="H. "/>
    <w:docVar w:name="dvOriginalBody" w:val="House"/>
    <w:docVar w:name="dvSteno" w:val="GM"/>
    <w:docVar w:name="NameofBody" w:val="h"/>
    <w:docVar w:name="vgroup2" w:val="Council"/>
  </w:docVars>
  <w:rsids>
    <w:rsidRoot w:val="00C43BF3"/>
    <w:rsid w:val="00011869"/>
    <w:rsid w:val="00015CD6"/>
    <w:rsid w:val="00062C34"/>
    <w:rsid w:val="000E1785"/>
    <w:rsid w:val="000F40FA"/>
    <w:rsid w:val="000F480F"/>
    <w:rsid w:val="0010776B"/>
    <w:rsid w:val="00130CDA"/>
    <w:rsid w:val="00133E66"/>
    <w:rsid w:val="001435A3"/>
    <w:rsid w:val="00146ED3"/>
    <w:rsid w:val="00151044"/>
    <w:rsid w:val="00167AF2"/>
    <w:rsid w:val="00173E10"/>
    <w:rsid w:val="001D08F2"/>
    <w:rsid w:val="001D525B"/>
    <w:rsid w:val="001D7F4F"/>
    <w:rsid w:val="002321B6"/>
    <w:rsid w:val="00250967"/>
    <w:rsid w:val="002543C8"/>
    <w:rsid w:val="0025541D"/>
    <w:rsid w:val="00284AAE"/>
    <w:rsid w:val="00297124"/>
    <w:rsid w:val="002B3283"/>
    <w:rsid w:val="002D73A0"/>
    <w:rsid w:val="002E5912"/>
    <w:rsid w:val="00301B21"/>
    <w:rsid w:val="00325348"/>
    <w:rsid w:val="0032732C"/>
    <w:rsid w:val="00336AD0"/>
    <w:rsid w:val="0037079A"/>
    <w:rsid w:val="003C4DAB"/>
    <w:rsid w:val="003D01E8"/>
    <w:rsid w:val="003E5288"/>
    <w:rsid w:val="003F6D79"/>
    <w:rsid w:val="0041760A"/>
    <w:rsid w:val="00417C01"/>
    <w:rsid w:val="004809EE"/>
    <w:rsid w:val="004C47AD"/>
    <w:rsid w:val="004E7D54"/>
    <w:rsid w:val="00524B36"/>
    <w:rsid w:val="005273C6"/>
    <w:rsid w:val="00530A69"/>
    <w:rsid w:val="00545593"/>
    <w:rsid w:val="00577C6C"/>
    <w:rsid w:val="005C2FE2"/>
    <w:rsid w:val="005D4708"/>
    <w:rsid w:val="005E2BC9"/>
    <w:rsid w:val="00605102"/>
    <w:rsid w:val="006215AA"/>
    <w:rsid w:val="006913C9"/>
    <w:rsid w:val="0069470D"/>
    <w:rsid w:val="00734F00"/>
    <w:rsid w:val="007668B9"/>
    <w:rsid w:val="007A70AE"/>
    <w:rsid w:val="008362E8"/>
    <w:rsid w:val="008A1768"/>
    <w:rsid w:val="008F0F33"/>
    <w:rsid w:val="008F4429"/>
    <w:rsid w:val="00927A1C"/>
    <w:rsid w:val="0094021A"/>
    <w:rsid w:val="009B44AF"/>
    <w:rsid w:val="009C6A0B"/>
    <w:rsid w:val="009F0C77"/>
    <w:rsid w:val="009F4DD1"/>
    <w:rsid w:val="00A41684"/>
    <w:rsid w:val="00A64E80"/>
    <w:rsid w:val="00A72BCD"/>
    <w:rsid w:val="00A741D9"/>
    <w:rsid w:val="00A833AB"/>
    <w:rsid w:val="00A9741D"/>
    <w:rsid w:val="00AB18B5"/>
    <w:rsid w:val="00AD4B17"/>
    <w:rsid w:val="00AF66BC"/>
    <w:rsid w:val="00B01B13"/>
    <w:rsid w:val="00B412D4"/>
    <w:rsid w:val="00B64E4E"/>
    <w:rsid w:val="00BE3C22"/>
    <w:rsid w:val="00C0345E"/>
    <w:rsid w:val="00C3483A"/>
    <w:rsid w:val="00C43BF3"/>
    <w:rsid w:val="00C74E9D"/>
    <w:rsid w:val="00C82FD3"/>
    <w:rsid w:val="00C915BD"/>
    <w:rsid w:val="00C92819"/>
    <w:rsid w:val="00CC6B7B"/>
    <w:rsid w:val="00CD2089"/>
    <w:rsid w:val="00D73A67"/>
    <w:rsid w:val="00D970A9"/>
    <w:rsid w:val="00DF3845"/>
    <w:rsid w:val="00E41911"/>
    <w:rsid w:val="00E92EEF"/>
    <w:rsid w:val="00EF2368"/>
    <w:rsid w:val="00F24442"/>
    <w:rsid w:val="00F50AE3"/>
    <w:rsid w:val="00F67CF1"/>
    <w:rsid w:val="00F82536"/>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85199A-D669-4F08-BC38-AAB1D1C1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2C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2C34"/>
    <w:rPr>
      <w:rFonts w:ascii="Segoe UI" w:eastAsia="Times New Roman" w:hAnsi="Segoe UI" w:cs="Segoe UI"/>
      <w:sz w:val="18"/>
      <w:szCs w:val="18"/>
    </w:rPr>
  </w:style>
  <w:style w:type="character" w:styleId="Hyperlink">
    <w:name w:val="Hyperlink"/>
    <w:basedOn w:val="DefaultParagraphFont"/>
    <w:uiPriority w:val="99"/>
    <w:unhideWhenUsed/>
    <w:rsid w:val="000F48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381&amp;session=121&amp;summary=B" TargetMode="External"/><Relationship Id="rId3" Type="http://schemas.openxmlformats.org/officeDocument/2006/relationships/settings" Target="settings.xml"/><Relationship Id="rId7" Type="http://schemas.openxmlformats.org/officeDocument/2006/relationships/hyperlink" Target="file:///h:\HJ%20Archive\2015\01-22-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381_201501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7B9A8-FA27-4C20-9F70-1AF9F9797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506</Words>
  <Characters>2888</Characters>
  <Application>Microsoft Office Word</Application>
  <DocSecurity>6</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3381: John Harrell - South Carolina Legislature Online</dc:title>
  <dc:creator>%USERNAME%</dc:creator>
  <cp:lastModifiedBy>N Cumfer</cp:lastModifiedBy>
  <cp:revision>2</cp:revision>
  <cp:lastPrinted>2015-01-12T17:35:00Z</cp:lastPrinted>
  <dcterms:created xsi:type="dcterms:W3CDTF">2016-12-02T17:58:00Z</dcterms:created>
  <dcterms:modified xsi:type="dcterms:W3CDTF">2016-12-02T17:58:00Z</dcterms:modified>
</cp:coreProperties>
</file>