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BDE" w:rsidRDefault="00205BDE" w:rsidP="00205BDE">
      <w:pPr>
        <w:widowControl w:val="0"/>
        <w:jc w:val="center"/>
      </w:pPr>
      <w:bookmarkStart w:id="0" w:name="_GoBack"/>
      <w:bookmarkEnd w:id="0"/>
      <w:r w:rsidRPr="00205BDE">
        <w:rPr>
          <w:b/>
        </w:rPr>
        <w:t>South Carolina General Assembly</w:t>
      </w:r>
    </w:p>
    <w:p w:rsidR="00205BDE" w:rsidRDefault="00205BDE" w:rsidP="00205BDE">
      <w:pPr>
        <w:widowControl w:val="0"/>
        <w:jc w:val="center"/>
      </w:pPr>
      <w:r>
        <w:t>121st Session, 2015-2016</w:t>
      </w:r>
    </w:p>
    <w:p w:rsidR="00205BDE" w:rsidRDefault="00205BDE" w:rsidP="00205BDE">
      <w:pPr>
        <w:widowControl w:val="0"/>
        <w:jc w:val="left"/>
      </w:pPr>
    </w:p>
    <w:p w:rsidR="00205BDE" w:rsidRDefault="00205BDE" w:rsidP="00205BDE">
      <w:pPr>
        <w:widowControl w:val="0"/>
        <w:jc w:val="left"/>
        <w:rPr>
          <w:b/>
        </w:rPr>
      </w:pPr>
      <w:r w:rsidRPr="00205BDE">
        <w:rPr>
          <w:b/>
        </w:rPr>
        <w:t>H. 3412</w:t>
      </w:r>
    </w:p>
    <w:p w:rsidR="00205BDE" w:rsidRDefault="00205BDE" w:rsidP="00205BDE">
      <w:pPr>
        <w:widowControl w:val="0"/>
        <w:jc w:val="left"/>
        <w:rPr>
          <w:b/>
        </w:rPr>
      </w:pPr>
    </w:p>
    <w:p w:rsidR="00205BDE" w:rsidRDefault="00205BDE" w:rsidP="00205BDE">
      <w:pPr>
        <w:widowControl w:val="0"/>
        <w:jc w:val="left"/>
      </w:pPr>
      <w:r w:rsidRPr="00205BDE">
        <w:rPr>
          <w:b/>
        </w:rPr>
        <w:t>STATUS INFORMATION</w:t>
      </w:r>
    </w:p>
    <w:p w:rsidR="00205BDE" w:rsidRDefault="00205BDE" w:rsidP="00205BDE">
      <w:pPr>
        <w:widowControl w:val="0"/>
        <w:jc w:val="left"/>
      </w:pPr>
    </w:p>
    <w:p w:rsidR="00205BDE" w:rsidRDefault="00205BDE" w:rsidP="00205BDE">
      <w:pPr>
        <w:widowControl w:val="0"/>
        <w:jc w:val="left"/>
      </w:pPr>
      <w:r>
        <w:t>General Bill</w:t>
      </w:r>
    </w:p>
    <w:p w:rsidR="00205BDE" w:rsidRDefault="009A354D" w:rsidP="00205BDE">
      <w:pPr>
        <w:widowControl w:val="0"/>
        <w:jc w:val="left"/>
      </w:pPr>
      <w:r>
        <w:t>Sponsors: Reps. Yow, McKnight, Rutherford and Henegan</w:t>
      </w:r>
    </w:p>
    <w:p w:rsidR="00205BDE" w:rsidRDefault="00205BDE" w:rsidP="00205BDE">
      <w:pPr>
        <w:widowControl w:val="0"/>
        <w:jc w:val="left"/>
      </w:pPr>
      <w:r>
        <w:t>Document Path: l:\council\bills\bh\26228vr15.docx</w:t>
      </w:r>
    </w:p>
    <w:p w:rsidR="005B1E18" w:rsidRDefault="00A821C0" w:rsidP="00205BDE">
      <w:pPr>
        <w:widowControl w:val="0"/>
        <w:jc w:val="left"/>
      </w:pPr>
      <w:r>
        <w:t>Companion/Similar bill(s): 209, 426</w:t>
      </w:r>
    </w:p>
    <w:p w:rsidR="00205BDE" w:rsidRDefault="00205BDE" w:rsidP="00205BDE">
      <w:pPr>
        <w:widowControl w:val="0"/>
        <w:jc w:val="left"/>
      </w:pPr>
    </w:p>
    <w:p w:rsidR="00205BDE" w:rsidRDefault="00205BDE" w:rsidP="00205BDE">
      <w:pPr>
        <w:widowControl w:val="0"/>
        <w:jc w:val="left"/>
      </w:pPr>
      <w:r>
        <w:t>Introduced in the House on January 22, 2015</w:t>
      </w:r>
    </w:p>
    <w:p w:rsidR="00205BDE" w:rsidRDefault="00205BDE" w:rsidP="00205BDE">
      <w:pPr>
        <w:widowControl w:val="0"/>
        <w:jc w:val="left"/>
      </w:pPr>
      <w:r>
        <w:t xml:space="preserve">Currently residing in the House Committee on </w:t>
      </w:r>
      <w:r w:rsidRPr="00205BDE">
        <w:rPr>
          <w:b/>
        </w:rPr>
        <w:t>Judiciary</w:t>
      </w:r>
    </w:p>
    <w:p w:rsidR="00205BDE" w:rsidRDefault="00205BDE" w:rsidP="00205BDE">
      <w:pPr>
        <w:widowControl w:val="0"/>
        <w:jc w:val="left"/>
      </w:pPr>
    </w:p>
    <w:p w:rsidR="00205BDE" w:rsidRDefault="00205BDE" w:rsidP="00205BDE">
      <w:pPr>
        <w:widowControl w:val="0"/>
        <w:jc w:val="left"/>
      </w:pPr>
      <w:r>
        <w:t xml:space="preserve">Summary: </w:t>
      </w:r>
      <w:r w:rsidR="00EF7553">
        <w:t>Mental Health Court Program Act</w:t>
      </w:r>
    </w:p>
    <w:p w:rsidR="00205BDE" w:rsidRDefault="00205BDE" w:rsidP="00205BDE">
      <w:pPr>
        <w:widowControl w:val="0"/>
        <w:jc w:val="left"/>
      </w:pPr>
    </w:p>
    <w:p w:rsidR="00205BDE" w:rsidRDefault="00205BDE" w:rsidP="00205BDE">
      <w:pPr>
        <w:widowControl w:val="0"/>
        <w:jc w:val="left"/>
      </w:pPr>
    </w:p>
    <w:p w:rsidR="00205BDE" w:rsidRDefault="00205BDE" w:rsidP="00205BDE">
      <w:pPr>
        <w:widowControl w:val="0"/>
        <w:tabs>
          <w:tab w:val="center" w:pos="590"/>
          <w:tab w:val="center" w:pos="1440"/>
          <w:tab w:val="left" w:pos="1872"/>
          <w:tab w:val="left" w:pos="9187"/>
        </w:tabs>
        <w:jc w:val="left"/>
      </w:pPr>
      <w:r w:rsidRPr="00205BDE">
        <w:rPr>
          <w:b/>
        </w:rPr>
        <w:t>HISTORY OF LEGISLATIVE ACTIONS</w:t>
      </w:r>
    </w:p>
    <w:p w:rsidR="00205BDE" w:rsidRDefault="00205BDE" w:rsidP="00205BDE">
      <w:pPr>
        <w:widowControl w:val="0"/>
        <w:tabs>
          <w:tab w:val="center" w:pos="590"/>
          <w:tab w:val="center" w:pos="1440"/>
          <w:tab w:val="left" w:pos="1872"/>
          <w:tab w:val="left" w:pos="9187"/>
        </w:tabs>
        <w:jc w:val="left"/>
      </w:pPr>
    </w:p>
    <w:p w:rsidR="00205BDE" w:rsidRPr="00205BDE" w:rsidRDefault="00205BDE" w:rsidP="00205BDE">
      <w:pPr>
        <w:widowControl w:val="0"/>
        <w:tabs>
          <w:tab w:val="center" w:pos="590"/>
          <w:tab w:val="center" w:pos="1440"/>
          <w:tab w:val="left" w:pos="1872"/>
          <w:tab w:val="left" w:pos="9187"/>
        </w:tabs>
        <w:jc w:val="left"/>
      </w:pPr>
      <w:r w:rsidRPr="00205BDE">
        <w:rPr>
          <w:u w:val="single"/>
        </w:rPr>
        <w:tab/>
        <w:t>Date</w:t>
      </w:r>
      <w:r w:rsidRPr="00205BDE">
        <w:rPr>
          <w:u w:val="single"/>
        </w:rPr>
        <w:tab/>
        <w:t>Body</w:t>
      </w:r>
      <w:r w:rsidRPr="00205BDE">
        <w:rPr>
          <w:u w:val="single"/>
        </w:rPr>
        <w:tab/>
        <w:t>Action Description with journal page number</w:t>
      </w:r>
      <w:r w:rsidRPr="00205BDE">
        <w:rPr>
          <w:u w:val="single"/>
        </w:rPr>
        <w:tab/>
      </w:r>
    </w:p>
    <w:p w:rsidR="009A354D" w:rsidRDefault="009A354D" w:rsidP="009A354D">
      <w:pPr>
        <w:widowControl w:val="0"/>
        <w:tabs>
          <w:tab w:val="right" w:pos="1008"/>
          <w:tab w:val="left" w:pos="1152"/>
          <w:tab w:val="left" w:pos="1872"/>
          <w:tab w:val="left" w:pos="9187"/>
        </w:tabs>
        <w:ind w:left="2088" w:hanging="2088"/>
        <w:jc w:val="left"/>
      </w:pPr>
      <w:r>
        <w:tab/>
        <w:t>1/22/2015</w:t>
      </w:r>
      <w:r>
        <w:tab/>
        <w:t>House</w:t>
      </w:r>
      <w:r>
        <w:tab/>
      </w:r>
      <w:r w:rsidRPr="004E485E">
        <w:t>Introduced and read first time (</w:t>
      </w:r>
      <w:hyperlink r:id="rId7" w:history="1">
        <w:r w:rsidRPr="00F25CAB">
          <w:rPr>
            <w:rStyle w:val="Hyperlink"/>
          </w:rPr>
          <w:t>House Journal</w:t>
        </w:r>
        <w:r w:rsidRPr="00F25CAB">
          <w:rPr>
            <w:rStyle w:val="Hyperlink"/>
          </w:rPr>
          <w:noBreakHyphen/>
          <w:t>page 17</w:t>
        </w:r>
      </w:hyperlink>
      <w:r w:rsidRPr="004E485E">
        <w:t>)</w:t>
      </w:r>
    </w:p>
    <w:p w:rsidR="009A354D" w:rsidRDefault="009A354D" w:rsidP="009A354D">
      <w:pPr>
        <w:widowControl w:val="0"/>
        <w:tabs>
          <w:tab w:val="right" w:pos="1008"/>
          <w:tab w:val="left" w:pos="1152"/>
          <w:tab w:val="left" w:pos="1872"/>
          <w:tab w:val="left" w:pos="9187"/>
        </w:tabs>
        <w:ind w:left="2088" w:hanging="2088"/>
        <w:jc w:val="left"/>
      </w:pPr>
      <w:r>
        <w:tab/>
        <w:t>1/22/2015</w:t>
      </w:r>
      <w:r>
        <w:tab/>
        <w:t>House</w:t>
      </w:r>
      <w:r>
        <w:tab/>
      </w:r>
      <w:r w:rsidRPr="004E485E">
        <w:t>Ref</w:t>
      </w:r>
      <w:r>
        <w:t xml:space="preserve">erred to Committee on </w:t>
      </w:r>
      <w:r w:rsidRPr="004E485E">
        <w:rPr>
          <w:b/>
        </w:rPr>
        <w:t>Judiciary</w:t>
      </w:r>
      <w:r>
        <w:t xml:space="preserve"> </w:t>
      </w:r>
      <w:r w:rsidRPr="004E485E">
        <w:t>(</w:t>
      </w:r>
      <w:hyperlink r:id="rId8" w:history="1">
        <w:r w:rsidRPr="00F25CAB">
          <w:rPr>
            <w:rStyle w:val="Hyperlink"/>
          </w:rPr>
          <w:t>House Journal</w:t>
        </w:r>
        <w:r w:rsidRPr="00F25CAB">
          <w:rPr>
            <w:rStyle w:val="Hyperlink"/>
          </w:rPr>
          <w:noBreakHyphen/>
          <w:t>page 17</w:t>
        </w:r>
      </w:hyperlink>
      <w:r w:rsidRPr="004E485E">
        <w:t>)</w:t>
      </w:r>
    </w:p>
    <w:p w:rsidR="009A354D" w:rsidRDefault="009A354D" w:rsidP="009A354D">
      <w:pPr>
        <w:widowControl w:val="0"/>
        <w:tabs>
          <w:tab w:val="right" w:pos="1008"/>
          <w:tab w:val="left" w:pos="1152"/>
          <w:tab w:val="left" w:pos="1872"/>
          <w:tab w:val="left" w:pos="9187"/>
        </w:tabs>
        <w:ind w:left="2088" w:hanging="2088"/>
        <w:jc w:val="left"/>
      </w:pPr>
      <w:r>
        <w:tab/>
        <w:t>1/27/2015</w:t>
      </w:r>
      <w:r>
        <w:tab/>
        <w:t>House</w:t>
      </w:r>
      <w:r>
        <w:tab/>
      </w:r>
      <w:r w:rsidRPr="004E485E">
        <w:t>Member(s) request name added as sponsor: Henegan</w:t>
      </w:r>
    </w:p>
    <w:p w:rsidR="009A354D" w:rsidRDefault="009A354D" w:rsidP="009A354D">
      <w:pPr>
        <w:widowControl w:val="0"/>
        <w:tabs>
          <w:tab w:val="right" w:pos="1008"/>
          <w:tab w:val="left" w:pos="1152"/>
          <w:tab w:val="left" w:pos="1872"/>
          <w:tab w:val="left" w:pos="9187"/>
        </w:tabs>
        <w:ind w:left="2088" w:hanging="2088"/>
        <w:jc w:val="left"/>
      </w:pPr>
    </w:p>
    <w:p w:rsidR="00205BDE" w:rsidRDefault="00205BDE" w:rsidP="00205BDE">
      <w:pPr>
        <w:widowControl w:val="0"/>
        <w:tabs>
          <w:tab w:val="right" w:pos="1008"/>
          <w:tab w:val="left" w:pos="1152"/>
          <w:tab w:val="left" w:pos="1872"/>
          <w:tab w:val="left" w:pos="9187"/>
        </w:tabs>
        <w:ind w:left="2088" w:hanging="2088"/>
        <w:jc w:val="left"/>
      </w:pPr>
      <w:r>
        <w:t xml:space="preserve">View the latest </w:t>
      </w:r>
      <w:hyperlink r:id="rId9" w:history="1">
        <w:r w:rsidRPr="00205BDE">
          <w:rPr>
            <w:rStyle w:val="Hyperlink"/>
          </w:rPr>
          <w:t>legislative information</w:t>
        </w:r>
      </w:hyperlink>
      <w:r>
        <w:t xml:space="preserve"> at the website</w:t>
      </w:r>
    </w:p>
    <w:p w:rsidR="00205BDE" w:rsidRDefault="00205BDE" w:rsidP="00205BDE">
      <w:pPr>
        <w:widowControl w:val="0"/>
        <w:tabs>
          <w:tab w:val="right" w:pos="1008"/>
          <w:tab w:val="left" w:pos="1152"/>
          <w:tab w:val="left" w:pos="1872"/>
          <w:tab w:val="left" w:pos="9187"/>
        </w:tabs>
        <w:ind w:left="2088" w:hanging="2088"/>
        <w:jc w:val="left"/>
      </w:pPr>
    </w:p>
    <w:p w:rsidR="00205BDE" w:rsidRPr="00205BDE" w:rsidRDefault="00205BDE" w:rsidP="00205BDE">
      <w:pPr>
        <w:widowControl w:val="0"/>
        <w:tabs>
          <w:tab w:val="right" w:pos="1008"/>
          <w:tab w:val="left" w:pos="1152"/>
          <w:tab w:val="left" w:pos="1872"/>
          <w:tab w:val="left" w:pos="9187"/>
        </w:tabs>
        <w:ind w:left="2088" w:hanging="2088"/>
        <w:jc w:val="left"/>
      </w:pPr>
    </w:p>
    <w:p w:rsidR="00205BDE" w:rsidRDefault="00205BDE" w:rsidP="00205BDE">
      <w:pPr>
        <w:widowControl w:val="0"/>
        <w:jc w:val="left"/>
      </w:pPr>
      <w:r w:rsidRPr="00205BDE">
        <w:rPr>
          <w:b/>
        </w:rPr>
        <w:t>VERSIONS OF THIS BILL</w:t>
      </w:r>
    </w:p>
    <w:p w:rsidR="00205BDE" w:rsidRDefault="00205BDE" w:rsidP="00205BDE">
      <w:pPr>
        <w:widowControl w:val="0"/>
        <w:jc w:val="left"/>
      </w:pPr>
    </w:p>
    <w:p w:rsidR="00205BDE" w:rsidRDefault="00F25CAB" w:rsidP="00205BDE">
      <w:pPr>
        <w:widowControl w:val="0"/>
        <w:jc w:val="left"/>
      </w:pPr>
      <w:hyperlink r:id="rId10" w:history="1">
        <w:r w:rsidR="00205BDE">
          <w:rPr>
            <w:rStyle w:val="Hyperlink"/>
          </w:rPr>
          <w:t>1/22/2015</w:t>
        </w:r>
      </w:hyperlink>
    </w:p>
    <w:p w:rsidR="00205BDE" w:rsidRDefault="00205BDE" w:rsidP="00205BDE"/>
    <w:p w:rsidR="00205BDE" w:rsidRDefault="00205BDE" w:rsidP="00205BDE">
      <w:pPr>
        <w:sectPr w:rsidR="00205BDE" w:rsidSect="00205BDE">
          <w:pgSz w:w="12240" w:h="15840" w:code="1"/>
          <w:pgMar w:top="1080" w:right="1440" w:bottom="1080" w:left="1440" w:header="720" w:footer="720" w:gutter="0"/>
          <w:cols w:space="720"/>
          <w:noEndnote/>
          <w:docGrid w:linePitch="360"/>
        </w:sectPr>
      </w:pPr>
    </w:p>
    <w:p w:rsidR="00BB70BE" w:rsidRDefault="00BB70BE" w:rsidP="00972A21"/>
    <w:p w:rsidR="00972A21" w:rsidRDefault="00972A21" w:rsidP="00972A21"/>
    <w:p w:rsidR="00972A21" w:rsidRDefault="00972A21" w:rsidP="00972A21"/>
    <w:p w:rsidR="00972A21" w:rsidRDefault="00972A21" w:rsidP="00972A21"/>
    <w:p w:rsidR="00972A21" w:rsidRDefault="00972A21" w:rsidP="00972A21"/>
    <w:p w:rsidR="00972A21" w:rsidRDefault="00972A21" w:rsidP="00972A21"/>
    <w:p w:rsidR="00972A21" w:rsidRDefault="00972A21" w:rsidP="00972A21"/>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B7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4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3973">
        <w:rPr>
          <w:color w:val="000000" w:themeColor="text1"/>
          <w:u w:color="000000" w:themeColor="text1"/>
        </w:rPr>
        <w:t xml:space="preserve">TO AMEND </w:t>
      </w:r>
      <w:r w:rsidR="0087371F">
        <w:rPr>
          <w:color w:val="000000" w:themeColor="text1"/>
          <w:u w:color="000000" w:themeColor="text1"/>
        </w:rPr>
        <w:t xml:space="preserve">THE </w:t>
      </w:r>
      <w:r w:rsidRPr="00403973">
        <w:rPr>
          <w:color w:val="000000" w:themeColor="text1"/>
          <w:u w:color="000000" w:themeColor="text1"/>
        </w:rPr>
        <w:t>CODE</w:t>
      </w:r>
      <w:r w:rsidR="0087371F">
        <w:rPr>
          <w:color w:val="000000" w:themeColor="text1"/>
          <w:u w:color="000000" w:themeColor="text1"/>
        </w:rPr>
        <w:t xml:space="preserve"> OF LAWS OF SOUTH CAROLINA, 1976, BY A</w:t>
      </w:r>
      <w:r w:rsidRPr="00403973">
        <w:rPr>
          <w:color w:val="000000" w:themeColor="text1"/>
          <w:u w:color="000000" w:themeColor="text1"/>
        </w:rPr>
        <w:t>DDING CHAPTER 31</w:t>
      </w:r>
      <w:r w:rsidR="0087371F">
        <w:rPr>
          <w:color w:val="000000" w:themeColor="text1"/>
          <w:u w:color="000000" w:themeColor="text1"/>
        </w:rPr>
        <w:t xml:space="preserve"> TO TITLE 14 SO AS </w:t>
      </w:r>
      <w:r w:rsidRPr="00403973">
        <w:rPr>
          <w:color w:val="000000" w:themeColor="text1"/>
          <w:u w:color="000000" w:themeColor="text1"/>
        </w:rPr>
        <w:t xml:space="preserve">TO ESTABLISH A MENTAL HEALTH COURT PROGRAM, TO PROVIDE FOR A SYSTEM THAT DIVERTS MENTALLY ILL OFFENDERS TO APPROPRIATE TREATMENT PROGRAMS RATHER THAN INCARCERATION, TO PROVIDE FOR ELIGIBILITY TO PARTICIPATE IN MENTAL HEALTH COURT, TO PROVIDE THAT EACH SOLICITOR </w:t>
      </w:r>
      <w:r w:rsidR="0087371F">
        <w:rPr>
          <w:color w:val="000000" w:themeColor="text1"/>
          <w:u w:color="000000" w:themeColor="text1"/>
        </w:rPr>
        <w:t xml:space="preserve">SHALL </w:t>
      </w:r>
      <w:r w:rsidRPr="00403973">
        <w:rPr>
          <w:color w:val="000000" w:themeColor="text1"/>
          <w:u w:color="000000" w:themeColor="text1"/>
        </w:rPr>
        <w:t>ESTABLISH A PROGRAM, AND TO PROVIDE THAT SOLICITORS WHO ACCEPT ST</w:t>
      </w:r>
      <w:r w:rsidR="0087371F">
        <w:rPr>
          <w:color w:val="000000" w:themeColor="text1"/>
          <w:u w:color="000000" w:themeColor="text1"/>
        </w:rPr>
        <w:t xml:space="preserve">ATE FUNDING FOR THE PROGRAM SHALL ESTABLISH A PROGRAM </w:t>
      </w:r>
      <w:r w:rsidRPr="00403973">
        <w:rPr>
          <w:color w:val="000000" w:themeColor="text1"/>
          <w:u w:color="000000" w:themeColor="text1"/>
        </w:rPr>
        <w:t>WITHIN ONE HUNDRED EIGHTY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549B" w:rsidRDefault="00045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549B" w:rsidRDefault="00045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71F" w:rsidRDefault="002D1E33" w:rsidP="008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973">
        <w:rPr>
          <w:color w:val="000000" w:themeColor="text1"/>
          <w:u w:color="000000" w:themeColor="text1"/>
        </w:rPr>
        <w:t>SECTION</w:t>
      </w:r>
      <w:r w:rsidRPr="00403973">
        <w:rPr>
          <w:color w:val="000000" w:themeColor="text1"/>
          <w:u w:color="000000" w:themeColor="text1"/>
        </w:rPr>
        <w:tab/>
        <w:t>1.</w:t>
      </w:r>
      <w:r w:rsidR="0087371F">
        <w:rPr>
          <w:color w:val="000000" w:themeColor="text1"/>
          <w:u w:color="000000" w:themeColor="text1"/>
        </w:rPr>
        <w:tab/>
        <w:t>T</w:t>
      </w:r>
      <w:r w:rsidR="0087371F" w:rsidRPr="00403973">
        <w:rPr>
          <w:color w:val="000000" w:themeColor="text1"/>
          <w:u w:color="000000" w:themeColor="text1"/>
        </w:rPr>
        <w:t xml:space="preserve">his </w:t>
      </w:r>
      <w:r w:rsidR="00CC0FBB">
        <w:rPr>
          <w:color w:val="000000" w:themeColor="text1"/>
          <w:u w:color="000000" w:themeColor="text1"/>
        </w:rPr>
        <w:t>act</w:t>
      </w:r>
      <w:r w:rsidR="0087371F" w:rsidRPr="00403973">
        <w:rPr>
          <w:color w:val="000000" w:themeColor="text1"/>
          <w:u w:color="000000" w:themeColor="text1"/>
        </w:rPr>
        <w:t xml:space="preserve"> may be cited as the </w:t>
      </w:r>
      <w:r w:rsidR="0087371F">
        <w:rPr>
          <w:color w:val="000000" w:themeColor="text1"/>
          <w:u w:color="000000" w:themeColor="text1"/>
        </w:rPr>
        <w:t>“</w:t>
      </w:r>
      <w:r w:rsidR="0087371F" w:rsidRPr="00403973">
        <w:rPr>
          <w:color w:val="000000" w:themeColor="text1"/>
          <w:u w:color="000000" w:themeColor="text1"/>
        </w:rPr>
        <w:t>Mental Health Court Program Act</w:t>
      </w:r>
      <w:r w:rsidR="0087371F">
        <w:rPr>
          <w:color w:val="000000" w:themeColor="text1"/>
          <w:u w:color="000000" w:themeColor="text1"/>
        </w:rPr>
        <w:t>”</w:t>
      </w:r>
      <w:r w:rsidR="0087371F" w:rsidRPr="00403973">
        <w:rPr>
          <w:color w:val="000000" w:themeColor="text1"/>
          <w:u w:color="000000" w:themeColor="text1"/>
        </w:rPr>
        <w:t>.</w:t>
      </w:r>
    </w:p>
    <w:p w:rsidR="0087371F" w:rsidRDefault="0087371F" w:rsidP="008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87371F"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2D1E33" w:rsidRPr="00403973">
        <w:rPr>
          <w:color w:val="000000" w:themeColor="text1"/>
          <w:u w:color="000000" w:themeColor="text1"/>
        </w:rPr>
        <w:t>Title 14 of the 1976 Code is amended by adding:</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03973">
        <w:rPr>
          <w:color w:val="000000" w:themeColor="text1"/>
          <w:u w:color="000000" w:themeColor="text1"/>
        </w:rPr>
        <w:t>CHAPTER 31</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3973">
        <w:rPr>
          <w:color w:val="000000" w:themeColor="text1"/>
          <w:u w:color="000000" w:themeColor="text1"/>
        </w:rPr>
        <w:t>Mental Health Court Program</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973">
        <w:rPr>
          <w:color w:val="000000" w:themeColor="text1"/>
          <w:u w:color="000000" w:themeColor="text1"/>
        </w:rPr>
        <w:tab/>
        <w:t>Section 14</w:t>
      </w:r>
      <w:r w:rsidRPr="00403973">
        <w:rPr>
          <w:color w:val="000000" w:themeColor="text1"/>
          <w:u w:color="000000" w:themeColor="text1"/>
        </w:rPr>
        <w:noBreakHyphen/>
        <w:t>31</w:t>
      </w:r>
      <w:r w:rsidRPr="00403973">
        <w:rPr>
          <w:color w:val="000000" w:themeColor="text1"/>
          <w:u w:color="000000" w:themeColor="text1"/>
        </w:rPr>
        <w:noBreakHyphen/>
      </w:r>
      <w:r w:rsidR="0087371F">
        <w:rPr>
          <w:color w:val="000000" w:themeColor="text1"/>
          <w:u w:color="000000" w:themeColor="text1"/>
        </w:rPr>
        <w:t>1</w:t>
      </w:r>
      <w:r w:rsidRPr="00403973">
        <w:rPr>
          <w:color w:val="000000" w:themeColor="text1"/>
          <w:u w:color="000000" w:themeColor="text1"/>
        </w:rPr>
        <w:t>0.</w:t>
      </w:r>
      <w:r w:rsidRPr="00403973">
        <w:rPr>
          <w:color w:val="000000" w:themeColor="text1"/>
          <w:u w:color="000000" w:themeColor="text1"/>
        </w:rPr>
        <w:tab/>
        <w:t xml:space="preserve">The purpose of this chapter is to divert qualifying mentally ill offenders away from the criminal justice system and into appropriate treatment programs, thereby reserving prison space for violent criminals and others for whom incarceration is the only reasonable alternative. Offenders with a diagnosed or diagnosable mental illness generally recognized in the psychiatric </w:t>
      </w:r>
      <w:r w:rsidRPr="00403973">
        <w:rPr>
          <w:color w:val="000000" w:themeColor="text1"/>
          <w:u w:color="000000" w:themeColor="text1"/>
        </w:rPr>
        <w:lastRenderedPageBreak/>
        <w:t>community qualify for participation in a mental health court program.</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973">
        <w:rPr>
          <w:color w:val="000000" w:themeColor="text1"/>
          <w:u w:color="000000" w:themeColor="text1"/>
        </w:rPr>
        <w:tab/>
        <w:t>Section 14</w:t>
      </w:r>
      <w:r w:rsidRPr="00403973">
        <w:rPr>
          <w:color w:val="000000" w:themeColor="text1"/>
          <w:u w:color="000000" w:themeColor="text1"/>
        </w:rPr>
        <w:noBreakHyphen/>
        <w:t>31</w:t>
      </w:r>
      <w:r w:rsidRPr="00403973">
        <w:rPr>
          <w:color w:val="000000" w:themeColor="text1"/>
          <w:u w:color="000000" w:themeColor="text1"/>
        </w:rPr>
        <w:noBreakHyphen/>
      </w:r>
      <w:r w:rsidR="0087371F">
        <w:rPr>
          <w:color w:val="000000" w:themeColor="text1"/>
          <w:u w:color="000000" w:themeColor="text1"/>
        </w:rPr>
        <w:t>2</w:t>
      </w:r>
      <w:r w:rsidRPr="00403973">
        <w:rPr>
          <w:color w:val="000000" w:themeColor="text1"/>
          <w:u w:color="000000" w:themeColor="text1"/>
        </w:rPr>
        <w:t>0.</w:t>
      </w:r>
      <w:r w:rsidRPr="00403973">
        <w:rPr>
          <w:color w:val="000000" w:themeColor="text1"/>
          <w:u w:color="000000" w:themeColor="text1"/>
        </w:rPr>
        <w:tab/>
        <w:t xml:space="preserve">Each circuit solicitor may establish a mental health court program. Each circuit solicitor that accepts state funding for the implementation of a mental health treatment court program </w:t>
      </w:r>
      <w:r w:rsidR="0087371F">
        <w:rPr>
          <w:color w:val="000000" w:themeColor="text1"/>
          <w:u w:color="000000" w:themeColor="text1"/>
        </w:rPr>
        <w:t xml:space="preserve">shall </w:t>
      </w:r>
      <w:r w:rsidRPr="00403973">
        <w:rPr>
          <w:color w:val="000000" w:themeColor="text1"/>
          <w:u w:color="000000" w:themeColor="text1"/>
        </w:rPr>
        <w:t xml:space="preserve">establish and administer at least one mental health court program for the circuit within one hundred eighty days of receipt of funding. The circuit solicitor </w:t>
      </w:r>
      <w:r w:rsidR="0087371F">
        <w:rPr>
          <w:color w:val="000000" w:themeColor="text1"/>
          <w:u w:color="000000" w:themeColor="text1"/>
        </w:rPr>
        <w:t xml:space="preserve">shall </w:t>
      </w:r>
      <w:r w:rsidRPr="00403973">
        <w:rPr>
          <w:color w:val="000000" w:themeColor="text1"/>
          <w:u w:color="000000" w:themeColor="text1"/>
        </w:rPr>
        <w:t>administer the program and ensure that all eligible persons are permitted to apply for admission to the program.”</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973">
        <w:rPr>
          <w:color w:val="000000" w:themeColor="text1"/>
          <w:u w:color="000000" w:themeColor="text1"/>
        </w:rPr>
        <w:t>SECTION</w:t>
      </w:r>
      <w:r w:rsidRPr="00403973">
        <w:rPr>
          <w:color w:val="000000" w:themeColor="text1"/>
          <w:u w:color="000000" w:themeColor="text1"/>
        </w:rPr>
        <w:tab/>
      </w:r>
      <w:r w:rsidR="0087371F">
        <w:rPr>
          <w:color w:val="000000" w:themeColor="text1"/>
          <w:u w:color="000000" w:themeColor="text1"/>
        </w:rPr>
        <w:t>3</w:t>
      </w:r>
      <w:r w:rsidRPr="00403973">
        <w:rPr>
          <w:color w:val="000000" w:themeColor="text1"/>
          <w:u w:color="000000" w:themeColor="text1"/>
        </w:rPr>
        <w:t>.</w:t>
      </w:r>
      <w:r w:rsidRPr="0040397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973">
        <w:rPr>
          <w:color w:val="000000" w:themeColor="text1"/>
          <w:u w:color="000000" w:themeColor="text1"/>
        </w:rPr>
        <w:t>SECTION</w:t>
      </w:r>
      <w:r w:rsidRPr="00403973">
        <w:rPr>
          <w:color w:val="000000" w:themeColor="text1"/>
          <w:u w:color="000000" w:themeColor="text1"/>
        </w:rPr>
        <w:tab/>
      </w:r>
      <w:r w:rsidR="0087371F">
        <w:rPr>
          <w:color w:val="000000" w:themeColor="text1"/>
          <w:u w:color="000000" w:themeColor="text1"/>
        </w:rPr>
        <w:t>4</w:t>
      </w:r>
      <w:r w:rsidRPr="00403973">
        <w:rPr>
          <w:color w:val="000000" w:themeColor="text1"/>
          <w:u w:color="000000" w:themeColor="text1"/>
        </w:rPr>
        <w:t>.</w:t>
      </w:r>
      <w:r w:rsidRPr="00403973">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1E33" w:rsidRPr="00403973"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49B" w:rsidRDefault="002D1E33" w:rsidP="002D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3973">
        <w:rPr>
          <w:color w:val="000000" w:themeColor="text1"/>
          <w:u w:color="000000" w:themeColor="text1"/>
        </w:rPr>
        <w:t>SECTION</w:t>
      </w:r>
      <w:r w:rsidRPr="00403973">
        <w:rPr>
          <w:color w:val="000000" w:themeColor="text1"/>
          <w:u w:color="000000" w:themeColor="text1"/>
        </w:rPr>
        <w:tab/>
      </w:r>
      <w:r w:rsidR="0087371F">
        <w:rPr>
          <w:color w:val="000000" w:themeColor="text1"/>
          <w:u w:color="000000" w:themeColor="text1"/>
        </w:rPr>
        <w:t>5</w:t>
      </w:r>
      <w:r w:rsidRPr="00403973">
        <w:rPr>
          <w:color w:val="000000" w:themeColor="text1"/>
          <w:u w:color="000000" w:themeColor="text1"/>
        </w:rPr>
        <w:t>.</w:t>
      </w:r>
      <w:r w:rsidRPr="00403973">
        <w:rPr>
          <w:color w:val="000000" w:themeColor="text1"/>
          <w:u w:color="000000" w:themeColor="text1"/>
        </w:rPr>
        <w:tab/>
        <w:t>This act takes effect upon approval by the Governo</w:t>
      </w:r>
      <w:r w:rsidR="0004549B">
        <w:t>r.</w:t>
      </w:r>
    </w:p>
    <w:p w:rsidR="00BF60B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5BDE" w:rsidRDefault="00205BDE" w:rsidP="00205BDE">
      <w:pPr>
        <w:suppressAutoHyphens/>
      </w:pPr>
    </w:p>
    <w:sectPr w:rsidR="00205BDE" w:rsidSect="00205B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49B" w:rsidRDefault="0004549B" w:rsidP="009F0C77">
      <w:r>
        <w:separator/>
      </w:r>
    </w:p>
  </w:endnote>
  <w:endnote w:type="continuationSeparator" w:id="0">
    <w:p w:rsidR="0004549B" w:rsidRDefault="000454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489095-0F40-49C2-9BB4-A6838E5B92D4}"/>
    <w:embedBold r:id="rId2" w:fontKey="{E31EFD58-E8B2-4992-844A-521F53E43F56}"/>
  </w:font>
  <w:font w:name="Calibri">
    <w:panose1 w:val="020F0502020204030204"/>
    <w:charset w:val="00"/>
    <w:family w:val="swiss"/>
    <w:pitch w:val="variable"/>
    <w:sig w:usb0="E00002FF" w:usb1="4000ACFF" w:usb2="00000001" w:usb3="00000000" w:csb0="0000019F" w:csb1="00000000"/>
    <w:embedRegular r:id="rId3" w:fontKey="{6F511A7F-16DC-4A52-9028-7782E457D458}"/>
  </w:font>
  <w:font w:name="Segoe UI">
    <w:panose1 w:val="020B0502040204020203"/>
    <w:charset w:val="00"/>
    <w:family w:val="swiss"/>
    <w:pitch w:val="variable"/>
    <w:sig w:usb0="E10022FF" w:usb1="C000E47F" w:usb2="00000029" w:usb3="00000000" w:csb0="000001DF" w:csb1="00000000"/>
    <w:embedRegular r:id="rId4" w:fontKey="{04763320-76DC-4E71-BB73-56D85C0A8239}"/>
  </w:font>
  <w:font w:name="Cambria">
    <w:panose1 w:val="02040503050406030204"/>
    <w:charset w:val="00"/>
    <w:family w:val="roman"/>
    <w:pitch w:val="variable"/>
    <w:sig w:usb0="E00002FF" w:usb1="400004FF" w:usb2="00000000" w:usb3="00000000" w:csb0="0000019F" w:csb1="00000000"/>
    <w:embedRegular r:id="rId5" w:fontKey="{1268A24E-FD5D-46B2-A09E-FE1D93D18F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BDE" w:rsidRPr="00BB70BE" w:rsidRDefault="00205BDE" w:rsidP="00BB70BE">
    <w:pPr>
      <w:pStyle w:val="Footer"/>
      <w:tabs>
        <w:tab w:val="clear" w:pos="4680"/>
        <w:tab w:val="clear" w:pos="9360"/>
        <w:tab w:val="center" w:pos="2995"/>
      </w:tabs>
      <w:spacing w:before="120"/>
    </w:pPr>
    <w:r>
      <w:t>[3412]</w:t>
    </w:r>
    <w:r>
      <w:tab/>
    </w:r>
    <w:r>
      <w:fldChar w:fldCharType="begin"/>
    </w:r>
    <w:r>
      <w:instrText xml:space="preserve"> PAGE  \* MERGEFORMAT </w:instrText>
    </w:r>
    <w:r>
      <w:fldChar w:fldCharType="separate"/>
    </w:r>
    <w:r w:rsidR="00F25C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49B" w:rsidRDefault="0004549B" w:rsidP="009F0C77">
      <w:r>
        <w:separator/>
      </w:r>
    </w:p>
  </w:footnote>
  <w:footnote w:type="continuationSeparator" w:id="0">
    <w:p w:rsidR="0004549B" w:rsidRDefault="000454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8VR15"/>
    <w:docVar w:name="CoverBillType" w:val="b"/>
    <w:docVar w:name="docpath" w:val="L:\Council\bills\BH\26228VR15.DOCX"/>
    <w:docVar w:name="dvBillNumber" w:val="3412"/>
    <w:docVar w:name="dvBillNumberPrefix" w:val="H. "/>
    <w:docVar w:name="dvOriginalBody" w:val="House"/>
    <w:docVar w:name="dvSteno" w:val="BH"/>
    <w:docVar w:name="NameofBody" w:val="h"/>
    <w:docVar w:name="vgroup2" w:val="Council"/>
  </w:docVars>
  <w:rsids>
    <w:rsidRoot w:val="0004549B"/>
    <w:rsid w:val="00011869"/>
    <w:rsid w:val="00015CD6"/>
    <w:rsid w:val="00044C01"/>
    <w:rsid w:val="0004549B"/>
    <w:rsid w:val="000E1785"/>
    <w:rsid w:val="000F2ADF"/>
    <w:rsid w:val="000F40FA"/>
    <w:rsid w:val="0010776B"/>
    <w:rsid w:val="00133E66"/>
    <w:rsid w:val="001435A3"/>
    <w:rsid w:val="00146ED3"/>
    <w:rsid w:val="00151044"/>
    <w:rsid w:val="001D08F2"/>
    <w:rsid w:val="001D525B"/>
    <w:rsid w:val="001D7F4F"/>
    <w:rsid w:val="00205BDE"/>
    <w:rsid w:val="002321B6"/>
    <w:rsid w:val="00250967"/>
    <w:rsid w:val="002543C8"/>
    <w:rsid w:val="0025541D"/>
    <w:rsid w:val="00284AAE"/>
    <w:rsid w:val="002D1E33"/>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105A1"/>
    <w:rsid w:val="005273C6"/>
    <w:rsid w:val="00530A69"/>
    <w:rsid w:val="00545593"/>
    <w:rsid w:val="00567FD4"/>
    <w:rsid w:val="00577C6C"/>
    <w:rsid w:val="005B1E18"/>
    <w:rsid w:val="005C2FE2"/>
    <w:rsid w:val="005E2BC9"/>
    <w:rsid w:val="00605102"/>
    <w:rsid w:val="006215AA"/>
    <w:rsid w:val="006913C9"/>
    <w:rsid w:val="0069470D"/>
    <w:rsid w:val="00734F00"/>
    <w:rsid w:val="007A70AE"/>
    <w:rsid w:val="008362E8"/>
    <w:rsid w:val="0087371F"/>
    <w:rsid w:val="008A1768"/>
    <w:rsid w:val="008F0F33"/>
    <w:rsid w:val="008F4429"/>
    <w:rsid w:val="0094021A"/>
    <w:rsid w:val="00972A21"/>
    <w:rsid w:val="009A354D"/>
    <w:rsid w:val="009B44AF"/>
    <w:rsid w:val="009C6A0B"/>
    <w:rsid w:val="009F0C77"/>
    <w:rsid w:val="009F4DD1"/>
    <w:rsid w:val="00A41684"/>
    <w:rsid w:val="00A64E80"/>
    <w:rsid w:val="00A72BCD"/>
    <w:rsid w:val="00A741D9"/>
    <w:rsid w:val="00A821C0"/>
    <w:rsid w:val="00A833AB"/>
    <w:rsid w:val="00A9741D"/>
    <w:rsid w:val="00AD4B17"/>
    <w:rsid w:val="00B412D4"/>
    <w:rsid w:val="00BB70BE"/>
    <w:rsid w:val="00BE3C22"/>
    <w:rsid w:val="00BF60B3"/>
    <w:rsid w:val="00C0345E"/>
    <w:rsid w:val="00C3483A"/>
    <w:rsid w:val="00C74E9D"/>
    <w:rsid w:val="00C82FD3"/>
    <w:rsid w:val="00C92819"/>
    <w:rsid w:val="00CC0FBB"/>
    <w:rsid w:val="00CC6B7B"/>
    <w:rsid w:val="00CD2089"/>
    <w:rsid w:val="00D73A67"/>
    <w:rsid w:val="00D970A9"/>
    <w:rsid w:val="00DF3845"/>
    <w:rsid w:val="00E326D8"/>
    <w:rsid w:val="00E41911"/>
    <w:rsid w:val="00E92EEF"/>
    <w:rsid w:val="00EF2368"/>
    <w:rsid w:val="00EF7553"/>
    <w:rsid w:val="00F24442"/>
    <w:rsid w:val="00F25CAB"/>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1D945E-8153-4ADE-ADD9-A0128F0E7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A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ADF"/>
    <w:rPr>
      <w:rFonts w:ascii="Segoe UI" w:eastAsia="Times New Roman" w:hAnsi="Segoe UI" w:cs="Segoe UI"/>
      <w:sz w:val="18"/>
      <w:szCs w:val="18"/>
    </w:rPr>
  </w:style>
  <w:style w:type="character" w:styleId="Hyperlink">
    <w:name w:val="Hyperlink"/>
    <w:basedOn w:val="DefaultParagraphFont"/>
    <w:uiPriority w:val="99"/>
    <w:unhideWhenUsed/>
    <w:rsid w:val="00205B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12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FE317-4A6F-4910-BF3B-C03FA4E3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651</Words>
  <Characters>3715</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3412: Mental Health Court Program Act - South Carolina Legislature Online</dc:title>
  <dc:creator>%USERNAME%</dc:creator>
  <cp:lastModifiedBy>N Cumfer</cp:lastModifiedBy>
  <cp:revision>2</cp:revision>
  <cp:lastPrinted>2015-01-21T20:07:00Z</cp:lastPrinted>
  <dcterms:created xsi:type="dcterms:W3CDTF">2016-12-02T18:00:00Z</dcterms:created>
  <dcterms:modified xsi:type="dcterms:W3CDTF">2016-12-02T18:00:00Z</dcterms:modified>
</cp:coreProperties>
</file>