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602" w:rsidRDefault="00A77602" w:rsidP="00A77602">
      <w:pPr>
        <w:widowControl w:val="0"/>
        <w:jc w:val="center"/>
      </w:pPr>
      <w:bookmarkStart w:id="0" w:name="_GoBack"/>
      <w:bookmarkEnd w:id="0"/>
      <w:r w:rsidRPr="00A77602">
        <w:rPr>
          <w:b/>
        </w:rPr>
        <w:t>South Carolina General Assembly</w:t>
      </w:r>
    </w:p>
    <w:p w:rsidR="00A77602" w:rsidRDefault="00A77602" w:rsidP="00A77602">
      <w:pPr>
        <w:widowControl w:val="0"/>
        <w:jc w:val="center"/>
      </w:pPr>
      <w:r>
        <w:t>121st Session, 2015-2016</w:t>
      </w:r>
    </w:p>
    <w:p w:rsidR="00A77602" w:rsidRDefault="00A77602" w:rsidP="00A77602">
      <w:pPr>
        <w:widowControl w:val="0"/>
        <w:jc w:val="left"/>
      </w:pPr>
    </w:p>
    <w:p w:rsidR="00A77602" w:rsidRDefault="00A77602" w:rsidP="00A77602">
      <w:pPr>
        <w:widowControl w:val="0"/>
        <w:jc w:val="left"/>
        <w:rPr>
          <w:b/>
        </w:rPr>
      </w:pPr>
      <w:r w:rsidRPr="00A77602">
        <w:rPr>
          <w:b/>
        </w:rPr>
        <w:t>H. 3459</w:t>
      </w:r>
    </w:p>
    <w:p w:rsidR="00A77602" w:rsidRDefault="00A77602" w:rsidP="00A77602">
      <w:pPr>
        <w:widowControl w:val="0"/>
        <w:jc w:val="left"/>
        <w:rPr>
          <w:b/>
        </w:rPr>
      </w:pPr>
    </w:p>
    <w:p w:rsidR="00A77602" w:rsidRDefault="00A77602" w:rsidP="00A77602">
      <w:pPr>
        <w:widowControl w:val="0"/>
        <w:jc w:val="left"/>
      </w:pPr>
      <w:r w:rsidRPr="00A77602">
        <w:rPr>
          <w:b/>
        </w:rPr>
        <w:t>STATUS INFORMATION</w:t>
      </w:r>
    </w:p>
    <w:p w:rsidR="00A77602" w:rsidRDefault="00A77602" w:rsidP="00A77602">
      <w:pPr>
        <w:widowControl w:val="0"/>
        <w:jc w:val="left"/>
      </w:pPr>
    </w:p>
    <w:p w:rsidR="00A77602" w:rsidRDefault="00A77602" w:rsidP="00A77602">
      <w:pPr>
        <w:widowControl w:val="0"/>
        <w:jc w:val="left"/>
      </w:pPr>
      <w:r>
        <w:t>Concurrent Resolution</w:t>
      </w:r>
    </w:p>
    <w:p w:rsidR="00A77602" w:rsidRDefault="00A77602" w:rsidP="00A77602">
      <w:pPr>
        <w:widowControl w:val="0"/>
        <w:jc w:val="left"/>
      </w:pPr>
      <w:r>
        <w:t>Sponsors: Reps. Knight, George,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Gilliard, Goldfinch, Govan, Hamilton, Hardee, Hardwick, Hart, Hayes, Henderson, Henegan, Herbkersman, Hicks, Hill, Hiott, Hixon, Hodges, Horne, Hosey, Howard, Huggins, Jefferson, Johnson, Kennedy, King, Kirby,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77602" w:rsidRDefault="00A77602" w:rsidP="00A77602">
      <w:pPr>
        <w:widowControl w:val="0"/>
        <w:jc w:val="left"/>
      </w:pPr>
      <w:r>
        <w:t>Document Path: l:\council\bills\swb\5248cm15.docx</w:t>
      </w:r>
    </w:p>
    <w:p w:rsidR="00A77602" w:rsidRDefault="00A77602" w:rsidP="00A77602">
      <w:pPr>
        <w:widowControl w:val="0"/>
        <w:jc w:val="left"/>
      </w:pPr>
    </w:p>
    <w:p w:rsidR="00A77602" w:rsidRDefault="00A77602" w:rsidP="00A77602">
      <w:pPr>
        <w:widowControl w:val="0"/>
        <w:jc w:val="left"/>
      </w:pPr>
      <w:r>
        <w:t>Introduced in the House on January 29, 2015</w:t>
      </w:r>
    </w:p>
    <w:p w:rsidR="00A77602" w:rsidRDefault="00A77602" w:rsidP="00A77602">
      <w:pPr>
        <w:widowControl w:val="0"/>
        <w:jc w:val="left"/>
      </w:pPr>
      <w:r>
        <w:t>Currently residing in the Senate</w:t>
      </w:r>
    </w:p>
    <w:p w:rsidR="00A77602" w:rsidRDefault="00A77602" w:rsidP="00A77602">
      <w:pPr>
        <w:widowControl w:val="0"/>
        <w:jc w:val="left"/>
      </w:pPr>
    </w:p>
    <w:p w:rsidR="00A77602" w:rsidRDefault="00A77602" w:rsidP="00A77602">
      <w:pPr>
        <w:widowControl w:val="0"/>
        <w:jc w:val="left"/>
      </w:pPr>
      <w:r>
        <w:t xml:space="preserve">Summary: </w:t>
      </w:r>
      <w:r w:rsidR="007649A7">
        <w:t>Helen Douglas Abernathy White</w:t>
      </w:r>
    </w:p>
    <w:p w:rsidR="00A77602" w:rsidRDefault="00A77602" w:rsidP="00A77602">
      <w:pPr>
        <w:widowControl w:val="0"/>
        <w:jc w:val="left"/>
      </w:pPr>
    </w:p>
    <w:p w:rsidR="00A77602" w:rsidRDefault="00A77602" w:rsidP="00A77602">
      <w:pPr>
        <w:widowControl w:val="0"/>
        <w:jc w:val="left"/>
      </w:pPr>
    </w:p>
    <w:p w:rsidR="00A77602" w:rsidRDefault="00A77602" w:rsidP="00A77602">
      <w:pPr>
        <w:widowControl w:val="0"/>
        <w:tabs>
          <w:tab w:val="center" w:pos="590"/>
          <w:tab w:val="center" w:pos="1440"/>
          <w:tab w:val="left" w:pos="1872"/>
          <w:tab w:val="left" w:pos="9187"/>
        </w:tabs>
        <w:jc w:val="left"/>
      </w:pPr>
      <w:r w:rsidRPr="00A77602">
        <w:rPr>
          <w:b/>
        </w:rPr>
        <w:t>HISTORY OF LEGISLATIVE ACTIONS</w:t>
      </w:r>
    </w:p>
    <w:p w:rsidR="00A77602" w:rsidRDefault="00A77602" w:rsidP="00A77602">
      <w:pPr>
        <w:widowControl w:val="0"/>
        <w:tabs>
          <w:tab w:val="center" w:pos="590"/>
          <w:tab w:val="center" w:pos="1440"/>
          <w:tab w:val="left" w:pos="1872"/>
          <w:tab w:val="left" w:pos="9187"/>
        </w:tabs>
        <w:jc w:val="left"/>
      </w:pPr>
    </w:p>
    <w:p w:rsidR="00A77602" w:rsidRPr="00A77602" w:rsidRDefault="00A77602" w:rsidP="00A77602">
      <w:pPr>
        <w:widowControl w:val="0"/>
        <w:tabs>
          <w:tab w:val="center" w:pos="590"/>
          <w:tab w:val="center" w:pos="1440"/>
          <w:tab w:val="left" w:pos="1872"/>
          <w:tab w:val="left" w:pos="9187"/>
        </w:tabs>
        <w:jc w:val="left"/>
      </w:pPr>
      <w:r w:rsidRPr="00A77602">
        <w:rPr>
          <w:u w:val="single"/>
        </w:rPr>
        <w:tab/>
        <w:t>Date</w:t>
      </w:r>
      <w:r w:rsidRPr="00A77602">
        <w:rPr>
          <w:u w:val="single"/>
        </w:rPr>
        <w:tab/>
        <w:t>Body</w:t>
      </w:r>
      <w:r w:rsidRPr="00A77602">
        <w:rPr>
          <w:u w:val="single"/>
        </w:rPr>
        <w:tab/>
        <w:t>Action Description with journal page number</w:t>
      </w:r>
      <w:r w:rsidRPr="00A77602">
        <w:rPr>
          <w:u w:val="single"/>
        </w:rPr>
        <w:tab/>
      </w:r>
    </w:p>
    <w:p w:rsidR="005C523F" w:rsidRDefault="005C523F" w:rsidP="005C523F">
      <w:pPr>
        <w:widowControl w:val="0"/>
        <w:tabs>
          <w:tab w:val="right" w:pos="1008"/>
          <w:tab w:val="left" w:pos="1152"/>
          <w:tab w:val="left" w:pos="1872"/>
          <w:tab w:val="left" w:pos="9187"/>
        </w:tabs>
        <w:ind w:left="2088" w:hanging="2088"/>
        <w:jc w:val="left"/>
      </w:pPr>
      <w:r>
        <w:tab/>
        <w:t>1/29/2015</w:t>
      </w:r>
      <w:r>
        <w:tab/>
        <w:t>House</w:t>
      </w:r>
      <w:r>
        <w:tab/>
      </w:r>
      <w:r w:rsidRPr="00F53C5F">
        <w:t>Intr</w:t>
      </w:r>
      <w:r>
        <w:t xml:space="preserve">oduced, adopted, sent to Senate </w:t>
      </w:r>
      <w:r w:rsidRPr="00F53C5F">
        <w:t>(</w:t>
      </w:r>
      <w:hyperlink r:id="rId7" w:history="1">
        <w:r w:rsidRPr="00D63E8C">
          <w:rPr>
            <w:rStyle w:val="Hyperlink"/>
          </w:rPr>
          <w:t>House Journal</w:t>
        </w:r>
        <w:r w:rsidRPr="00D63E8C">
          <w:rPr>
            <w:rStyle w:val="Hyperlink"/>
          </w:rPr>
          <w:noBreakHyphen/>
          <w:t>page 7</w:t>
        </w:r>
      </w:hyperlink>
      <w:r w:rsidRPr="00F53C5F">
        <w:t>)</w:t>
      </w:r>
    </w:p>
    <w:p w:rsidR="005C523F" w:rsidRDefault="005C523F" w:rsidP="005C523F">
      <w:pPr>
        <w:widowControl w:val="0"/>
        <w:tabs>
          <w:tab w:val="right" w:pos="1008"/>
          <w:tab w:val="left" w:pos="1152"/>
          <w:tab w:val="left" w:pos="1872"/>
          <w:tab w:val="left" w:pos="9187"/>
        </w:tabs>
        <w:ind w:left="2088" w:hanging="2088"/>
        <w:jc w:val="left"/>
      </w:pPr>
    </w:p>
    <w:p w:rsidR="00A77602" w:rsidRDefault="00A77602" w:rsidP="00A77602">
      <w:pPr>
        <w:widowControl w:val="0"/>
        <w:tabs>
          <w:tab w:val="right" w:pos="1008"/>
          <w:tab w:val="left" w:pos="1152"/>
          <w:tab w:val="left" w:pos="1872"/>
          <w:tab w:val="left" w:pos="9187"/>
        </w:tabs>
        <w:ind w:left="2088" w:hanging="2088"/>
        <w:jc w:val="left"/>
      </w:pPr>
      <w:r>
        <w:t xml:space="preserve">View the latest </w:t>
      </w:r>
      <w:hyperlink r:id="rId8" w:history="1">
        <w:r w:rsidRPr="00A77602">
          <w:rPr>
            <w:rStyle w:val="Hyperlink"/>
          </w:rPr>
          <w:t>legislative information</w:t>
        </w:r>
      </w:hyperlink>
      <w:r>
        <w:t xml:space="preserve"> at the website</w:t>
      </w:r>
    </w:p>
    <w:p w:rsidR="00A77602" w:rsidRDefault="00A77602" w:rsidP="00A77602">
      <w:pPr>
        <w:widowControl w:val="0"/>
        <w:tabs>
          <w:tab w:val="right" w:pos="1008"/>
          <w:tab w:val="left" w:pos="1152"/>
          <w:tab w:val="left" w:pos="1872"/>
          <w:tab w:val="left" w:pos="9187"/>
        </w:tabs>
        <w:ind w:left="2088" w:hanging="2088"/>
        <w:jc w:val="left"/>
      </w:pPr>
    </w:p>
    <w:p w:rsidR="00A77602" w:rsidRPr="00A77602" w:rsidRDefault="00A77602" w:rsidP="00A77602">
      <w:pPr>
        <w:widowControl w:val="0"/>
        <w:tabs>
          <w:tab w:val="right" w:pos="1008"/>
          <w:tab w:val="left" w:pos="1152"/>
          <w:tab w:val="left" w:pos="1872"/>
          <w:tab w:val="left" w:pos="9187"/>
        </w:tabs>
        <w:ind w:left="2088" w:hanging="2088"/>
        <w:jc w:val="left"/>
      </w:pPr>
    </w:p>
    <w:p w:rsidR="00A77602" w:rsidRDefault="00A77602" w:rsidP="00A77602">
      <w:r w:rsidRPr="00A77602">
        <w:rPr>
          <w:b/>
        </w:rPr>
        <w:t>VERSIONS OF THIS BILL</w:t>
      </w:r>
    </w:p>
    <w:p w:rsidR="00A77602" w:rsidRDefault="00A77602" w:rsidP="00A77602"/>
    <w:p w:rsidR="00A77602" w:rsidRDefault="00D63E8C" w:rsidP="00A77602">
      <w:hyperlink r:id="rId9" w:history="1">
        <w:r w:rsidR="00A77602">
          <w:rPr>
            <w:rStyle w:val="Hyperlink"/>
          </w:rPr>
          <w:t>1/29/2015</w:t>
        </w:r>
      </w:hyperlink>
    </w:p>
    <w:p w:rsidR="00A77602" w:rsidRDefault="00A77602" w:rsidP="00A77602"/>
    <w:p w:rsidR="00A77602" w:rsidRDefault="00A77602" w:rsidP="00A77602">
      <w:pPr>
        <w:sectPr w:rsidR="00A77602" w:rsidSect="00A77602">
          <w:pgSz w:w="12240" w:h="15840" w:code="1"/>
          <w:pgMar w:top="1080" w:right="1440" w:bottom="1080" w:left="1440" w:header="720" w:footer="720" w:gutter="0"/>
          <w:cols w:space="720"/>
          <w:noEndnote/>
          <w:docGrid w:linePitch="360"/>
        </w:sectPr>
      </w:pPr>
    </w:p>
    <w:p w:rsidR="00A34A84" w:rsidRDefault="00A34A8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C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HELEN DOUGLAS ABERNATHY WHITE</w:t>
      </w:r>
      <w:r w:rsidRPr="008D22FE">
        <w:rPr>
          <w:color w:val="000000" w:themeColor="text1"/>
          <w:u w:color="000000" w:themeColor="text1"/>
        </w:rPr>
        <w:t xml:space="preserve"> OF </w:t>
      </w:r>
      <w:r>
        <w:rPr>
          <w:color w:val="000000" w:themeColor="text1"/>
          <w:u w:color="000000" w:themeColor="text1"/>
        </w:rPr>
        <w:t>MARION</w:t>
      </w:r>
      <w:r w:rsidRPr="008D22FE">
        <w:rPr>
          <w:color w:val="000000" w:themeColor="text1"/>
          <w:u w:color="000000" w:themeColor="text1"/>
        </w:rPr>
        <w:t xml:space="preserve"> COUNTY</w:t>
      </w:r>
      <w:r>
        <w:rPr>
          <w:color w:val="000000" w:themeColor="text1"/>
          <w:u w:color="000000" w:themeColor="text1"/>
        </w:rPr>
        <w:t>,</w:t>
      </w:r>
      <w:r w:rsidRPr="008D22FE">
        <w:rPr>
          <w:color w:val="000000" w:themeColor="text1"/>
          <w:u w:color="000000" w:themeColor="text1"/>
        </w:rPr>
        <w:t xml:space="preserve"> </w:t>
      </w:r>
      <w:r>
        <w:rPr>
          <w:color w:val="000000" w:themeColor="text1"/>
          <w:u w:color="000000" w:themeColor="text1"/>
        </w:rPr>
        <w:t>UP</w:t>
      </w:r>
      <w:r w:rsidRPr="008D22FE">
        <w:rPr>
          <w:color w:val="000000" w:themeColor="text1"/>
          <w:u w:color="000000" w:themeColor="text1"/>
        </w:rPr>
        <w:t>ON THE OCCASION OF HER ONE HUNDRED</w:t>
      </w:r>
      <w:r>
        <w:rPr>
          <w:color w:val="000000" w:themeColor="text1"/>
          <w:u w:color="000000" w:themeColor="text1"/>
        </w:rPr>
        <w:t xml:space="preserve"> EIGH</w:t>
      </w:r>
      <w:r w:rsidRPr="008D22FE">
        <w:rPr>
          <w:color w:val="000000" w:themeColor="text1"/>
          <w:u w:color="000000" w:themeColor="text1"/>
        </w:rPr>
        <w:t xml:space="preserve">TH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14E" w:rsidRPr="008D22F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D22FE">
        <w:rPr>
          <w:color w:val="000000" w:themeColor="text1"/>
          <w:u w:color="000000" w:themeColor="text1"/>
        </w:rPr>
        <w:t xml:space="preserve">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Helen Douglas Abernathy White</w:t>
      </w:r>
      <w:r w:rsidRPr="008D22FE">
        <w:rPr>
          <w:color w:val="000000" w:themeColor="text1"/>
          <w:u w:color="000000" w:themeColor="text1"/>
        </w:rPr>
        <w:t xml:space="preserve"> of </w:t>
      </w:r>
      <w:r>
        <w:rPr>
          <w:color w:val="000000" w:themeColor="text1"/>
          <w:u w:color="000000" w:themeColor="text1"/>
        </w:rPr>
        <w:t>Marion</w:t>
      </w:r>
      <w:r w:rsidRPr="008D22FE">
        <w:rPr>
          <w:color w:val="000000" w:themeColor="text1"/>
          <w:u w:color="000000" w:themeColor="text1"/>
        </w:rPr>
        <w:t xml:space="preserve"> County celebrate</w:t>
      </w:r>
      <w:r>
        <w:rPr>
          <w:color w:val="000000" w:themeColor="text1"/>
          <w:u w:color="000000" w:themeColor="text1"/>
        </w:rPr>
        <w:t>d</w:t>
      </w:r>
      <w:r w:rsidRPr="008D22FE">
        <w:rPr>
          <w:color w:val="000000" w:themeColor="text1"/>
          <w:u w:color="000000" w:themeColor="text1"/>
        </w:rPr>
        <w:t xml:space="preserve"> her one hundred</w:t>
      </w:r>
      <w:r>
        <w:rPr>
          <w:color w:val="000000" w:themeColor="text1"/>
          <w:u w:color="000000" w:themeColor="text1"/>
        </w:rPr>
        <w:t xml:space="preserve"> eigh</w:t>
      </w:r>
      <w:r w:rsidRPr="008D22FE">
        <w:rPr>
          <w:color w:val="000000" w:themeColor="text1"/>
          <w:u w:color="000000" w:themeColor="text1"/>
        </w:rPr>
        <w:t xml:space="preserve">th birthday on </w:t>
      </w:r>
      <w:r>
        <w:rPr>
          <w:color w:val="000000" w:themeColor="text1"/>
          <w:u w:color="000000" w:themeColor="text1"/>
        </w:rPr>
        <w:t>September 21</w:t>
      </w:r>
      <w:r w:rsidRPr="008D22FE">
        <w:rPr>
          <w:color w:val="000000" w:themeColor="text1"/>
          <w:u w:color="000000" w:themeColor="text1"/>
        </w:rPr>
        <w:t>, 20</w:t>
      </w:r>
      <w:r>
        <w:rPr>
          <w:color w:val="000000" w:themeColor="text1"/>
          <w:u w:color="000000" w:themeColor="text1"/>
        </w:rPr>
        <w:t>14, surrounded by more than a hundred of her dear friends and family members</w:t>
      </w:r>
      <w:r w:rsidRPr="008D22FE">
        <w:rPr>
          <w:color w:val="000000" w:themeColor="text1"/>
          <w:u w:color="000000" w:themeColor="text1"/>
        </w:rPr>
        <w:t xml:space="preserve">; and </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September 21, 1906</w:t>
      </w:r>
      <w:r w:rsidRPr="008D22FE">
        <w:rPr>
          <w:color w:val="000000" w:themeColor="text1"/>
          <w:u w:color="000000" w:themeColor="text1"/>
        </w:rPr>
        <w:t xml:space="preserve">, in the early </w:t>
      </w:r>
      <w:r>
        <w:rPr>
          <w:color w:val="000000" w:themeColor="text1"/>
          <w:u w:color="000000" w:themeColor="text1"/>
        </w:rPr>
        <w:t>years</w:t>
      </w:r>
      <w:r w:rsidRPr="008D22FE">
        <w:rPr>
          <w:color w:val="000000" w:themeColor="text1"/>
          <w:u w:color="000000" w:themeColor="text1"/>
        </w:rPr>
        <w:t xml:space="preserve">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 twenty</w:t>
      </w:r>
      <w:r>
        <w:rPr>
          <w:color w:val="000000" w:themeColor="text1"/>
          <w:u w:color="000000" w:themeColor="text1"/>
        </w:rPr>
        <w:noBreakHyphen/>
        <w:t>first century;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 eight children, Helen Abernathy was reared in the small community of Fort Lawn where her father was a mercantile businessman.  Besides farming and selling horses, mules, and buggies, he also read and practiced law and was active in politics, serving as mayor for twenty years;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actively involved in the church and meeting needs in the community, her family provided a soup kitchen for the community when the flu epidemic of 1918 struck their neighbors;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Pr="008D22F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her teens, Miss Helen, as she is fondly called, enjoyed tennis and dancing, and after completing a degree in home economics at Flora McDonald College in Red Springs, North Carolina, she taught in rural Centenary;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became a home demonstration agent for Florence and Saluda counties, during which time she met her beloved Harry Alton White, and they were married on Christmas Day in 1933;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birth of their daughter Jerri Sandra, Mrs. White was employed through the Works Progress Administration (WPA) to pioneer school lunch programs, nursery projects in industry, gardening and canning projects, and in</w:t>
      </w:r>
      <w:r>
        <w:rPr>
          <w:color w:val="000000" w:themeColor="text1"/>
          <w:u w:color="000000" w:themeColor="text1"/>
        </w:rPr>
        <w:noBreakHyphen/>
        <w:t>home services for the indigent, supervising these WPA operations in nine counties in western South Carolina;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became a homemaker and church and school volunteer after the birth of their son Harry A. White, Jr., and returned to teaching home economics in the 1960s and 1970s at the Governor Morehead School for the blind.  She had to rethink her lessons and tailor tasks for blind and partially seeing students; and </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she and her dear husband retired and before his death in 1984, they traveled through the Caribbean, and since then she has traveled within the United States and to the Caribbean, the Bahamas, Bermuda, Canada, England, and Scotland, her ancestral home; and </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Miss Helen continues to serve as president of the Women of the Church, and she is a member of the Friends of the Marion County Museum and the South Carolina Genealogical Society; and</w:t>
      </w:r>
    </w:p>
    <w:p w:rsidR="0074314E" w:rsidRPr="008D22F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w:t>
      </w:r>
      <w:r>
        <w:rPr>
          <w:color w:val="000000" w:themeColor="text1"/>
          <w:u w:color="000000" w:themeColor="text1"/>
        </w:rPr>
        <w:t xml:space="preserve"> eigh</w:t>
      </w:r>
      <w:r w:rsidRPr="008D22FE">
        <w:rPr>
          <w:color w:val="000000" w:themeColor="text1"/>
          <w:u w:color="000000" w:themeColor="text1"/>
        </w:rPr>
        <w:t>th birthday and join with her family and friends in congratulating her on reaching this extraordinary milestone</w:t>
      </w:r>
      <w:r>
        <w:t>.  Now, therefore,</w:t>
      </w:r>
    </w:p>
    <w:p w:rsidR="00282C7A" w:rsidRDefault="00282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7A" w:rsidRDefault="00282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2C7A" w:rsidRDefault="00282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4E" w:rsidRPr="008D22FE" w:rsidRDefault="00282C7A"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4314E">
        <w:t xml:space="preserve"> </w:t>
      </w:r>
      <w:r w:rsidR="0074314E" w:rsidRPr="008D22FE">
        <w:rPr>
          <w:color w:val="000000" w:themeColor="text1"/>
          <w:u w:color="000000" w:themeColor="text1"/>
        </w:rPr>
        <w:t xml:space="preserve">the members of the South Carolina </w:t>
      </w:r>
      <w:r w:rsidR="0074314E">
        <w:rPr>
          <w:color w:val="000000" w:themeColor="text1"/>
          <w:u w:color="000000" w:themeColor="text1"/>
        </w:rPr>
        <w:t>General Assembly</w:t>
      </w:r>
      <w:r w:rsidR="0074314E" w:rsidRPr="008D22FE">
        <w:rPr>
          <w:color w:val="000000" w:themeColor="text1"/>
          <w:u w:color="000000" w:themeColor="text1"/>
        </w:rPr>
        <w:t xml:space="preserve">, by this resolution, congratulate </w:t>
      </w:r>
      <w:r w:rsidR="0074314E">
        <w:rPr>
          <w:color w:val="000000" w:themeColor="text1"/>
          <w:u w:color="000000" w:themeColor="text1"/>
        </w:rPr>
        <w:t>Helen Douglas Abernathy White</w:t>
      </w:r>
      <w:r w:rsidR="0074314E" w:rsidRPr="008D22FE">
        <w:rPr>
          <w:color w:val="000000" w:themeColor="text1"/>
          <w:u w:color="000000" w:themeColor="text1"/>
        </w:rPr>
        <w:t xml:space="preserve"> of </w:t>
      </w:r>
      <w:r w:rsidR="0074314E">
        <w:rPr>
          <w:color w:val="000000" w:themeColor="text1"/>
          <w:u w:color="000000" w:themeColor="text1"/>
        </w:rPr>
        <w:t>Marion</w:t>
      </w:r>
      <w:r w:rsidR="0074314E" w:rsidRPr="008D22FE">
        <w:rPr>
          <w:color w:val="000000" w:themeColor="text1"/>
          <w:u w:color="000000" w:themeColor="text1"/>
        </w:rPr>
        <w:t xml:space="preserve"> County</w:t>
      </w:r>
      <w:r w:rsidR="0074314E">
        <w:rPr>
          <w:color w:val="000000" w:themeColor="text1"/>
          <w:u w:color="000000" w:themeColor="text1"/>
        </w:rPr>
        <w:t>,</w:t>
      </w:r>
      <w:r w:rsidR="0074314E" w:rsidRPr="008D22FE">
        <w:rPr>
          <w:color w:val="000000" w:themeColor="text1"/>
          <w:u w:color="000000" w:themeColor="text1"/>
        </w:rPr>
        <w:t xml:space="preserve"> </w:t>
      </w:r>
      <w:r w:rsidR="0074314E">
        <w:rPr>
          <w:color w:val="000000" w:themeColor="text1"/>
          <w:u w:color="000000" w:themeColor="text1"/>
        </w:rPr>
        <w:t>up</w:t>
      </w:r>
      <w:r w:rsidR="0074314E" w:rsidRPr="008D22FE">
        <w:rPr>
          <w:color w:val="000000" w:themeColor="text1"/>
          <w:u w:color="000000" w:themeColor="text1"/>
        </w:rPr>
        <w:t>on the occasion of her one hundred</w:t>
      </w:r>
      <w:r w:rsidR="0074314E">
        <w:rPr>
          <w:color w:val="000000" w:themeColor="text1"/>
          <w:u w:color="000000" w:themeColor="text1"/>
        </w:rPr>
        <w:t xml:space="preserve"> eigh</w:t>
      </w:r>
      <w:r w:rsidR="0074314E" w:rsidRPr="008D22FE">
        <w:rPr>
          <w:color w:val="000000" w:themeColor="text1"/>
          <w:u w:color="000000" w:themeColor="text1"/>
        </w:rPr>
        <w:t xml:space="preserve">th birthday, and wish her a joyous birthday celebration and </w:t>
      </w:r>
      <w:r w:rsidR="0074314E">
        <w:rPr>
          <w:color w:val="000000" w:themeColor="text1"/>
          <w:u w:color="000000" w:themeColor="text1"/>
        </w:rPr>
        <w:t xml:space="preserve">many years of </w:t>
      </w:r>
      <w:r w:rsidR="0074314E" w:rsidRPr="008D22FE">
        <w:rPr>
          <w:color w:val="000000" w:themeColor="text1"/>
          <w:u w:color="000000" w:themeColor="text1"/>
        </w:rPr>
        <w:t xml:space="preserve">continued health and happiness. </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Helen Douglas Abernathy.</w:t>
      </w:r>
    </w:p>
    <w:p w:rsidR="00540ED4" w:rsidRDefault="007431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602" w:rsidRDefault="00A77602" w:rsidP="00A77602">
      <w:pPr>
        <w:suppressAutoHyphens/>
      </w:pPr>
    </w:p>
    <w:sectPr w:rsidR="00A77602" w:rsidSect="00A776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C7A" w:rsidRDefault="00282C7A" w:rsidP="009F0C77">
      <w:r>
        <w:separator/>
      </w:r>
    </w:p>
  </w:endnote>
  <w:endnote w:type="continuationSeparator" w:id="0">
    <w:p w:rsidR="00282C7A" w:rsidRDefault="00282C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8FEB85-BDAE-4D38-B2F6-5BCA1462C073}"/>
    <w:embedBold r:id="rId2" w:fontKey="{7408E90F-27F5-4910-9EAB-D5991340D0ED}"/>
  </w:font>
  <w:font w:name="Calibri">
    <w:panose1 w:val="020F0502020204030204"/>
    <w:charset w:val="00"/>
    <w:family w:val="swiss"/>
    <w:pitch w:val="variable"/>
    <w:sig w:usb0="E00002FF" w:usb1="4000ACFF" w:usb2="00000001" w:usb3="00000000" w:csb0="0000019F" w:csb1="00000000"/>
    <w:embedRegular r:id="rId3" w:fontKey="{18616325-B0C7-4F00-A0C6-6452953E8051}"/>
  </w:font>
  <w:font w:name="Segoe UI">
    <w:panose1 w:val="020B0502040204020203"/>
    <w:charset w:val="00"/>
    <w:family w:val="swiss"/>
    <w:pitch w:val="variable"/>
    <w:sig w:usb0="E10022FF" w:usb1="C000E47F" w:usb2="00000029" w:usb3="00000000" w:csb0="000001DF" w:csb1="00000000"/>
    <w:embedRegular r:id="rId4" w:fontKey="{52DA7B23-09AE-4461-A57D-66F1A51B4178}"/>
  </w:font>
  <w:font w:name="Cambria">
    <w:panose1 w:val="02040503050406030204"/>
    <w:charset w:val="00"/>
    <w:family w:val="roman"/>
    <w:pitch w:val="variable"/>
    <w:sig w:usb0="E00002FF" w:usb1="400004FF" w:usb2="00000000" w:usb3="00000000" w:csb0="0000019F" w:csb1="00000000"/>
    <w:embedRegular r:id="rId5" w:fontKey="{F77FCD6D-69DE-4EA4-969B-29F64FE218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602" w:rsidRPr="00A34A84" w:rsidRDefault="00A77602" w:rsidP="00A34A84">
    <w:pPr>
      <w:pStyle w:val="Footer"/>
      <w:tabs>
        <w:tab w:val="clear" w:pos="4680"/>
        <w:tab w:val="clear" w:pos="9360"/>
        <w:tab w:val="center" w:pos="2995"/>
      </w:tabs>
      <w:spacing w:before="120"/>
    </w:pPr>
    <w:r>
      <w:t>[3459]</w:t>
    </w:r>
    <w:r>
      <w:tab/>
    </w:r>
    <w:r>
      <w:fldChar w:fldCharType="begin"/>
    </w:r>
    <w:r>
      <w:instrText xml:space="preserve"> PAGE  \* MERGEFORMAT </w:instrText>
    </w:r>
    <w:r>
      <w:fldChar w:fldCharType="separate"/>
    </w:r>
    <w:r w:rsidR="00D63E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C7A" w:rsidRDefault="00282C7A" w:rsidP="009F0C77">
      <w:r>
        <w:separator/>
      </w:r>
    </w:p>
  </w:footnote>
  <w:footnote w:type="continuationSeparator" w:id="0">
    <w:p w:rsidR="00282C7A" w:rsidRDefault="00282C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8CM15"/>
    <w:docVar w:name="CoverBillType" w:val="c"/>
    <w:docVar w:name="docpath" w:val="L:\Council\bills\SWB\5248CM15.DOCX"/>
    <w:docVar w:name="dvBillNumber" w:val="3459"/>
    <w:docVar w:name="dvBillNumberPrefix" w:val="H. "/>
    <w:docVar w:name="dvOriginalBody" w:val="House"/>
    <w:docVar w:name="dvSteno" w:val="SWB"/>
    <w:docVar w:name="NameofBody" w:val="h"/>
    <w:docVar w:name="vgroup2" w:val="Council"/>
  </w:docVars>
  <w:rsids>
    <w:rsidRoot w:val="00282C7A"/>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2C7A"/>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0ED4"/>
    <w:rsid w:val="00545593"/>
    <w:rsid w:val="00577C6C"/>
    <w:rsid w:val="005C2FE2"/>
    <w:rsid w:val="005C523F"/>
    <w:rsid w:val="005E2BC9"/>
    <w:rsid w:val="00605102"/>
    <w:rsid w:val="006215AA"/>
    <w:rsid w:val="006913C9"/>
    <w:rsid w:val="0069470D"/>
    <w:rsid w:val="00734F00"/>
    <w:rsid w:val="0074314E"/>
    <w:rsid w:val="007649A7"/>
    <w:rsid w:val="007A70AE"/>
    <w:rsid w:val="008362E8"/>
    <w:rsid w:val="008A1768"/>
    <w:rsid w:val="008F0F33"/>
    <w:rsid w:val="008F4429"/>
    <w:rsid w:val="0094021A"/>
    <w:rsid w:val="009B44AF"/>
    <w:rsid w:val="009C6A0B"/>
    <w:rsid w:val="009F0C77"/>
    <w:rsid w:val="009F4DD1"/>
    <w:rsid w:val="00A34A84"/>
    <w:rsid w:val="00A41684"/>
    <w:rsid w:val="00A64E80"/>
    <w:rsid w:val="00A72BCD"/>
    <w:rsid w:val="00A741D9"/>
    <w:rsid w:val="00A77602"/>
    <w:rsid w:val="00A833AB"/>
    <w:rsid w:val="00A9741D"/>
    <w:rsid w:val="00AD4B17"/>
    <w:rsid w:val="00B412D4"/>
    <w:rsid w:val="00BE3C22"/>
    <w:rsid w:val="00C0345E"/>
    <w:rsid w:val="00C3483A"/>
    <w:rsid w:val="00C74E9D"/>
    <w:rsid w:val="00C82FD3"/>
    <w:rsid w:val="00C92819"/>
    <w:rsid w:val="00CC6B7B"/>
    <w:rsid w:val="00CD2089"/>
    <w:rsid w:val="00D63E8C"/>
    <w:rsid w:val="00D73A67"/>
    <w:rsid w:val="00D970A9"/>
    <w:rsid w:val="00DD1566"/>
    <w:rsid w:val="00DF3845"/>
    <w:rsid w:val="00E2778E"/>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6B8C5A-42D9-4C33-BD56-72DBF034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1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14E"/>
    <w:rPr>
      <w:rFonts w:ascii="Segoe UI" w:eastAsia="Times New Roman" w:hAnsi="Segoe UI" w:cs="Segoe UI"/>
      <w:sz w:val="18"/>
      <w:szCs w:val="18"/>
    </w:rPr>
  </w:style>
  <w:style w:type="character" w:styleId="Hyperlink">
    <w:name w:val="Hyperlink"/>
    <w:basedOn w:val="DefaultParagraphFont"/>
    <w:uiPriority w:val="99"/>
    <w:unhideWhenUsed/>
    <w:rsid w:val="00A776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59&amp;session=121&amp;summary=B" TargetMode="External"/><Relationship Id="rId3" Type="http://schemas.openxmlformats.org/officeDocument/2006/relationships/settings" Target="settings.xml"/><Relationship Id="rId7" Type="http://schemas.openxmlformats.org/officeDocument/2006/relationships/hyperlink" Target="file:///h:\HJ%20Archive\2015\01-2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59_2015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32B1C-C75B-4C74-B61B-EB2CAB563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821</Words>
  <Characters>4685</Characters>
  <Application>Microsoft Office Word</Application>
  <DocSecurity>6</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3459: Helen Douglas Abernathy White - South Carolina Legislature Online</dc:title>
  <dc:creator>SandyBarden</dc:creator>
  <cp:lastModifiedBy>N Cumfer</cp:lastModifiedBy>
  <cp:revision>2</cp:revision>
  <cp:lastPrinted>2015-01-28T21:35:00Z</cp:lastPrinted>
  <dcterms:created xsi:type="dcterms:W3CDTF">2016-12-02T18:03:00Z</dcterms:created>
  <dcterms:modified xsi:type="dcterms:W3CDTF">2016-12-02T18:03:00Z</dcterms:modified>
</cp:coreProperties>
</file>