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ADA" w:rsidRDefault="000A0ADA" w:rsidP="000A0ADA">
      <w:pPr>
        <w:widowControl w:val="0"/>
        <w:jc w:val="center"/>
      </w:pPr>
      <w:r w:rsidRPr="000A0ADA">
        <w:rPr>
          <w:b/>
        </w:rPr>
        <w:t>South Carolina General Assembly</w:t>
      </w:r>
    </w:p>
    <w:p w:rsidR="000A0ADA" w:rsidRDefault="000A0ADA" w:rsidP="000A0ADA">
      <w:pPr>
        <w:widowControl w:val="0"/>
        <w:jc w:val="center"/>
      </w:pPr>
      <w:r>
        <w:t>121st Session, 2015-2016</w:t>
      </w:r>
    </w:p>
    <w:p w:rsidR="000A0ADA" w:rsidRDefault="000A0ADA" w:rsidP="000A0ADA">
      <w:pPr>
        <w:widowControl w:val="0"/>
        <w:jc w:val="left"/>
      </w:pPr>
    </w:p>
    <w:p w:rsidR="000A0ADA" w:rsidRDefault="000A0ADA" w:rsidP="000A0ADA">
      <w:pPr>
        <w:widowControl w:val="0"/>
        <w:jc w:val="left"/>
        <w:rPr>
          <w:b/>
        </w:rPr>
      </w:pPr>
      <w:r w:rsidRPr="000A0ADA">
        <w:rPr>
          <w:b/>
        </w:rPr>
        <w:t>H. 3526</w:t>
      </w:r>
    </w:p>
    <w:p w:rsidR="000A0ADA" w:rsidRDefault="000A0ADA" w:rsidP="000A0ADA">
      <w:pPr>
        <w:widowControl w:val="0"/>
        <w:jc w:val="left"/>
        <w:rPr>
          <w:b/>
        </w:rPr>
      </w:pPr>
    </w:p>
    <w:p w:rsidR="000A0ADA" w:rsidRDefault="000A0ADA" w:rsidP="000A0ADA">
      <w:pPr>
        <w:widowControl w:val="0"/>
        <w:jc w:val="left"/>
      </w:pPr>
      <w:r w:rsidRPr="000A0ADA">
        <w:rPr>
          <w:b/>
        </w:rPr>
        <w:t>STATUS INFORMATION</w:t>
      </w:r>
    </w:p>
    <w:p w:rsidR="000A0ADA" w:rsidRDefault="000A0ADA" w:rsidP="000A0ADA">
      <w:pPr>
        <w:widowControl w:val="0"/>
        <w:jc w:val="left"/>
      </w:pPr>
    </w:p>
    <w:p w:rsidR="000A0ADA" w:rsidRDefault="000A0ADA" w:rsidP="000A0ADA">
      <w:pPr>
        <w:widowControl w:val="0"/>
        <w:jc w:val="left"/>
      </w:pPr>
      <w:r>
        <w:t>General Bill</w:t>
      </w:r>
    </w:p>
    <w:p w:rsidR="000A0ADA" w:rsidRDefault="0095710E" w:rsidP="000A0ADA">
      <w:pPr>
        <w:widowControl w:val="0"/>
        <w:jc w:val="left"/>
      </w:pPr>
      <w:r>
        <w:t>Sponsors: Reps. Loftis, Burns, Williams, Jefferson, Hamilton, Chumley, Bannister, Limehouse, Nanney, G.R. Smith and Stringer</w:t>
      </w:r>
    </w:p>
    <w:p w:rsidR="000A0ADA" w:rsidRDefault="000A0ADA" w:rsidP="000A0ADA">
      <w:pPr>
        <w:widowControl w:val="0"/>
        <w:jc w:val="left"/>
      </w:pPr>
      <w:r>
        <w:t>Document Path: l:\council\bills\ggs\22703zw15.docx</w:t>
      </w:r>
    </w:p>
    <w:p w:rsidR="000A0ADA" w:rsidRDefault="000A0ADA" w:rsidP="000A0ADA">
      <w:pPr>
        <w:widowControl w:val="0"/>
        <w:jc w:val="left"/>
      </w:pPr>
    </w:p>
    <w:p w:rsidR="000A0ADA" w:rsidRDefault="000A0ADA" w:rsidP="000A0ADA">
      <w:pPr>
        <w:widowControl w:val="0"/>
        <w:jc w:val="left"/>
      </w:pPr>
      <w:r>
        <w:t>Introduced in the House on February 4, 2015</w:t>
      </w:r>
    </w:p>
    <w:p w:rsidR="000A0ADA" w:rsidRDefault="000A0ADA" w:rsidP="000A0ADA">
      <w:pPr>
        <w:widowControl w:val="0"/>
        <w:jc w:val="left"/>
      </w:pPr>
      <w:r>
        <w:t xml:space="preserve">Currently residing in the House Committee on </w:t>
      </w:r>
      <w:r w:rsidRPr="000A0ADA">
        <w:rPr>
          <w:b/>
        </w:rPr>
        <w:t>Labor, Commerce and Industry</w:t>
      </w:r>
    </w:p>
    <w:p w:rsidR="000A0ADA" w:rsidRDefault="000A0ADA" w:rsidP="000A0ADA">
      <w:pPr>
        <w:widowControl w:val="0"/>
        <w:jc w:val="left"/>
      </w:pPr>
    </w:p>
    <w:p w:rsidR="000A0ADA" w:rsidRDefault="000A0ADA" w:rsidP="000A0ADA">
      <w:pPr>
        <w:widowControl w:val="0"/>
        <w:jc w:val="left"/>
      </w:pPr>
      <w:r>
        <w:t xml:space="preserve">Summary: </w:t>
      </w:r>
      <w:r w:rsidR="00AB22FD">
        <w:t>Special Purpose Districts</w:t>
      </w:r>
    </w:p>
    <w:p w:rsidR="000A0ADA" w:rsidRDefault="000A0ADA" w:rsidP="000A0ADA">
      <w:pPr>
        <w:widowControl w:val="0"/>
        <w:jc w:val="left"/>
      </w:pPr>
    </w:p>
    <w:p w:rsidR="000A0ADA" w:rsidRDefault="000A0ADA" w:rsidP="000A0ADA">
      <w:pPr>
        <w:widowControl w:val="0"/>
        <w:jc w:val="left"/>
      </w:pPr>
    </w:p>
    <w:p w:rsidR="000A0ADA" w:rsidRDefault="000A0ADA" w:rsidP="000A0A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0ADA">
        <w:rPr>
          <w:b/>
        </w:rPr>
        <w:t>HISTORY OF LEGISLATIVE ACTIONS</w:t>
      </w:r>
    </w:p>
    <w:p w:rsidR="000A0ADA" w:rsidRDefault="000A0ADA" w:rsidP="000A0A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0ADA" w:rsidRPr="000A0ADA" w:rsidRDefault="000A0ADA" w:rsidP="000A0A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0ADA">
        <w:rPr>
          <w:u w:val="single"/>
        </w:rPr>
        <w:tab/>
        <w:t>Date</w:t>
      </w:r>
      <w:r w:rsidRPr="000A0ADA">
        <w:rPr>
          <w:u w:val="single"/>
        </w:rPr>
        <w:tab/>
        <w:t>Body</w:t>
      </w:r>
      <w:r w:rsidRPr="000A0ADA">
        <w:rPr>
          <w:u w:val="single"/>
        </w:rPr>
        <w:tab/>
        <w:t>Action Description with journal page number</w:t>
      </w:r>
      <w:r w:rsidRPr="000A0ADA">
        <w:rPr>
          <w:u w:val="single"/>
        </w:rPr>
        <w:tab/>
      </w:r>
    </w:p>
    <w:p w:rsidR="0095710E" w:rsidRDefault="0095710E" w:rsidP="009571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2/4/2015</w:t>
      </w:r>
      <w:r>
        <w:tab/>
        <w:t>House</w:t>
      </w:r>
      <w:r>
        <w:tab/>
      </w:r>
      <w:r w:rsidRPr="00364CE4">
        <w:t>Introduced and read first time</w:t>
      </w:r>
    </w:p>
    <w:p w:rsidR="0095710E" w:rsidRDefault="0095710E" w:rsidP="009571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2/4/2015</w:t>
      </w:r>
      <w:r>
        <w:tab/>
        <w:t>House</w:t>
      </w:r>
      <w:r>
        <w:tab/>
      </w:r>
      <w:r w:rsidRPr="00364CE4">
        <w:t xml:space="preserve">Referred to Committee on </w:t>
      </w:r>
      <w:r w:rsidRPr="00364CE4">
        <w:rPr>
          <w:b/>
        </w:rPr>
        <w:t>Labor, Commerce and Industry</w:t>
      </w:r>
    </w:p>
    <w:p w:rsidR="0095710E" w:rsidRDefault="0095710E" w:rsidP="009571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2/11/2015</w:t>
      </w:r>
      <w:r>
        <w:tab/>
        <w:t>House</w:t>
      </w:r>
      <w:r>
        <w:tab/>
      </w:r>
      <w:r w:rsidRPr="00364CE4">
        <w:t>Member(s) request name removed as sponsor: Bedingfield</w:t>
      </w:r>
    </w:p>
    <w:p w:rsidR="0095710E" w:rsidRDefault="0095710E" w:rsidP="009571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2/17/2015</w:t>
      </w:r>
      <w:r>
        <w:tab/>
        <w:t>House</w:t>
      </w:r>
      <w:r>
        <w:tab/>
      </w:r>
      <w:r w:rsidRPr="00364CE4">
        <w:t>Member(s) r</w:t>
      </w:r>
      <w:r>
        <w:t xml:space="preserve">equest name removed as sponsor: </w:t>
      </w:r>
      <w:r w:rsidRPr="00364CE4">
        <w:t>Willis, Pitts</w:t>
      </w:r>
    </w:p>
    <w:p w:rsidR="0095710E" w:rsidRDefault="0095710E" w:rsidP="009571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0ADA" w:rsidRDefault="000A0ADA" w:rsidP="000A0A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0A0ADA">
          <w:rPr>
            <w:rStyle w:val="Hyperlink"/>
          </w:rPr>
          <w:t>legislative information</w:t>
        </w:r>
      </w:hyperlink>
      <w:r>
        <w:t xml:space="preserve"> at the website</w:t>
      </w:r>
    </w:p>
    <w:p w:rsidR="000A0ADA" w:rsidRDefault="000A0ADA" w:rsidP="000A0A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0ADA" w:rsidRPr="000A0ADA" w:rsidRDefault="000A0ADA" w:rsidP="000A0A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0ADA" w:rsidRDefault="000A0ADA" w:rsidP="000A0ADA">
      <w:pPr>
        <w:widowControl w:val="0"/>
        <w:jc w:val="left"/>
      </w:pPr>
      <w:r w:rsidRPr="000A0ADA">
        <w:rPr>
          <w:b/>
        </w:rPr>
        <w:t>VERSIONS OF THIS BILL</w:t>
      </w:r>
    </w:p>
    <w:p w:rsidR="000A0ADA" w:rsidRDefault="000A0ADA" w:rsidP="000A0ADA">
      <w:pPr>
        <w:widowControl w:val="0"/>
        <w:jc w:val="left"/>
      </w:pPr>
    </w:p>
    <w:p w:rsidR="000A0ADA" w:rsidRDefault="00AA4F8C" w:rsidP="000A0ADA">
      <w:pPr>
        <w:widowControl w:val="0"/>
        <w:jc w:val="left"/>
      </w:pPr>
      <w:hyperlink r:id="rId8" w:history="1">
        <w:r w:rsidR="000A0ADA">
          <w:rPr>
            <w:rStyle w:val="Hyperlink"/>
          </w:rPr>
          <w:t>2/4/2015</w:t>
        </w:r>
      </w:hyperlink>
    </w:p>
    <w:p w:rsidR="000A0ADA" w:rsidRDefault="000A0ADA" w:rsidP="000A0ADA"/>
    <w:p w:rsidR="000A0ADA" w:rsidRDefault="000A0ADA" w:rsidP="000A0ADA">
      <w:pPr>
        <w:sectPr w:rsidR="000A0ADA" w:rsidSect="000A0A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D6FD0" w:rsidRDefault="00AD6FD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AD6F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2F7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403" w:rsidRDefault="003B6403" w:rsidP="003B6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87E2E">
        <w:rPr>
          <w:color w:val="000000" w:themeColor="text1"/>
          <w:u w:color="000000" w:themeColor="text1"/>
        </w:rPr>
        <w:t xml:space="preserve">TO AMEND THE CODE OF LAWS OF SOUTH CAROLINA, 1976, BY ADDING SECTION </w:t>
      </w:r>
      <w:r>
        <w:rPr>
          <w:color w:val="000000" w:themeColor="text1"/>
          <w:u w:color="000000" w:themeColor="text1"/>
        </w:rPr>
        <w:t>6</w:t>
      </w:r>
      <w:r w:rsidR="00936CBE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</w:t>
      </w:r>
      <w:r w:rsidR="00936C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180</w:t>
      </w:r>
      <w:r w:rsidRPr="00587E2E">
        <w:rPr>
          <w:color w:val="000000" w:themeColor="text1"/>
          <w:u w:color="000000" w:themeColor="text1"/>
        </w:rPr>
        <w:t xml:space="preserve"> SO AS TO </w:t>
      </w:r>
      <w:r>
        <w:rPr>
          <w:color w:val="000000" w:themeColor="text1"/>
          <w:u w:color="000000" w:themeColor="text1"/>
        </w:rPr>
        <w:t>PROVIDE THAT A SPECIAL PURPOSE DISTRICT WHOSE GOVERNING BOARD IS UNELECTED SHALL SUBMIT ALL PROPOSALS TO ADOPT, AMEND, OR REPEAL REGULATIONS TO THE GOVERNING BOARD</w:t>
      </w:r>
      <w:r w:rsidR="00936CBE" w:rsidRPr="00936C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APPOINTING AUTHORITY FOR APPROVAL BEFORE THE SPECIAL PURPOSE DISTRICT MAY TAKE OFFICIAL ACTION ON THE REGULATIONS.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2F7E" w:rsidRDefault="006B2F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B2F7E" w:rsidRDefault="006B2F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403" w:rsidRPr="00587E2E" w:rsidRDefault="003B6403" w:rsidP="003B6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Article 1, Ch</w:t>
      </w:r>
      <w:r w:rsidRPr="00587E2E">
        <w:rPr>
          <w:color w:val="000000" w:themeColor="text1"/>
          <w:u w:color="000000" w:themeColor="text1"/>
        </w:rPr>
        <w:t>apter 1, Title 8 of the 1976 Code is amended by adding:</w:t>
      </w:r>
    </w:p>
    <w:p w:rsidR="003B6403" w:rsidRPr="00587E2E" w:rsidRDefault="003B6403" w:rsidP="003B6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6403" w:rsidRDefault="003B6403" w:rsidP="003B6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 xml:space="preserve">“Section </w:t>
      </w:r>
      <w:r>
        <w:rPr>
          <w:color w:val="000000" w:themeColor="text1"/>
          <w:u w:color="000000" w:themeColor="text1"/>
        </w:rPr>
        <w:t>6</w:t>
      </w:r>
      <w:r w:rsidR="00936CBE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</w:t>
      </w:r>
      <w:r w:rsidR="00936C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180.</w:t>
      </w:r>
      <w:r>
        <w:rPr>
          <w:color w:val="000000" w:themeColor="text1"/>
          <w:u w:color="000000" w:themeColor="text1"/>
        </w:rPr>
        <w:tab/>
        <w:t>Notwithstanding another provision of law, a special purpose district whose governing board is unelected shall submit all proposals to adopt, amend, or repeal regulations to the governing board</w:t>
      </w:r>
      <w:r w:rsidR="00936CBE" w:rsidRPr="00936CB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appointing authority for approval before the special purpose </w:t>
      </w:r>
      <w:r w:rsidR="00BA7E46">
        <w:rPr>
          <w:color w:val="000000" w:themeColor="text1"/>
          <w:u w:color="000000" w:themeColor="text1"/>
        </w:rPr>
        <w:t xml:space="preserve">district </w:t>
      </w:r>
      <w:r>
        <w:rPr>
          <w:color w:val="000000" w:themeColor="text1"/>
          <w:u w:color="000000" w:themeColor="text1"/>
        </w:rPr>
        <w:t>may take official action on the regulations.</w:t>
      </w:r>
      <w:r w:rsidR="00735D9D">
        <w:rPr>
          <w:color w:val="000000" w:themeColor="text1"/>
          <w:u w:color="000000" w:themeColor="text1"/>
        </w:rPr>
        <w:t xml:space="preserve">  If the governing board’s appoi</w:t>
      </w:r>
      <w:r w:rsidR="00045CA8">
        <w:rPr>
          <w:color w:val="000000" w:themeColor="text1"/>
          <w:u w:color="000000" w:themeColor="text1"/>
        </w:rPr>
        <w:t>nting authority is the Governor</w:t>
      </w:r>
      <w:r w:rsidR="00F73B2E">
        <w:rPr>
          <w:color w:val="000000" w:themeColor="text1"/>
          <w:u w:color="000000" w:themeColor="text1"/>
        </w:rPr>
        <w:t>,</w:t>
      </w:r>
      <w:r w:rsidR="00735D9D">
        <w:rPr>
          <w:color w:val="000000" w:themeColor="text1"/>
          <w:u w:color="000000" w:themeColor="text1"/>
        </w:rPr>
        <w:t xml:space="preserve"> upon the recommendation of a county legislative delegation, the county legislative delegation is deemed the appointing authority for purposes of this section</w:t>
      </w:r>
      <w:r w:rsidR="00F73B2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” </w:t>
      </w:r>
    </w:p>
    <w:p w:rsidR="003B6403" w:rsidRDefault="003B6403" w:rsidP="003B6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6403" w:rsidRDefault="003B6403" w:rsidP="003B6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2A391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2A391B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act</w:t>
      </w:r>
      <w:r w:rsidRPr="002A391B">
        <w:rPr>
          <w:color w:val="000000" w:themeColor="text1"/>
          <w:u w:color="000000" w:themeColor="text1"/>
        </w:rPr>
        <w:t xml:space="preserve"> takes effect</w:t>
      </w:r>
      <w:r>
        <w:rPr>
          <w:color w:val="000000" w:themeColor="text1"/>
          <w:u w:color="000000" w:themeColor="text1"/>
        </w:rPr>
        <w:t xml:space="preserve"> upon approval by the Governor.</w:t>
      </w:r>
    </w:p>
    <w:p w:rsidR="000C03DA" w:rsidRDefault="00936CBE" w:rsidP="003B6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0ADA" w:rsidRDefault="000A0ADA" w:rsidP="000A0ADA">
      <w:pPr>
        <w:suppressAutoHyphens/>
      </w:pPr>
    </w:p>
    <w:sectPr w:rsidR="000A0ADA" w:rsidSect="000A0AD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F7E" w:rsidRDefault="006B2F7E" w:rsidP="009F0C77">
      <w:r>
        <w:separator/>
      </w:r>
    </w:p>
  </w:endnote>
  <w:endnote w:type="continuationSeparator" w:id="0">
    <w:p w:rsidR="006B2F7E" w:rsidRDefault="006B2F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66D712-524F-4956-A69A-DC42ABF33EAB}"/>
    <w:embedBold r:id="rId2" w:fontKey="{19344649-5FC7-4714-A952-B79BC58DF0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3DEB9D3-A26E-4FDD-A2FD-278C9C461F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B8B033F-24DD-4879-9877-49B4C1DCBF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ADA" w:rsidRPr="00AD6FD0" w:rsidRDefault="000A0ADA" w:rsidP="00AD6F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571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F7E" w:rsidRDefault="006B2F7E" w:rsidP="009F0C77">
      <w:r>
        <w:separator/>
      </w:r>
    </w:p>
  </w:footnote>
  <w:footnote w:type="continuationSeparator" w:id="0">
    <w:p w:rsidR="006B2F7E" w:rsidRDefault="006B2F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03ZW15"/>
    <w:docVar w:name="CoverBillType" w:val="b"/>
    <w:docVar w:name="docpath" w:val="L:\Council\bills\GGS\22703ZW15.DOCX"/>
    <w:docVar w:name="dvBillNumber" w:val="352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6B2F7E"/>
    <w:rsid w:val="00011869"/>
    <w:rsid w:val="00015CD6"/>
    <w:rsid w:val="00045CA8"/>
    <w:rsid w:val="00054DC4"/>
    <w:rsid w:val="000A0ADA"/>
    <w:rsid w:val="000C03DA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0183"/>
    <w:rsid w:val="00325348"/>
    <w:rsid w:val="0032732C"/>
    <w:rsid w:val="00336AD0"/>
    <w:rsid w:val="0037079A"/>
    <w:rsid w:val="003B6403"/>
    <w:rsid w:val="003C4DAB"/>
    <w:rsid w:val="003D01E8"/>
    <w:rsid w:val="003D52A1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2F7E"/>
    <w:rsid w:val="00734F00"/>
    <w:rsid w:val="00735D9D"/>
    <w:rsid w:val="007A70AE"/>
    <w:rsid w:val="008362E8"/>
    <w:rsid w:val="008A1768"/>
    <w:rsid w:val="008F0F33"/>
    <w:rsid w:val="008F4429"/>
    <w:rsid w:val="00936CBE"/>
    <w:rsid w:val="0094021A"/>
    <w:rsid w:val="0095710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22FD"/>
    <w:rsid w:val="00AD4B17"/>
    <w:rsid w:val="00AD6FD0"/>
    <w:rsid w:val="00B412D4"/>
    <w:rsid w:val="00BA7E4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73B2E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C4FB91-C7C6-4DA0-97D8-76BAE88CE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A0A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3526_201502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3526&amp;session=121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82B72-0A69-4F91-9A07-23C2722D6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19ED33DB.dotm</Template>
  <TotalTime>0</TotalTime>
  <Pages>2</Pages>
  <Words>362</Words>
  <Characters>1844</Characters>
  <Application>Microsoft Office Word</Application>
  <DocSecurity>0</DocSecurity>
  <Lines>68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3526: Special Purpose Districts - South Carolina Legislature Online</dc:title>
  <dc:creator>GloriaShackelford</dc:creator>
  <cp:lastModifiedBy>N Cumfer</cp:lastModifiedBy>
  <cp:revision>2</cp:revision>
  <cp:lastPrinted>2015-01-16T16:56:00Z</cp:lastPrinted>
  <dcterms:created xsi:type="dcterms:W3CDTF">2015-02-17T20:07:00Z</dcterms:created>
  <dcterms:modified xsi:type="dcterms:W3CDTF">2015-02-17T20:07:00Z</dcterms:modified>
</cp:coreProperties>
</file>